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3F3A46" w14:textId="77777777" w:rsidR="00690385" w:rsidRPr="00B52A8C" w:rsidRDefault="00690385" w:rsidP="00690385">
      <w:pPr>
        <w:pStyle w:val="FR1"/>
        <w:spacing w:before="0" w:line="360" w:lineRule="auto"/>
        <w:ind w:left="0" w:right="-6"/>
        <w:rPr>
          <w:b w:val="0"/>
          <w:sz w:val="28"/>
          <w:szCs w:val="28"/>
        </w:rPr>
      </w:pPr>
      <w:r w:rsidRPr="00B52A8C">
        <w:rPr>
          <w:b w:val="0"/>
          <w:sz w:val="28"/>
          <w:szCs w:val="28"/>
        </w:rPr>
        <w:t xml:space="preserve">«Национальный исследовательский университет </w:t>
      </w:r>
      <w:r w:rsidRPr="00B52A8C">
        <w:rPr>
          <w:b w:val="0"/>
          <w:sz w:val="28"/>
          <w:szCs w:val="28"/>
        </w:rPr>
        <w:br/>
        <w:t>«Высшая школа экономики»</w:t>
      </w:r>
    </w:p>
    <w:p w14:paraId="68AB7F98" w14:textId="77777777" w:rsidR="00690385" w:rsidRPr="00E0763A" w:rsidRDefault="00690385" w:rsidP="00690385">
      <w:pPr>
        <w:pStyle w:val="FR1"/>
        <w:spacing w:before="0" w:line="360" w:lineRule="auto"/>
        <w:ind w:left="0" w:right="-6"/>
        <w:rPr>
          <w:sz w:val="28"/>
          <w:szCs w:val="28"/>
        </w:rPr>
      </w:pPr>
    </w:p>
    <w:p w14:paraId="164AE734" w14:textId="77777777" w:rsidR="00690385" w:rsidRPr="00476858" w:rsidRDefault="00690385" w:rsidP="00690385">
      <w:pPr>
        <w:pStyle w:val="FR1"/>
        <w:spacing w:before="0" w:line="360" w:lineRule="auto"/>
        <w:ind w:left="0" w:right="-6"/>
        <w:rPr>
          <w:b w:val="0"/>
          <w:sz w:val="28"/>
          <w:szCs w:val="28"/>
        </w:rPr>
      </w:pPr>
      <w:r w:rsidRPr="00476858">
        <w:rPr>
          <w:b w:val="0"/>
          <w:sz w:val="28"/>
          <w:szCs w:val="28"/>
        </w:rPr>
        <w:t>Лицей</w:t>
      </w:r>
    </w:p>
    <w:p w14:paraId="52946877" w14:textId="77777777" w:rsidR="00690385" w:rsidRDefault="00690385" w:rsidP="00690385">
      <w:pPr>
        <w:autoSpaceDE w:val="0"/>
        <w:autoSpaceDN w:val="0"/>
        <w:adjustRightInd w:val="0"/>
        <w:spacing w:line="360" w:lineRule="auto"/>
        <w:jc w:val="center"/>
        <w:rPr>
          <w:sz w:val="28"/>
          <w:szCs w:val="28"/>
        </w:rPr>
      </w:pPr>
    </w:p>
    <w:p w14:paraId="22788E60" w14:textId="77777777" w:rsidR="00690385" w:rsidRDefault="00690385" w:rsidP="00690385">
      <w:pPr>
        <w:autoSpaceDE w:val="0"/>
        <w:autoSpaceDN w:val="0"/>
        <w:adjustRightInd w:val="0"/>
        <w:spacing w:line="360" w:lineRule="auto"/>
        <w:jc w:val="center"/>
        <w:rPr>
          <w:sz w:val="28"/>
          <w:szCs w:val="28"/>
        </w:rPr>
      </w:pPr>
    </w:p>
    <w:p w14:paraId="05FAB6FF" w14:textId="77777777" w:rsidR="00690385" w:rsidRDefault="00690385" w:rsidP="00690385">
      <w:pPr>
        <w:autoSpaceDE w:val="0"/>
        <w:autoSpaceDN w:val="0"/>
        <w:adjustRightInd w:val="0"/>
        <w:spacing w:line="360" w:lineRule="auto"/>
        <w:jc w:val="center"/>
        <w:rPr>
          <w:sz w:val="28"/>
          <w:szCs w:val="28"/>
        </w:rPr>
      </w:pPr>
    </w:p>
    <w:p w14:paraId="7E4AF800" w14:textId="77777777" w:rsidR="00690385" w:rsidRDefault="00690385" w:rsidP="00690385">
      <w:pPr>
        <w:autoSpaceDE w:val="0"/>
        <w:autoSpaceDN w:val="0"/>
        <w:adjustRightInd w:val="0"/>
        <w:spacing w:line="360" w:lineRule="auto"/>
        <w:jc w:val="center"/>
        <w:rPr>
          <w:sz w:val="28"/>
          <w:szCs w:val="28"/>
        </w:rPr>
      </w:pPr>
    </w:p>
    <w:p w14:paraId="1D190E04" w14:textId="77777777" w:rsidR="00690385" w:rsidRDefault="00690385" w:rsidP="00690385">
      <w:pPr>
        <w:autoSpaceDE w:val="0"/>
        <w:autoSpaceDN w:val="0"/>
        <w:adjustRightInd w:val="0"/>
        <w:spacing w:line="360" w:lineRule="auto"/>
        <w:jc w:val="center"/>
        <w:rPr>
          <w:sz w:val="28"/>
          <w:szCs w:val="28"/>
        </w:rPr>
      </w:pPr>
    </w:p>
    <w:p w14:paraId="653B6639" w14:textId="77777777" w:rsidR="00690385" w:rsidRPr="0017047F" w:rsidRDefault="00690385" w:rsidP="00690385">
      <w:pPr>
        <w:autoSpaceDE w:val="0"/>
        <w:autoSpaceDN w:val="0"/>
        <w:adjustRightInd w:val="0"/>
        <w:spacing w:line="360" w:lineRule="auto"/>
        <w:jc w:val="center"/>
        <w:rPr>
          <w:sz w:val="28"/>
          <w:szCs w:val="28"/>
        </w:rPr>
      </w:pPr>
      <w:r>
        <w:rPr>
          <w:sz w:val="28"/>
          <w:szCs w:val="28"/>
        </w:rPr>
        <w:t>Индивидуальная выпускная работа</w:t>
      </w:r>
    </w:p>
    <w:p w14:paraId="32CD9072" w14:textId="77777777" w:rsidR="00690385" w:rsidRPr="00161BB7" w:rsidRDefault="00161BB7" w:rsidP="00690385">
      <w:pPr>
        <w:autoSpaceDE w:val="0"/>
        <w:autoSpaceDN w:val="0"/>
        <w:adjustRightInd w:val="0"/>
        <w:spacing w:before="35" w:line="360" w:lineRule="auto"/>
        <w:jc w:val="center"/>
        <w:rPr>
          <w:rFonts w:ascii="Times New Roman" w:hAnsi="Times New Roman" w:cs="Times New Roman"/>
          <w:b/>
          <w:sz w:val="32"/>
          <w:szCs w:val="32"/>
        </w:rPr>
      </w:pPr>
      <w:r w:rsidRPr="00161BB7">
        <w:rPr>
          <w:rFonts w:ascii="Times New Roman" w:hAnsi="Times New Roman" w:cs="Times New Roman"/>
          <w:b/>
          <w:sz w:val="32"/>
          <w:szCs w:val="32"/>
        </w:rPr>
        <w:t xml:space="preserve">Анализ влияния политики импортозамещения, примененной при производстве ближнемагистрального пассажирского самолёта </w:t>
      </w:r>
      <w:r w:rsidR="00E87093">
        <w:rPr>
          <w:rFonts w:ascii="Times New Roman" w:hAnsi="Times New Roman" w:cs="Times New Roman"/>
          <w:b/>
          <w:sz w:val="32"/>
          <w:szCs w:val="32"/>
        </w:rPr>
        <w:t xml:space="preserve">«SSJ </w:t>
      </w:r>
      <w:r w:rsidRPr="00161BB7">
        <w:rPr>
          <w:rFonts w:ascii="Times New Roman" w:hAnsi="Times New Roman" w:cs="Times New Roman"/>
          <w:b/>
          <w:sz w:val="32"/>
          <w:szCs w:val="32"/>
        </w:rPr>
        <w:t>100</w:t>
      </w:r>
      <w:r w:rsidR="00E87093">
        <w:rPr>
          <w:rFonts w:ascii="Times New Roman" w:hAnsi="Times New Roman" w:cs="Times New Roman"/>
          <w:b/>
          <w:sz w:val="32"/>
          <w:szCs w:val="32"/>
        </w:rPr>
        <w:t>»</w:t>
      </w:r>
      <w:r w:rsidRPr="00161BB7">
        <w:rPr>
          <w:rFonts w:ascii="Times New Roman" w:hAnsi="Times New Roman" w:cs="Times New Roman"/>
          <w:b/>
          <w:sz w:val="32"/>
          <w:szCs w:val="32"/>
        </w:rPr>
        <w:t>, на экономические показатели компании-производителя.</w:t>
      </w:r>
    </w:p>
    <w:p w14:paraId="132B22EF" w14:textId="77777777" w:rsidR="00690385" w:rsidRPr="00161BB7" w:rsidRDefault="00690385" w:rsidP="00690385">
      <w:pPr>
        <w:autoSpaceDE w:val="0"/>
        <w:autoSpaceDN w:val="0"/>
        <w:adjustRightInd w:val="0"/>
        <w:spacing w:before="35" w:line="360" w:lineRule="auto"/>
        <w:jc w:val="center"/>
        <w:rPr>
          <w:rFonts w:ascii="Times New Roman" w:hAnsi="Times New Roman" w:cs="Times New Roman"/>
          <w:b/>
          <w:sz w:val="32"/>
          <w:szCs w:val="32"/>
        </w:rPr>
      </w:pPr>
    </w:p>
    <w:p w14:paraId="78E7E32B" w14:textId="77777777" w:rsidR="00690385" w:rsidRDefault="00690385" w:rsidP="00690385">
      <w:pPr>
        <w:autoSpaceDE w:val="0"/>
        <w:autoSpaceDN w:val="0"/>
        <w:adjustRightInd w:val="0"/>
        <w:spacing w:before="35" w:line="360" w:lineRule="auto"/>
        <w:jc w:val="center"/>
        <w:rPr>
          <w:sz w:val="28"/>
          <w:szCs w:val="28"/>
        </w:rPr>
      </w:pPr>
    </w:p>
    <w:p w14:paraId="7302D93C" w14:textId="77777777" w:rsidR="00690385" w:rsidRDefault="00690385" w:rsidP="00690385">
      <w:pPr>
        <w:autoSpaceDE w:val="0"/>
        <w:autoSpaceDN w:val="0"/>
        <w:adjustRightInd w:val="0"/>
        <w:spacing w:before="35" w:line="360" w:lineRule="auto"/>
        <w:jc w:val="center"/>
        <w:rPr>
          <w:sz w:val="28"/>
          <w:szCs w:val="28"/>
        </w:rPr>
      </w:pPr>
    </w:p>
    <w:p w14:paraId="4F54D34C" w14:textId="77777777" w:rsidR="00690385" w:rsidRPr="00161BB7" w:rsidRDefault="00690385" w:rsidP="00161BB7">
      <w:pPr>
        <w:autoSpaceDE w:val="0"/>
        <w:autoSpaceDN w:val="0"/>
        <w:adjustRightInd w:val="0"/>
        <w:spacing w:before="35" w:line="360" w:lineRule="auto"/>
        <w:jc w:val="right"/>
        <w:rPr>
          <w:i/>
          <w:sz w:val="28"/>
          <w:szCs w:val="28"/>
        </w:rPr>
      </w:pPr>
      <w:r w:rsidRPr="00476858">
        <w:rPr>
          <w:i/>
          <w:sz w:val="28"/>
          <w:szCs w:val="28"/>
        </w:rPr>
        <w:t xml:space="preserve"> Выполнил(а) </w:t>
      </w:r>
      <w:r w:rsidR="00161BB7">
        <w:rPr>
          <w:i/>
          <w:sz w:val="28"/>
          <w:szCs w:val="28"/>
        </w:rPr>
        <w:t>Ляпунова Варвара Михайловна</w:t>
      </w:r>
    </w:p>
    <w:p w14:paraId="043AF83C" w14:textId="77777777" w:rsidR="00690385" w:rsidRDefault="00690385" w:rsidP="00690385">
      <w:pPr>
        <w:spacing w:line="360" w:lineRule="auto"/>
        <w:jc w:val="both"/>
        <w:rPr>
          <w:sz w:val="28"/>
          <w:szCs w:val="28"/>
        </w:rPr>
      </w:pPr>
    </w:p>
    <w:p w14:paraId="6551BF4E" w14:textId="77777777" w:rsidR="00690385" w:rsidRDefault="00690385" w:rsidP="00690385">
      <w:pPr>
        <w:spacing w:line="360" w:lineRule="auto"/>
        <w:jc w:val="both"/>
        <w:rPr>
          <w:sz w:val="28"/>
          <w:szCs w:val="28"/>
        </w:rPr>
      </w:pPr>
    </w:p>
    <w:p w14:paraId="0C25054E" w14:textId="77777777" w:rsidR="00690385" w:rsidRDefault="00690385" w:rsidP="00690385">
      <w:pPr>
        <w:spacing w:line="360" w:lineRule="auto"/>
        <w:jc w:val="both"/>
        <w:rPr>
          <w:sz w:val="28"/>
          <w:szCs w:val="28"/>
        </w:rPr>
      </w:pPr>
    </w:p>
    <w:p w14:paraId="03493F61" w14:textId="77777777" w:rsidR="00690385" w:rsidRPr="00161BB7" w:rsidRDefault="00690385" w:rsidP="00161BB7">
      <w:pPr>
        <w:spacing w:line="360" w:lineRule="auto"/>
        <w:jc w:val="center"/>
        <w:rPr>
          <w:sz w:val="28"/>
          <w:szCs w:val="28"/>
        </w:rPr>
      </w:pPr>
      <w:r>
        <w:rPr>
          <w:sz w:val="28"/>
          <w:szCs w:val="28"/>
        </w:rPr>
        <w:t>Москва 20</w:t>
      </w:r>
      <w:r w:rsidR="00161BB7">
        <w:rPr>
          <w:sz w:val="28"/>
          <w:szCs w:val="28"/>
        </w:rPr>
        <w:t>24</w:t>
      </w:r>
    </w:p>
    <w:sdt>
      <w:sdtPr>
        <w:rPr>
          <w:rFonts w:ascii="Times New Roman" w:eastAsiaTheme="minorHAnsi" w:hAnsi="Times New Roman" w:cs="Times New Roman"/>
          <w:b w:val="0"/>
          <w:bCs w:val="0"/>
          <w:color w:val="auto"/>
          <w:sz w:val="22"/>
          <w:szCs w:val="22"/>
        </w:rPr>
        <w:id w:val="466529364"/>
        <w:docPartObj>
          <w:docPartGallery w:val="Table of Contents"/>
          <w:docPartUnique/>
        </w:docPartObj>
      </w:sdtPr>
      <w:sdtEndPr/>
      <w:sdtContent>
        <w:p w14:paraId="2C112F00" w14:textId="77777777" w:rsidR="00F26B5A" w:rsidRPr="007E7F83" w:rsidRDefault="00F26B5A" w:rsidP="00690385">
          <w:pPr>
            <w:pStyle w:val="a8"/>
            <w:spacing w:line="360" w:lineRule="auto"/>
            <w:jc w:val="both"/>
            <w:rPr>
              <w:rFonts w:ascii="Times New Roman" w:hAnsi="Times New Roman" w:cs="Times New Roman"/>
            </w:rPr>
          </w:pPr>
          <w:r w:rsidRPr="007E7F83">
            <w:rPr>
              <w:rFonts w:ascii="Times New Roman" w:hAnsi="Times New Roman" w:cs="Times New Roman"/>
              <w:color w:val="auto"/>
            </w:rPr>
            <w:t>Оглавление</w:t>
          </w:r>
        </w:p>
        <w:p w14:paraId="2A44E6C6" w14:textId="77777777" w:rsidR="007E7F83" w:rsidRPr="007E7F83" w:rsidRDefault="00954F5B">
          <w:pPr>
            <w:pStyle w:val="21"/>
            <w:rPr>
              <w:rFonts w:ascii="Times New Roman" w:eastAsiaTheme="minorEastAsia" w:hAnsi="Times New Roman" w:cs="Times New Roman"/>
              <w:noProof/>
              <w:sz w:val="28"/>
              <w:szCs w:val="28"/>
              <w:lang w:eastAsia="ru-RU"/>
            </w:rPr>
          </w:pPr>
          <w:r w:rsidRPr="007E7F83">
            <w:rPr>
              <w:rFonts w:ascii="Times New Roman" w:hAnsi="Times New Roman" w:cs="Times New Roman"/>
              <w:sz w:val="28"/>
              <w:szCs w:val="28"/>
            </w:rPr>
            <w:fldChar w:fldCharType="begin"/>
          </w:r>
          <w:r w:rsidR="00F26B5A" w:rsidRPr="007E7F83">
            <w:rPr>
              <w:rFonts w:ascii="Times New Roman" w:hAnsi="Times New Roman" w:cs="Times New Roman"/>
              <w:sz w:val="28"/>
              <w:szCs w:val="28"/>
            </w:rPr>
            <w:instrText xml:space="preserve"> TOC \o "1-3" \h \z \u </w:instrText>
          </w:r>
          <w:r w:rsidRPr="007E7F83">
            <w:rPr>
              <w:rFonts w:ascii="Times New Roman" w:hAnsi="Times New Roman" w:cs="Times New Roman"/>
              <w:sz w:val="28"/>
              <w:szCs w:val="28"/>
            </w:rPr>
            <w:fldChar w:fldCharType="separate"/>
          </w:r>
          <w:hyperlink w:anchor="_Toc182352161" w:history="1">
            <w:r w:rsidR="007E7F83" w:rsidRPr="007E7F83">
              <w:rPr>
                <w:rStyle w:val="a9"/>
                <w:rFonts w:ascii="Times New Roman" w:hAnsi="Times New Roman" w:cs="Times New Roman"/>
                <w:noProof/>
                <w:sz w:val="28"/>
                <w:szCs w:val="28"/>
              </w:rPr>
              <w:t>Введение</w:t>
            </w:r>
            <w:r w:rsidR="007E7F83" w:rsidRPr="007E7F83">
              <w:rPr>
                <w:rFonts w:ascii="Times New Roman" w:hAnsi="Times New Roman" w:cs="Times New Roman"/>
                <w:noProof/>
                <w:webHidden/>
                <w:sz w:val="28"/>
                <w:szCs w:val="28"/>
              </w:rPr>
              <w:tab/>
            </w:r>
            <w:r w:rsidR="007E7F83" w:rsidRPr="007E7F83">
              <w:rPr>
                <w:rFonts w:ascii="Times New Roman" w:hAnsi="Times New Roman" w:cs="Times New Roman"/>
                <w:noProof/>
                <w:webHidden/>
                <w:sz w:val="28"/>
                <w:szCs w:val="28"/>
              </w:rPr>
              <w:fldChar w:fldCharType="begin"/>
            </w:r>
            <w:r w:rsidR="007E7F83" w:rsidRPr="007E7F83">
              <w:rPr>
                <w:rFonts w:ascii="Times New Roman" w:hAnsi="Times New Roman" w:cs="Times New Roman"/>
                <w:noProof/>
                <w:webHidden/>
                <w:sz w:val="28"/>
                <w:szCs w:val="28"/>
              </w:rPr>
              <w:instrText xml:space="preserve"> PAGEREF _Toc182352161 \h </w:instrText>
            </w:r>
            <w:r w:rsidR="007E7F83" w:rsidRPr="007E7F83">
              <w:rPr>
                <w:rFonts w:ascii="Times New Roman" w:hAnsi="Times New Roman" w:cs="Times New Roman"/>
                <w:noProof/>
                <w:webHidden/>
                <w:sz w:val="28"/>
                <w:szCs w:val="28"/>
              </w:rPr>
            </w:r>
            <w:r w:rsidR="007E7F83" w:rsidRPr="007E7F83">
              <w:rPr>
                <w:rFonts w:ascii="Times New Roman" w:hAnsi="Times New Roman" w:cs="Times New Roman"/>
                <w:noProof/>
                <w:webHidden/>
                <w:sz w:val="28"/>
                <w:szCs w:val="28"/>
              </w:rPr>
              <w:fldChar w:fldCharType="separate"/>
            </w:r>
            <w:r w:rsidR="007E7F83" w:rsidRPr="007E7F83">
              <w:rPr>
                <w:rFonts w:ascii="Times New Roman" w:hAnsi="Times New Roman" w:cs="Times New Roman"/>
                <w:noProof/>
                <w:webHidden/>
                <w:sz w:val="28"/>
                <w:szCs w:val="28"/>
              </w:rPr>
              <w:t>3</w:t>
            </w:r>
            <w:r w:rsidR="007E7F83" w:rsidRPr="007E7F83">
              <w:rPr>
                <w:rFonts w:ascii="Times New Roman" w:hAnsi="Times New Roman" w:cs="Times New Roman"/>
                <w:noProof/>
                <w:webHidden/>
                <w:sz w:val="28"/>
                <w:szCs w:val="28"/>
              </w:rPr>
              <w:fldChar w:fldCharType="end"/>
            </w:r>
          </w:hyperlink>
        </w:p>
        <w:p w14:paraId="30560742" w14:textId="77777777" w:rsidR="007E7F83" w:rsidRPr="007E7F83" w:rsidRDefault="007E7F83">
          <w:pPr>
            <w:pStyle w:val="11"/>
            <w:rPr>
              <w:rFonts w:ascii="Times New Roman" w:eastAsiaTheme="minorEastAsia" w:hAnsi="Times New Roman" w:cs="Times New Roman"/>
              <w:noProof/>
              <w:sz w:val="28"/>
              <w:szCs w:val="28"/>
              <w:lang w:eastAsia="ru-RU"/>
            </w:rPr>
          </w:pPr>
          <w:hyperlink w:anchor="_Toc182352162" w:history="1">
            <w:r w:rsidRPr="007E7F83">
              <w:rPr>
                <w:rStyle w:val="a9"/>
                <w:rFonts w:ascii="Times New Roman" w:hAnsi="Times New Roman" w:cs="Times New Roman"/>
                <w:noProof/>
                <w:sz w:val="28"/>
                <w:szCs w:val="28"/>
              </w:rPr>
              <w:t>Теоретическая часть</w:t>
            </w:r>
            <w:r w:rsidRPr="007E7F83">
              <w:rPr>
                <w:rFonts w:ascii="Times New Roman" w:hAnsi="Times New Roman" w:cs="Times New Roman"/>
                <w:noProof/>
                <w:webHidden/>
                <w:sz w:val="28"/>
                <w:szCs w:val="28"/>
              </w:rPr>
              <w:tab/>
            </w:r>
            <w:r w:rsidRPr="007E7F83">
              <w:rPr>
                <w:rFonts w:ascii="Times New Roman" w:hAnsi="Times New Roman" w:cs="Times New Roman"/>
                <w:noProof/>
                <w:webHidden/>
                <w:sz w:val="28"/>
                <w:szCs w:val="28"/>
              </w:rPr>
              <w:fldChar w:fldCharType="begin"/>
            </w:r>
            <w:r w:rsidRPr="007E7F83">
              <w:rPr>
                <w:rFonts w:ascii="Times New Roman" w:hAnsi="Times New Roman" w:cs="Times New Roman"/>
                <w:noProof/>
                <w:webHidden/>
                <w:sz w:val="28"/>
                <w:szCs w:val="28"/>
              </w:rPr>
              <w:instrText xml:space="preserve"> PAGEREF _Toc182352162 \h </w:instrText>
            </w:r>
            <w:r w:rsidRPr="007E7F83">
              <w:rPr>
                <w:rFonts w:ascii="Times New Roman" w:hAnsi="Times New Roman" w:cs="Times New Roman"/>
                <w:noProof/>
                <w:webHidden/>
                <w:sz w:val="28"/>
                <w:szCs w:val="28"/>
              </w:rPr>
            </w:r>
            <w:r w:rsidRPr="007E7F83">
              <w:rPr>
                <w:rFonts w:ascii="Times New Roman" w:hAnsi="Times New Roman" w:cs="Times New Roman"/>
                <w:noProof/>
                <w:webHidden/>
                <w:sz w:val="28"/>
                <w:szCs w:val="28"/>
              </w:rPr>
              <w:fldChar w:fldCharType="separate"/>
            </w:r>
            <w:r w:rsidRPr="007E7F83">
              <w:rPr>
                <w:rFonts w:ascii="Times New Roman" w:hAnsi="Times New Roman" w:cs="Times New Roman"/>
                <w:noProof/>
                <w:webHidden/>
                <w:sz w:val="28"/>
                <w:szCs w:val="28"/>
              </w:rPr>
              <w:t>5</w:t>
            </w:r>
            <w:r w:rsidRPr="007E7F83">
              <w:rPr>
                <w:rFonts w:ascii="Times New Roman" w:hAnsi="Times New Roman" w:cs="Times New Roman"/>
                <w:noProof/>
                <w:webHidden/>
                <w:sz w:val="28"/>
                <w:szCs w:val="28"/>
              </w:rPr>
              <w:fldChar w:fldCharType="end"/>
            </w:r>
          </w:hyperlink>
        </w:p>
        <w:p w14:paraId="6F6133D5" w14:textId="77777777" w:rsidR="007E7F83" w:rsidRPr="007E7F83" w:rsidRDefault="007E7F83" w:rsidP="007E7F83">
          <w:pPr>
            <w:pStyle w:val="11"/>
            <w:ind w:left="284"/>
            <w:rPr>
              <w:rFonts w:ascii="Times New Roman" w:eastAsiaTheme="minorEastAsia" w:hAnsi="Times New Roman" w:cs="Times New Roman"/>
              <w:noProof/>
              <w:sz w:val="28"/>
              <w:szCs w:val="28"/>
              <w:lang w:eastAsia="ru-RU"/>
            </w:rPr>
          </w:pPr>
          <w:hyperlink w:anchor="_Toc182352163" w:history="1">
            <w:r w:rsidRPr="007E7F83">
              <w:rPr>
                <w:rStyle w:val="a9"/>
                <w:rFonts w:ascii="Times New Roman" w:hAnsi="Times New Roman" w:cs="Times New Roman"/>
                <w:noProof/>
                <w:sz w:val="28"/>
                <w:szCs w:val="28"/>
              </w:rPr>
              <w:t>История гражданской авиации</w:t>
            </w:r>
            <w:r w:rsidRPr="007E7F83">
              <w:rPr>
                <w:rFonts w:ascii="Times New Roman" w:hAnsi="Times New Roman" w:cs="Times New Roman"/>
                <w:noProof/>
                <w:webHidden/>
                <w:sz w:val="28"/>
                <w:szCs w:val="28"/>
              </w:rPr>
              <w:tab/>
            </w:r>
            <w:r w:rsidRPr="007E7F83">
              <w:rPr>
                <w:rFonts w:ascii="Times New Roman" w:hAnsi="Times New Roman" w:cs="Times New Roman"/>
                <w:noProof/>
                <w:webHidden/>
                <w:sz w:val="28"/>
                <w:szCs w:val="28"/>
              </w:rPr>
              <w:fldChar w:fldCharType="begin"/>
            </w:r>
            <w:r w:rsidRPr="007E7F83">
              <w:rPr>
                <w:rFonts w:ascii="Times New Roman" w:hAnsi="Times New Roman" w:cs="Times New Roman"/>
                <w:noProof/>
                <w:webHidden/>
                <w:sz w:val="28"/>
                <w:szCs w:val="28"/>
              </w:rPr>
              <w:instrText xml:space="preserve"> PAGEREF _Toc182352163 \h </w:instrText>
            </w:r>
            <w:r w:rsidRPr="007E7F83">
              <w:rPr>
                <w:rFonts w:ascii="Times New Roman" w:hAnsi="Times New Roman" w:cs="Times New Roman"/>
                <w:noProof/>
                <w:webHidden/>
                <w:sz w:val="28"/>
                <w:szCs w:val="28"/>
              </w:rPr>
            </w:r>
            <w:r w:rsidRPr="007E7F83">
              <w:rPr>
                <w:rFonts w:ascii="Times New Roman" w:hAnsi="Times New Roman" w:cs="Times New Roman"/>
                <w:noProof/>
                <w:webHidden/>
                <w:sz w:val="28"/>
                <w:szCs w:val="28"/>
              </w:rPr>
              <w:fldChar w:fldCharType="separate"/>
            </w:r>
            <w:r w:rsidRPr="007E7F83">
              <w:rPr>
                <w:rFonts w:ascii="Times New Roman" w:hAnsi="Times New Roman" w:cs="Times New Roman"/>
                <w:noProof/>
                <w:webHidden/>
                <w:sz w:val="28"/>
                <w:szCs w:val="28"/>
              </w:rPr>
              <w:t>5</w:t>
            </w:r>
            <w:r w:rsidRPr="007E7F83">
              <w:rPr>
                <w:rFonts w:ascii="Times New Roman" w:hAnsi="Times New Roman" w:cs="Times New Roman"/>
                <w:noProof/>
                <w:webHidden/>
                <w:sz w:val="28"/>
                <w:szCs w:val="28"/>
              </w:rPr>
              <w:fldChar w:fldCharType="end"/>
            </w:r>
          </w:hyperlink>
        </w:p>
        <w:p w14:paraId="7F0E6FCE" w14:textId="77777777" w:rsidR="007E7F83" w:rsidRPr="007E7F83" w:rsidRDefault="007E7F83" w:rsidP="007E7F83">
          <w:pPr>
            <w:pStyle w:val="11"/>
            <w:ind w:left="284"/>
            <w:rPr>
              <w:rFonts w:ascii="Times New Roman" w:eastAsiaTheme="minorEastAsia" w:hAnsi="Times New Roman" w:cs="Times New Roman"/>
              <w:noProof/>
              <w:sz w:val="28"/>
              <w:szCs w:val="28"/>
              <w:lang w:eastAsia="ru-RU"/>
            </w:rPr>
          </w:pPr>
          <w:hyperlink w:anchor="_Toc182352164" w:history="1">
            <w:r w:rsidRPr="007E7F83">
              <w:rPr>
                <w:rStyle w:val="a9"/>
                <w:rFonts w:ascii="Times New Roman" w:hAnsi="Times New Roman" w:cs="Times New Roman"/>
                <w:noProof/>
                <w:sz w:val="28"/>
                <w:szCs w:val="28"/>
                <w:lang w:eastAsia="ru-RU"/>
              </w:rPr>
              <w:t>История создания «Sukhoi Superjet 100»</w:t>
            </w:r>
            <w:r w:rsidRPr="007E7F83">
              <w:rPr>
                <w:rFonts w:ascii="Times New Roman" w:hAnsi="Times New Roman" w:cs="Times New Roman"/>
                <w:noProof/>
                <w:webHidden/>
                <w:sz w:val="28"/>
                <w:szCs w:val="28"/>
              </w:rPr>
              <w:tab/>
            </w:r>
            <w:r w:rsidRPr="007E7F83">
              <w:rPr>
                <w:rFonts w:ascii="Times New Roman" w:hAnsi="Times New Roman" w:cs="Times New Roman"/>
                <w:noProof/>
                <w:webHidden/>
                <w:sz w:val="28"/>
                <w:szCs w:val="28"/>
              </w:rPr>
              <w:fldChar w:fldCharType="begin"/>
            </w:r>
            <w:r w:rsidRPr="007E7F83">
              <w:rPr>
                <w:rFonts w:ascii="Times New Roman" w:hAnsi="Times New Roman" w:cs="Times New Roman"/>
                <w:noProof/>
                <w:webHidden/>
                <w:sz w:val="28"/>
                <w:szCs w:val="28"/>
              </w:rPr>
              <w:instrText xml:space="preserve"> PAGEREF _Toc182352164 \h </w:instrText>
            </w:r>
            <w:r w:rsidRPr="007E7F83">
              <w:rPr>
                <w:rFonts w:ascii="Times New Roman" w:hAnsi="Times New Roman" w:cs="Times New Roman"/>
                <w:noProof/>
                <w:webHidden/>
                <w:sz w:val="28"/>
                <w:szCs w:val="28"/>
              </w:rPr>
            </w:r>
            <w:r w:rsidRPr="007E7F83">
              <w:rPr>
                <w:rFonts w:ascii="Times New Roman" w:hAnsi="Times New Roman" w:cs="Times New Roman"/>
                <w:noProof/>
                <w:webHidden/>
                <w:sz w:val="28"/>
                <w:szCs w:val="28"/>
              </w:rPr>
              <w:fldChar w:fldCharType="separate"/>
            </w:r>
            <w:r w:rsidRPr="007E7F83">
              <w:rPr>
                <w:rFonts w:ascii="Times New Roman" w:hAnsi="Times New Roman" w:cs="Times New Roman"/>
                <w:noProof/>
                <w:webHidden/>
                <w:sz w:val="28"/>
                <w:szCs w:val="28"/>
              </w:rPr>
              <w:t>7</w:t>
            </w:r>
            <w:r w:rsidRPr="007E7F83">
              <w:rPr>
                <w:rFonts w:ascii="Times New Roman" w:hAnsi="Times New Roman" w:cs="Times New Roman"/>
                <w:noProof/>
                <w:webHidden/>
                <w:sz w:val="28"/>
                <w:szCs w:val="28"/>
              </w:rPr>
              <w:fldChar w:fldCharType="end"/>
            </w:r>
          </w:hyperlink>
        </w:p>
        <w:p w14:paraId="67E43495" w14:textId="77777777" w:rsidR="007E7F83" w:rsidRPr="007E7F83" w:rsidRDefault="007E7F83" w:rsidP="007E7F83">
          <w:pPr>
            <w:pStyle w:val="11"/>
            <w:ind w:left="284"/>
            <w:rPr>
              <w:rFonts w:ascii="Times New Roman" w:eastAsiaTheme="minorEastAsia" w:hAnsi="Times New Roman" w:cs="Times New Roman"/>
              <w:noProof/>
              <w:sz w:val="28"/>
              <w:szCs w:val="28"/>
              <w:lang w:eastAsia="ru-RU"/>
            </w:rPr>
          </w:pPr>
          <w:hyperlink w:anchor="_Toc182352165" w:history="1">
            <w:r w:rsidRPr="007E7F83">
              <w:rPr>
                <w:rStyle w:val="a9"/>
                <w:rFonts w:ascii="Times New Roman" w:hAnsi="Times New Roman" w:cs="Times New Roman"/>
                <w:noProof/>
                <w:sz w:val="28"/>
                <w:szCs w:val="28"/>
              </w:rPr>
              <w:t>Особенности строения</w:t>
            </w:r>
            <w:r w:rsidRPr="007E7F83">
              <w:rPr>
                <w:rFonts w:ascii="Times New Roman" w:hAnsi="Times New Roman" w:cs="Times New Roman"/>
                <w:noProof/>
                <w:webHidden/>
                <w:sz w:val="28"/>
                <w:szCs w:val="28"/>
              </w:rPr>
              <w:tab/>
            </w:r>
            <w:r w:rsidRPr="007E7F83">
              <w:rPr>
                <w:rFonts w:ascii="Times New Roman" w:hAnsi="Times New Roman" w:cs="Times New Roman"/>
                <w:noProof/>
                <w:webHidden/>
                <w:sz w:val="28"/>
                <w:szCs w:val="28"/>
              </w:rPr>
              <w:fldChar w:fldCharType="begin"/>
            </w:r>
            <w:r w:rsidRPr="007E7F83">
              <w:rPr>
                <w:rFonts w:ascii="Times New Roman" w:hAnsi="Times New Roman" w:cs="Times New Roman"/>
                <w:noProof/>
                <w:webHidden/>
                <w:sz w:val="28"/>
                <w:szCs w:val="28"/>
              </w:rPr>
              <w:instrText xml:space="preserve"> PAGEREF _Toc182352165 \h </w:instrText>
            </w:r>
            <w:r w:rsidRPr="007E7F83">
              <w:rPr>
                <w:rFonts w:ascii="Times New Roman" w:hAnsi="Times New Roman" w:cs="Times New Roman"/>
                <w:noProof/>
                <w:webHidden/>
                <w:sz w:val="28"/>
                <w:szCs w:val="28"/>
              </w:rPr>
            </w:r>
            <w:r w:rsidRPr="007E7F83">
              <w:rPr>
                <w:rFonts w:ascii="Times New Roman" w:hAnsi="Times New Roman" w:cs="Times New Roman"/>
                <w:noProof/>
                <w:webHidden/>
                <w:sz w:val="28"/>
                <w:szCs w:val="28"/>
              </w:rPr>
              <w:fldChar w:fldCharType="separate"/>
            </w:r>
            <w:r w:rsidRPr="007E7F83">
              <w:rPr>
                <w:rFonts w:ascii="Times New Roman" w:hAnsi="Times New Roman" w:cs="Times New Roman"/>
                <w:noProof/>
                <w:webHidden/>
                <w:sz w:val="28"/>
                <w:szCs w:val="28"/>
              </w:rPr>
              <w:t>9</w:t>
            </w:r>
            <w:r w:rsidRPr="007E7F83">
              <w:rPr>
                <w:rFonts w:ascii="Times New Roman" w:hAnsi="Times New Roman" w:cs="Times New Roman"/>
                <w:noProof/>
                <w:webHidden/>
                <w:sz w:val="28"/>
                <w:szCs w:val="28"/>
              </w:rPr>
              <w:fldChar w:fldCharType="end"/>
            </w:r>
          </w:hyperlink>
        </w:p>
        <w:p w14:paraId="38C236FC" w14:textId="77777777" w:rsidR="007E7F83" w:rsidRPr="007E7F83" w:rsidRDefault="007E7F83" w:rsidP="007E7F83">
          <w:pPr>
            <w:pStyle w:val="11"/>
            <w:ind w:left="284"/>
            <w:rPr>
              <w:rFonts w:ascii="Times New Roman" w:eastAsiaTheme="minorEastAsia" w:hAnsi="Times New Roman" w:cs="Times New Roman"/>
              <w:noProof/>
              <w:sz w:val="28"/>
              <w:szCs w:val="28"/>
              <w:lang w:eastAsia="ru-RU"/>
            </w:rPr>
          </w:pPr>
          <w:hyperlink w:anchor="_Toc182352166" w:history="1">
            <w:r w:rsidRPr="007E7F83">
              <w:rPr>
                <w:rStyle w:val="a9"/>
                <w:rFonts w:ascii="Times New Roman" w:hAnsi="Times New Roman" w:cs="Times New Roman"/>
                <w:noProof/>
                <w:sz w:val="28"/>
                <w:szCs w:val="28"/>
              </w:rPr>
              <w:t>Влияние санкций на технологию производства «Sukhoi Superjet 100»</w:t>
            </w:r>
            <w:r w:rsidRPr="007E7F83">
              <w:rPr>
                <w:rFonts w:ascii="Times New Roman" w:hAnsi="Times New Roman" w:cs="Times New Roman"/>
                <w:noProof/>
                <w:webHidden/>
                <w:sz w:val="28"/>
                <w:szCs w:val="28"/>
              </w:rPr>
              <w:tab/>
            </w:r>
            <w:r w:rsidRPr="007E7F83">
              <w:rPr>
                <w:rFonts w:ascii="Times New Roman" w:hAnsi="Times New Roman" w:cs="Times New Roman"/>
                <w:noProof/>
                <w:webHidden/>
                <w:sz w:val="28"/>
                <w:szCs w:val="28"/>
              </w:rPr>
              <w:fldChar w:fldCharType="begin"/>
            </w:r>
            <w:r w:rsidRPr="007E7F83">
              <w:rPr>
                <w:rFonts w:ascii="Times New Roman" w:hAnsi="Times New Roman" w:cs="Times New Roman"/>
                <w:noProof/>
                <w:webHidden/>
                <w:sz w:val="28"/>
                <w:szCs w:val="28"/>
              </w:rPr>
              <w:instrText xml:space="preserve"> PAGEREF _Toc182352166 \h </w:instrText>
            </w:r>
            <w:r w:rsidRPr="007E7F83">
              <w:rPr>
                <w:rFonts w:ascii="Times New Roman" w:hAnsi="Times New Roman" w:cs="Times New Roman"/>
                <w:noProof/>
                <w:webHidden/>
                <w:sz w:val="28"/>
                <w:szCs w:val="28"/>
              </w:rPr>
            </w:r>
            <w:r w:rsidRPr="007E7F83">
              <w:rPr>
                <w:rFonts w:ascii="Times New Roman" w:hAnsi="Times New Roman" w:cs="Times New Roman"/>
                <w:noProof/>
                <w:webHidden/>
                <w:sz w:val="28"/>
                <w:szCs w:val="28"/>
              </w:rPr>
              <w:fldChar w:fldCharType="separate"/>
            </w:r>
            <w:r w:rsidRPr="007E7F83">
              <w:rPr>
                <w:rFonts w:ascii="Times New Roman" w:hAnsi="Times New Roman" w:cs="Times New Roman"/>
                <w:noProof/>
                <w:webHidden/>
                <w:sz w:val="28"/>
                <w:szCs w:val="28"/>
              </w:rPr>
              <w:t>14</w:t>
            </w:r>
            <w:r w:rsidRPr="007E7F83">
              <w:rPr>
                <w:rFonts w:ascii="Times New Roman" w:hAnsi="Times New Roman" w:cs="Times New Roman"/>
                <w:noProof/>
                <w:webHidden/>
                <w:sz w:val="28"/>
                <w:szCs w:val="28"/>
              </w:rPr>
              <w:fldChar w:fldCharType="end"/>
            </w:r>
          </w:hyperlink>
        </w:p>
        <w:p w14:paraId="0DC428E2" w14:textId="77777777" w:rsidR="007E7F83" w:rsidRPr="007E7F83" w:rsidRDefault="007E7F83">
          <w:pPr>
            <w:pStyle w:val="11"/>
            <w:rPr>
              <w:rFonts w:ascii="Times New Roman" w:eastAsiaTheme="minorEastAsia" w:hAnsi="Times New Roman" w:cs="Times New Roman"/>
              <w:noProof/>
              <w:sz w:val="28"/>
              <w:szCs w:val="28"/>
              <w:lang w:eastAsia="ru-RU"/>
            </w:rPr>
          </w:pPr>
          <w:hyperlink w:anchor="_Toc182352167" w:history="1">
            <w:r w:rsidRPr="007E7F83">
              <w:rPr>
                <w:rStyle w:val="a9"/>
                <w:rFonts w:ascii="Times New Roman" w:hAnsi="Times New Roman" w:cs="Times New Roman"/>
                <w:noProof/>
                <w:sz w:val="28"/>
                <w:szCs w:val="28"/>
              </w:rPr>
              <w:t>Основная часть</w:t>
            </w:r>
            <w:r w:rsidRPr="007E7F83">
              <w:rPr>
                <w:rFonts w:ascii="Times New Roman" w:hAnsi="Times New Roman" w:cs="Times New Roman"/>
                <w:noProof/>
                <w:webHidden/>
                <w:sz w:val="28"/>
                <w:szCs w:val="28"/>
              </w:rPr>
              <w:tab/>
            </w:r>
            <w:r w:rsidRPr="007E7F83">
              <w:rPr>
                <w:rFonts w:ascii="Times New Roman" w:hAnsi="Times New Roman" w:cs="Times New Roman"/>
                <w:noProof/>
                <w:webHidden/>
                <w:sz w:val="28"/>
                <w:szCs w:val="28"/>
              </w:rPr>
              <w:fldChar w:fldCharType="begin"/>
            </w:r>
            <w:r w:rsidRPr="007E7F83">
              <w:rPr>
                <w:rFonts w:ascii="Times New Roman" w:hAnsi="Times New Roman" w:cs="Times New Roman"/>
                <w:noProof/>
                <w:webHidden/>
                <w:sz w:val="28"/>
                <w:szCs w:val="28"/>
              </w:rPr>
              <w:instrText xml:space="preserve"> PAGEREF _Toc182352167 \h </w:instrText>
            </w:r>
            <w:r w:rsidRPr="007E7F83">
              <w:rPr>
                <w:rFonts w:ascii="Times New Roman" w:hAnsi="Times New Roman" w:cs="Times New Roman"/>
                <w:noProof/>
                <w:webHidden/>
                <w:sz w:val="28"/>
                <w:szCs w:val="28"/>
              </w:rPr>
            </w:r>
            <w:r w:rsidRPr="007E7F83">
              <w:rPr>
                <w:rFonts w:ascii="Times New Roman" w:hAnsi="Times New Roman" w:cs="Times New Roman"/>
                <w:noProof/>
                <w:webHidden/>
                <w:sz w:val="28"/>
                <w:szCs w:val="28"/>
              </w:rPr>
              <w:fldChar w:fldCharType="separate"/>
            </w:r>
            <w:r w:rsidRPr="007E7F83">
              <w:rPr>
                <w:rFonts w:ascii="Times New Roman" w:hAnsi="Times New Roman" w:cs="Times New Roman"/>
                <w:noProof/>
                <w:webHidden/>
                <w:sz w:val="28"/>
                <w:szCs w:val="28"/>
              </w:rPr>
              <w:t>18</w:t>
            </w:r>
            <w:r w:rsidRPr="007E7F83">
              <w:rPr>
                <w:rFonts w:ascii="Times New Roman" w:hAnsi="Times New Roman" w:cs="Times New Roman"/>
                <w:noProof/>
                <w:webHidden/>
                <w:sz w:val="28"/>
                <w:szCs w:val="28"/>
              </w:rPr>
              <w:fldChar w:fldCharType="end"/>
            </w:r>
          </w:hyperlink>
        </w:p>
        <w:p w14:paraId="39611695" w14:textId="77777777" w:rsidR="007E7F83" w:rsidRPr="007E7F83" w:rsidRDefault="007E7F83" w:rsidP="007E7F83">
          <w:pPr>
            <w:pStyle w:val="11"/>
            <w:ind w:left="284"/>
            <w:rPr>
              <w:rFonts w:ascii="Times New Roman" w:eastAsiaTheme="minorEastAsia" w:hAnsi="Times New Roman" w:cs="Times New Roman"/>
              <w:noProof/>
              <w:sz w:val="28"/>
              <w:szCs w:val="28"/>
              <w:lang w:eastAsia="ru-RU"/>
            </w:rPr>
          </w:pPr>
          <w:hyperlink w:anchor="_Toc182352168" w:history="1">
            <w:r w:rsidRPr="007E7F83">
              <w:rPr>
                <w:rStyle w:val="a9"/>
                <w:rFonts w:ascii="Times New Roman" w:hAnsi="Times New Roman" w:cs="Times New Roman"/>
                <w:noProof/>
                <w:sz w:val="28"/>
                <w:szCs w:val="28"/>
              </w:rPr>
              <w:t>Анализ бухгалтерской отчетности акционерного общества «Гражданские самолёты Сухого»</w:t>
            </w:r>
            <w:r w:rsidRPr="007E7F83">
              <w:rPr>
                <w:rFonts w:ascii="Times New Roman" w:hAnsi="Times New Roman" w:cs="Times New Roman"/>
                <w:noProof/>
                <w:webHidden/>
                <w:sz w:val="28"/>
                <w:szCs w:val="28"/>
              </w:rPr>
              <w:tab/>
            </w:r>
            <w:r w:rsidRPr="007E7F83">
              <w:rPr>
                <w:rFonts w:ascii="Times New Roman" w:hAnsi="Times New Roman" w:cs="Times New Roman"/>
                <w:noProof/>
                <w:webHidden/>
                <w:sz w:val="28"/>
                <w:szCs w:val="28"/>
              </w:rPr>
              <w:fldChar w:fldCharType="begin"/>
            </w:r>
            <w:r w:rsidRPr="007E7F83">
              <w:rPr>
                <w:rFonts w:ascii="Times New Roman" w:hAnsi="Times New Roman" w:cs="Times New Roman"/>
                <w:noProof/>
                <w:webHidden/>
                <w:sz w:val="28"/>
                <w:szCs w:val="28"/>
              </w:rPr>
              <w:instrText xml:space="preserve"> PAGEREF _Toc182352168 \h </w:instrText>
            </w:r>
            <w:r w:rsidRPr="007E7F83">
              <w:rPr>
                <w:rFonts w:ascii="Times New Roman" w:hAnsi="Times New Roman" w:cs="Times New Roman"/>
                <w:noProof/>
                <w:webHidden/>
                <w:sz w:val="28"/>
                <w:szCs w:val="28"/>
              </w:rPr>
            </w:r>
            <w:r w:rsidRPr="007E7F83">
              <w:rPr>
                <w:rFonts w:ascii="Times New Roman" w:hAnsi="Times New Roman" w:cs="Times New Roman"/>
                <w:noProof/>
                <w:webHidden/>
                <w:sz w:val="28"/>
                <w:szCs w:val="28"/>
              </w:rPr>
              <w:fldChar w:fldCharType="separate"/>
            </w:r>
            <w:r w:rsidRPr="007E7F83">
              <w:rPr>
                <w:rFonts w:ascii="Times New Roman" w:hAnsi="Times New Roman" w:cs="Times New Roman"/>
                <w:noProof/>
                <w:webHidden/>
                <w:sz w:val="28"/>
                <w:szCs w:val="28"/>
              </w:rPr>
              <w:t>18</w:t>
            </w:r>
            <w:r w:rsidRPr="007E7F83">
              <w:rPr>
                <w:rFonts w:ascii="Times New Roman" w:hAnsi="Times New Roman" w:cs="Times New Roman"/>
                <w:noProof/>
                <w:webHidden/>
                <w:sz w:val="28"/>
                <w:szCs w:val="28"/>
              </w:rPr>
              <w:fldChar w:fldCharType="end"/>
            </w:r>
          </w:hyperlink>
        </w:p>
        <w:p w14:paraId="5CAC199C" w14:textId="77777777" w:rsidR="007E7F83" w:rsidRPr="007E7F83" w:rsidRDefault="007E7F83" w:rsidP="007E7F83">
          <w:pPr>
            <w:pStyle w:val="11"/>
            <w:ind w:left="284"/>
            <w:rPr>
              <w:rFonts w:ascii="Times New Roman" w:eastAsiaTheme="minorEastAsia" w:hAnsi="Times New Roman" w:cs="Times New Roman"/>
              <w:noProof/>
              <w:sz w:val="28"/>
              <w:szCs w:val="28"/>
              <w:lang w:eastAsia="ru-RU"/>
            </w:rPr>
          </w:pPr>
          <w:hyperlink w:anchor="_Toc182352169" w:history="1">
            <w:r w:rsidRPr="007E7F83">
              <w:rPr>
                <w:rStyle w:val="a9"/>
                <w:rFonts w:ascii="Times New Roman" w:hAnsi="Times New Roman" w:cs="Times New Roman"/>
                <w:noProof/>
                <w:sz w:val="28"/>
                <w:szCs w:val="28"/>
              </w:rPr>
              <w:t>Анализ бухгалтерской отчетности публичного акционерного общества «Яковлев»</w:t>
            </w:r>
            <w:r w:rsidRPr="007E7F83">
              <w:rPr>
                <w:rFonts w:ascii="Times New Roman" w:hAnsi="Times New Roman" w:cs="Times New Roman"/>
                <w:noProof/>
                <w:webHidden/>
                <w:sz w:val="28"/>
                <w:szCs w:val="28"/>
              </w:rPr>
              <w:tab/>
            </w:r>
            <w:r w:rsidRPr="007E7F83">
              <w:rPr>
                <w:rFonts w:ascii="Times New Roman" w:hAnsi="Times New Roman" w:cs="Times New Roman"/>
                <w:noProof/>
                <w:webHidden/>
                <w:sz w:val="28"/>
                <w:szCs w:val="28"/>
              </w:rPr>
              <w:fldChar w:fldCharType="begin"/>
            </w:r>
            <w:r w:rsidRPr="007E7F83">
              <w:rPr>
                <w:rFonts w:ascii="Times New Roman" w:hAnsi="Times New Roman" w:cs="Times New Roman"/>
                <w:noProof/>
                <w:webHidden/>
                <w:sz w:val="28"/>
                <w:szCs w:val="28"/>
              </w:rPr>
              <w:instrText xml:space="preserve"> PAGEREF _Toc182352169 \h </w:instrText>
            </w:r>
            <w:r w:rsidRPr="007E7F83">
              <w:rPr>
                <w:rFonts w:ascii="Times New Roman" w:hAnsi="Times New Roman" w:cs="Times New Roman"/>
                <w:noProof/>
                <w:webHidden/>
                <w:sz w:val="28"/>
                <w:szCs w:val="28"/>
              </w:rPr>
            </w:r>
            <w:r w:rsidRPr="007E7F83">
              <w:rPr>
                <w:rFonts w:ascii="Times New Roman" w:hAnsi="Times New Roman" w:cs="Times New Roman"/>
                <w:noProof/>
                <w:webHidden/>
                <w:sz w:val="28"/>
                <w:szCs w:val="28"/>
              </w:rPr>
              <w:fldChar w:fldCharType="separate"/>
            </w:r>
            <w:r w:rsidRPr="007E7F83">
              <w:rPr>
                <w:rFonts w:ascii="Times New Roman" w:hAnsi="Times New Roman" w:cs="Times New Roman"/>
                <w:noProof/>
                <w:webHidden/>
                <w:sz w:val="28"/>
                <w:szCs w:val="28"/>
              </w:rPr>
              <w:t>23</w:t>
            </w:r>
            <w:r w:rsidRPr="007E7F83">
              <w:rPr>
                <w:rFonts w:ascii="Times New Roman" w:hAnsi="Times New Roman" w:cs="Times New Roman"/>
                <w:noProof/>
                <w:webHidden/>
                <w:sz w:val="28"/>
                <w:szCs w:val="28"/>
              </w:rPr>
              <w:fldChar w:fldCharType="end"/>
            </w:r>
          </w:hyperlink>
        </w:p>
        <w:p w14:paraId="515F5A73" w14:textId="77777777" w:rsidR="007E7F83" w:rsidRPr="007E7F83" w:rsidRDefault="007E7F83" w:rsidP="007E7F83">
          <w:pPr>
            <w:pStyle w:val="11"/>
            <w:ind w:left="284"/>
            <w:rPr>
              <w:rFonts w:ascii="Times New Roman" w:eastAsiaTheme="minorEastAsia" w:hAnsi="Times New Roman" w:cs="Times New Roman"/>
              <w:noProof/>
              <w:sz w:val="28"/>
              <w:szCs w:val="28"/>
              <w:lang w:eastAsia="ru-RU"/>
            </w:rPr>
          </w:pPr>
          <w:hyperlink w:anchor="_Toc182352170" w:history="1">
            <w:r w:rsidRPr="007E7F83">
              <w:rPr>
                <w:rStyle w:val="a9"/>
                <w:rFonts w:ascii="Times New Roman" w:hAnsi="Times New Roman" w:cs="Times New Roman"/>
                <w:noProof/>
                <w:sz w:val="28"/>
                <w:szCs w:val="28"/>
              </w:rPr>
              <w:t>Анализ значений выпуска самолётов «SSJ 100» в период с 2013 по 2023 год</w:t>
            </w:r>
            <w:r w:rsidRPr="007E7F83">
              <w:rPr>
                <w:rFonts w:ascii="Times New Roman" w:hAnsi="Times New Roman" w:cs="Times New Roman"/>
                <w:noProof/>
                <w:webHidden/>
                <w:sz w:val="28"/>
                <w:szCs w:val="28"/>
              </w:rPr>
              <w:tab/>
            </w:r>
            <w:r w:rsidRPr="007E7F83">
              <w:rPr>
                <w:rFonts w:ascii="Times New Roman" w:hAnsi="Times New Roman" w:cs="Times New Roman"/>
                <w:noProof/>
                <w:webHidden/>
                <w:sz w:val="28"/>
                <w:szCs w:val="28"/>
              </w:rPr>
              <w:fldChar w:fldCharType="begin"/>
            </w:r>
            <w:r w:rsidRPr="007E7F83">
              <w:rPr>
                <w:rFonts w:ascii="Times New Roman" w:hAnsi="Times New Roman" w:cs="Times New Roman"/>
                <w:noProof/>
                <w:webHidden/>
                <w:sz w:val="28"/>
                <w:szCs w:val="28"/>
              </w:rPr>
              <w:instrText xml:space="preserve"> PAGEREF _Toc182352170 \h </w:instrText>
            </w:r>
            <w:r w:rsidRPr="007E7F83">
              <w:rPr>
                <w:rFonts w:ascii="Times New Roman" w:hAnsi="Times New Roman" w:cs="Times New Roman"/>
                <w:noProof/>
                <w:webHidden/>
                <w:sz w:val="28"/>
                <w:szCs w:val="28"/>
              </w:rPr>
            </w:r>
            <w:r w:rsidRPr="007E7F83">
              <w:rPr>
                <w:rFonts w:ascii="Times New Roman" w:hAnsi="Times New Roman" w:cs="Times New Roman"/>
                <w:noProof/>
                <w:webHidden/>
                <w:sz w:val="28"/>
                <w:szCs w:val="28"/>
              </w:rPr>
              <w:fldChar w:fldCharType="separate"/>
            </w:r>
            <w:r w:rsidRPr="007E7F83">
              <w:rPr>
                <w:rFonts w:ascii="Times New Roman" w:hAnsi="Times New Roman" w:cs="Times New Roman"/>
                <w:noProof/>
                <w:webHidden/>
                <w:sz w:val="28"/>
                <w:szCs w:val="28"/>
              </w:rPr>
              <w:t>24</w:t>
            </w:r>
            <w:r w:rsidRPr="007E7F83">
              <w:rPr>
                <w:rFonts w:ascii="Times New Roman" w:hAnsi="Times New Roman" w:cs="Times New Roman"/>
                <w:noProof/>
                <w:webHidden/>
                <w:sz w:val="28"/>
                <w:szCs w:val="28"/>
              </w:rPr>
              <w:fldChar w:fldCharType="end"/>
            </w:r>
          </w:hyperlink>
        </w:p>
        <w:p w14:paraId="521DD361" w14:textId="77777777" w:rsidR="007E7F83" w:rsidRPr="007E7F83" w:rsidRDefault="007E7F83" w:rsidP="007E7F83">
          <w:pPr>
            <w:pStyle w:val="11"/>
            <w:ind w:left="284"/>
            <w:rPr>
              <w:rFonts w:ascii="Times New Roman" w:eastAsiaTheme="minorEastAsia" w:hAnsi="Times New Roman" w:cs="Times New Roman"/>
              <w:noProof/>
              <w:sz w:val="28"/>
              <w:szCs w:val="28"/>
              <w:lang w:eastAsia="ru-RU"/>
            </w:rPr>
          </w:pPr>
          <w:hyperlink w:anchor="_Toc182352171" w:history="1">
            <w:r w:rsidRPr="007E7F83">
              <w:rPr>
                <w:rStyle w:val="a9"/>
                <w:rFonts w:ascii="Times New Roman" w:hAnsi="Times New Roman" w:cs="Times New Roman"/>
                <w:noProof/>
                <w:sz w:val="28"/>
                <w:szCs w:val="28"/>
              </w:rPr>
              <w:t>Выводы из анализа</w:t>
            </w:r>
            <w:r w:rsidRPr="007E7F83">
              <w:rPr>
                <w:rFonts w:ascii="Times New Roman" w:hAnsi="Times New Roman" w:cs="Times New Roman"/>
                <w:noProof/>
                <w:webHidden/>
                <w:sz w:val="28"/>
                <w:szCs w:val="28"/>
              </w:rPr>
              <w:tab/>
            </w:r>
            <w:r w:rsidRPr="007E7F83">
              <w:rPr>
                <w:rFonts w:ascii="Times New Roman" w:hAnsi="Times New Roman" w:cs="Times New Roman"/>
                <w:noProof/>
                <w:webHidden/>
                <w:sz w:val="28"/>
                <w:szCs w:val="28"/>
              </w:rPr>
              <w:fldChar w:fldCharType="begin"/>
            </w:r>
            <w:r w:rsidRPr="007E7F83">
              <w:rPr>
                <w:rFonts w:ascii="Times New Roman" w:hAnsi="Times New Roman" w:cs="Times New Roman"/>
                <w:noProof/>
                <w:webHidden/>
                <w:sz w:val="28"/>
                <w:szCs w:val="28"/>
              </w:rPr>
              <w:instrText xml:space="preserve"> PAGEREF _Toc182352171 \h </w:instrText>
            </w:r>
            <w:r w:rsidRPr="007E7F83">
              <w:rPr>
                <w:rFonts w:ascii="Times New Roman" w:hAnsi="Times New Roman" w:cs="Times New Roman"/>
                <w:noProof/>
                <w:webHidden/>
                <w:sz w:val="28"/>
                <w:szCs w:val="28"/>
              </w:rPr>
            </w:r>
            <w:r w:rsidRPr="007E7F83">
              <w:rPr>
                <w:rFonts w:ascii="Times New Roman" w:hAnsi="Times New Roman" w:cs="Times New Roman"/>
                <w:noProof/>
                <w:webHidden/>
                <w:sz w:val="28"/>
                <w:szCs w:val="28"/>
              </w:rPr>
              <w:fldChar w:fldCharType="separate"/>
            </w:r>
            <w:r w:rsidRPr="007E7F83">
              <w:rPr>
                <w:rFonts w:ascii="Times New Roman" w:hAnsi="Times New Roman" w:cs="Times New Roman"/>
                <w:noProof/>
                <w:webHidden/>
                <w:sz w:val="28"/>
                <w:szCs w:val="28"/>
              </w:rPr>
              <w:t>28</w:t>
            </w:r>
            <w:r w:rsidRPr="007E7F83">
              <w:rPr>
                <w:rFonts w:ascii="Times New Roman" w:hAnsi="Times New Roman" w:cs="Times New Roman"/>
                <w:noProof/>
                <w:webHidden/>
                <w:sz w:val="28"/>
                <w:szCs w:val="28"/>
              </w:rPr>
              <w:fldChar w:fldCharType="end"/>
            </w:r>
          </w:hyperlink>
        </w:p>
        <w:p w14:paraId="5D4315C4" w14:textId="77777777" w:rsidR="007E7F83" w:rsidRPr="007E7F83" w:rsidRDefault="007E7F83">
          <w:pPr>
            <w:pStyle w:val="11"/>
            <w:rPr>
              <w:rFonts w:ascii="Times New Roman" w:eastAsiaTheme="minorEastAsia" w:hAnsi="Times New Roman" w:cs="Times New Roman"/>
              <w:noProof/>
              <w:sz w:val="28"/>
              <w:szCs w:val="28"/>
              <w:lang w:eastAsia="ru-RU"/>
            </w:rPr>
          </w:pPr>
          <w:hyperlink w:anchor="_Toc182352172" w:history="1">
            <w:r w:rsidRPr="007E7F83">
              <w:rPr>
                <w:rStyle w:val="a9"/>
                <w:rFonts w:ascii="Times New Roman" w:hAnsi="Times New Roman" w:cs="Times New Roman"/>
                <w:noProof/>
                <w:sz w:val="28"/>
                <w:szCs w:val="28"/>
              </w:rPr>
              <w:t>Заключение</w:t>
            </w:r>
            <w:r w:rsidRPr="007E7F83">
              <w:rPr>
                <w:rFonts w:ascii="Times New Roman" w:hAnsi="Times New Roman" w:cs="Times New Roman"/>
                <w:noProof/>
                <w:webHidden/>
                <w:sz w:val="28"/>
                <w:szCs w:val="28"/>
              </w:rPr>
              <w:tab/>
            </w:r>
            <w:r w:rsidRPr="007E7F83">
              <w:rPr>
                <w:rFonts w:ascii="Times New Roman" w:hAnsi="Times New Roman" w:cs="Times New Roman"/>
                <w:noProof/>
                <w:webHidden/>
                <w:sz w:val="28"/>
                <w:szCs w:val="28"/>
              </w:rPr>
              <w:fldChar w:fldCharType="begin"/>
            </w:r>
            <w:r w:rsidRPr="007E7F83">
              <w:rPr>
                <w:rFonts w:ascii="Times New Roman" w:hAnsi="Times New Roman" w:cs="Times New Roman"/>
                <w:noProof/>
                <w:webHidden/>
                <w:sz w:val="28"/>
                <w:szCs w:val="28"/>
              </w:rPr>
              <w:instrText xml:space="preserve"> PAGEREF _Toc182352172 \h </w:instrText>
            </w:r>
            <w:r w:rsidRPr="007E7F83">
              <w:rPr>
                <w:rFonts w:ascii="Times New Roman" w:hAnsi="Times New Roman" w:cs="Times New Roman"/>
                <w:noProof/>
                <w:webHidden/>
                <w:sz w:val="28"/>
                <w:szCs w:val="28"/>
              </w:rPr>
            </w:r>
            <w:r w:rsidRPr="007E7F83">
              <w:rPr>
                <w:rFonts w:ascii="Times New Roman" w:hAnsi="Times New Roman" w:cs="Times New Roman"/>
                <w:noProof/>
                <w:webHidden/>
                <w:sz w:val="28"/>
                <w:szCs w:val="28"/>
              </w:rPr>
              <w:fldChar w:fldCharType="separate"/>
            </w:r>
            <w:r w:rsidRPr="007E7F83">
              <w:rPr>
                <w:rFonts w:ascii="Times New Roman" w:hAnsi="Times New Roman" w:cs="Times New Roman"/>
                <w:noProof/>
                <w:webHidden/>
                <w:sz w:val="28"/>
                <w:szCs w:val="28"/>
              </w:rPr>
              <w:t>29</w:t>
            </w:r>
            <w:r w:rsidRPr="007E7F83">
              <w:rPr>
                <w:rFonts w:ascii="Times New Roman" w:hAnsi="Times New Roman" w:cs="Times New Roman"/>
                <w:noProof/>
                <w:webHidden/>
                <w:sz w:val="28"/>
                <w:szCs w:val="28"/>
              </w:rPr>
              <w:fldChar w:fldCharType="end"/>
            </w:r>
          </w:hyperlink>
        </w:p>
        <w:p w14:paraId="71A6DEC3" w14:textId="77777777" w:rsidR="007E7F83" w:rsidRPr="007E7F83" w:rsidRDefault="007E7F83">
          <w:pPr>
            <w:pStyle w:val="11"/>
            <w:rPr>
              <w:rFonts w:ascii="Times New Roman" w:eastAsiaTheme="minorEastAsia" w:hAnsi="Times New Roman" w:cs="Times New Roman"/>
              <w:noProof/>
              <w:sz w:val="28"/>
              <w:szCs w:val="28"/>
              <w:lang w:eastAsia="ru-RU"/>
            </w:rPr>
          </w:pPr>
          <w:hyperlink w:anchor="_Toc182352173" w:history="1">
            <w:r w:rsidRPr="007E7F83">
              <w:rPr>
                <w:rStyle w:val="a9"/>
                <w:rFonts w:ascii="Times New Roman" w:hAnsi="Times New Roman" w:cs="Times New Roman"/>
                <w:noProof/>
                <w:sz w:val="28"/>
                <w:szCs w:val="28"/>
              </w:rPr>
              <w:t>Список литературы</w:t>
            </w:r>
            <w:r w:rsidRPr="007E7F83">
              <w:rPr>
                <w:rFonts w:ascii="Times New Roman" w:hAnsi="Times New Roman" w:cs="Times New Roman"/>
                <w:noProof/>
                <w:webHidden/>
                <w:sz w:val="28"/>
                <w:szCs w:val="28"/>
              </w:rPr>
              <w:tab/>
            </w:r>
            <w:r w:rsidRPr="007E7F83">
              <w:rPr>
                <w:rFonts w:ascii="Times New Roman" w:hAnsi="Times New Roman" w:cs="Times New Roman"/>
                <w:noProof/>
                <w:webHidden/>
                <w:sz w:val="28"/>
                <w:szCs w:val="28"/>
              </w:rPr>
              <w:fldChar w:fldCharType="begin"/>
            </w:r>
            <w:r w:rsidRPr="007E7F83">
              <w:rPr>
                <w:rFonts w:ascii="Times New Roman" w:hAnsi="Times New Roman" w:cs="Times New Roman"/>
                <w:noProof/>
                <w:webHidden/>
                <w:sz w:val="28"/>
                <w:szCs w:val="28"/>
              </w:rPr>
              <w:instrText xml:space="preserve"> PAGEREF _Toc182352173 \h </w:instrText>
            </w:r>
            <w:r w:rsidRPr="007E7F83">
              <w:rPr>
                <w:rFonts w:ascii="Times New Roman" w:hAnsi="Times New Roman" w:cs="Times New Roman"/>
                <w:noProof/>
                <w:webHidden/>
                <w:sz w:val="28"/>
                <w:szCs w:val="28"/>
              </w:rPr>
            </w:r>
            <w:r w:rsidRPr="007E7F83">
              <w:rPr>
                <w:rFonts w:ascii="Times New Roman" w:hAnsi="Times New Roman" w:cs="Times New Roman"/>
                <w:noProof/>
                <w:webHidden/>
                <w:sz w:val="28"/>
                <w:szCs w:val="28"/>
              </w:rPr>
              <w:fldChar w:fldCharType="separate"/>
            </w:r>
            <w:r w:rsidRPr="007E7F83">
              <w:rPr>
                <w:rFonts w:ascii="Times New Roman" w:hAnsi="Times New Roman" w:cs="Times New Roman"/>
                <w:noProof/>
                <w:webHidden/>
                <w:sz w:val="28"/>
                <w:szCs w:val="28"/>
              </w:rPr>
              <w:t>30</w:t>
            </w:r>
            <w:r w:rsidRPr="007E7F83">
              <w:rPr>
                <w:rFonts w:ascii="Times New Roman" w:hAnsi="Times New Roman" w:cs="Times New Roman"/>
                <w:noProof/>
                <w:webHidden/>
                <w:sz w:val="28"/>
                <w:szCs w:val="28"/>
              </w:rPr>
              <w:fldChar w:fldCharType="end"/>
            </w:r>
          </w:hyperlink>
        </w:p>
        <w:p w14:paraId="29BCC186" w14:textId="77777777" w:rsidR="00F26B5A" w:rsidRPr="00690385" w:rsidRDefault="00954F5B" w:rsidP="00690385">
          <w:pPr>
            <w:spacing w:line="360" w:lineRule="auto"/>
            <w:jc w:val="both"/>
            <w:rPr>
              <w:rFonts w:ascii="Times New Roman" w:hAnsi="Times New Roman" w:cs="Times New Roman"/>
              <w:sz w:val="28"/>
              <w:szCs w:val="28"/>
            </w:rPr>
          </w:pPr>
          <w:r w:rsidRPr="007E7F83">
            <w:rPr>
              <w:rFonts w:ascii="Times New Roman" w:hAnsi="Times New Roman" w:cs="Times New Roman"/>
              <w:sz w:val="28"/>
              <w:szCs w:val="28"/>
            </w:rPr>
            <w:fldChar w:fldCharType="end"/>
          </w:r>
        </w:p>
      </w:sdtContent>
    </w:sdt>
    <w:p w14:paraId="4958EDB2" w14:textId="77777777" w:rsidR="00F26B5A" w:rsidRPr="00690385" w:rsidRDefault="00F26B5A" w:rsidP="00690385">
      <w:pPr>
        <w:pStyle w:val="2"/>
        <w:spacing w:line="360" w:lineRule="auto"/>
        <w:jc w:val="both"/>
        <w:rPr>
          <w:rFonts w:ascii="Times New Roman" w:hAnsi="Times New Roman" w:cs="Times New Roman"/>
          <w:color w:val="auto"/>
          <w:sz w:val="28"/>
          <w:szCs w:val="28"/>
        </w:rPr>
      </w:pPr>
    </w:p>
    <w:p w14:paraId="73A3B275" w14:textId="77777777" w:rsidR="00F26B5A" w:rsidRPr="00690385" w:rsidRDefault="00F26B5A" w:rsidP="00690385">
      <w:pPr>
        <w:spacing w:line="360" w:lineRule="auto"/>
        <w:jc w:val="both"/>
        <w:rPr>
          <w:rFonts w:ascii="Times New Roman" w:eastAsiaTheme="majorEastAsia" w:hAnsi="Times New Roman" w:cs="Times New Roman"/>
          <w:sz w:val="28"/>
          <w:szCs w:val="28"/>
        </w:rPr>
      </w:pPr>
      <w:r w:rsidRPr="00690385">
        <w:rPr>
          <w:rFonts w:ascii="Times New Roman" w:hAnsi="Times New Roman" w:cs="Times New Roman"/>
          <w:sz w:val="28"/>
          <w:szCs w:val="28"/>
        </w:rPr>
        <w:br w:type="page"/>
      </w:r>
    </w:p>
    <w:p w14:paraId="6A0228D0" w14:textId="77777777" w:rsidR="00F26B5A" w:rsidRPr="00690385" w:rsidRDefault="00F26B5A" w:rsidP="00690385">
      <w:pPr>
        <w:pStyle w:val="2"/>
        <w:spacing w:line="360" w:lineRule="auto"/>
        <w:jc w:val="both"/>
        <w:rPr>
          <w:rFonts w:ascii="Times New Roman" w:hAnsi="Times New Roman" w:cs="Times New Roman"/>
          <w:color w:val="auto"/>
          <w:sz w:val="28"/>
          <w:szCs w:val="28"/>
        </w:rPr>
      </w:pPr>
      <w:bookmarkStart w:id="0" w:name="_Toc182352161"/>
      <w:r w:rsidRPr="00690385">
        <w:rPr>
          <w:rFonts w:ascii="Times New Roman" w:hAnsi="Times New Roman" w:cs="Times New Roman"/>
          <w:color w:val="auto"/>
          <w:sz w:val="28"/>
          <w:szCs w:val="28"/>
        </w:rPr>
        <w:lastRenderedPageBreak/>
        <w:t>Введение</w:t>
      </w:r>
      <w:bookmarkEnd w:id="0"/>
    </w:p>
    <w:p w14:paraId="6FE4AC92" w14:textId="77777777" w:rsidR="00F26B5A" w:rsidRPr="00690385" w:rsidRDefault="00F26B5A" w:rsidP="00690385">
      <w:pPr>
        <w:pStyle w:val="a3"/>
        <w:spacing w:before="0" w:beforeAutospacing="0" w:after="0" w:afterAutospacing="0" w:line="360" w:lineRule="auto"/>
        <w:ind w:firstLine="567"/>
        <w:jc w:val="both"/>
        <w:rPr>
          <w:b/>
          <w:sz w:val="28"/>
          <w:szCs w:val="28"/>
        </w:rPr>
      </w:pPr>
      <w:r w:rsidRPr="00690385">
        <w:rPr>
          <w:b/>
          <w:sz w:val="28"/>
          <w:szCs w:val="28"/>
        </w:rPr>
        <w:t>Актуальность темы исследования.</w:t>
      </w:r>
    </w:p>
    <w:p w14:paraId="32BD444B" w14:textId="62E408B5" w:rsidR="00F26B5A" w:rsidRPr="00690385" w:rsidRDefault="00F26B5A" w:rsidP="00690385">
      <w:pPr>
        <w:pStyle w:val="a3"/>
        <w:spacing w:before="0" w:beforeAutospacing="0" w:after="0" w:afterAutospacing="0" w:line="360" w:lineRule="auto"/>
        <w:ind w:firstLine="567"/>
        <w:jc w:val="both"/>
        <w:rPr>
          <w:sz w:val="28"/>
          <w:szCs w:val="28"/>
        </w:rPr>
      </w:pPr>
      <w:r w:rsidRPr="00690385">
        <w:rPr>
          <w:sz w:val="28"/>
          <w:szCs w:val="28"/>
        </w:rPr>
        <w:t xml:space="preserve">Современный человек с трудом может представить себе жизнь без существования гражданской авиации. Глобализация принесла с собой необходимость осуществлять коммуникацию через тысячи километров, что становится невозможным без существования воздушных судов. </w:t>
      </w:r>
      <w:r w:rsidR="00011A75">
        <w:rPr>
          <w:sz w:val="28"/>
          <w:szCs w:val="28"/>
        </w:rPr>
        <w:t xml:space="preserve">Развитие гражданской авиации способствует экономическому росту страны. Одним из факторов, который определяет развитие данного сектора, является производство самолётов. </w:t>
      </w:r>
      <w:r w:rsidRPr="00690385">
        <w:rPr>
          <w:sz w:val="28"/>
          <w:szCs w:val="28"/>
        </w:rPr>
        <w:t>Среди наиболее известных российских пассажирских самолётов можно выделить такие модели, как «Sukhoi Superjet 100»  (далее «SSJ 100»), который стал первым самолётом, разработанным в России, а также «МС-21» – многоцелевой лайнер нового поколения, который может конкурировать с такими зарубежными судами, как «Boeing» и «Airbus». «МС-21» был выпущен публичным акционерным обществом «Иркут» (далее ПАО «Иркут») 8 июня 2016 года, а его первый полёт состоялся 28 мая 2017 года, поэтому проследить влияние ограничений на импорт его составляющих на процесс производства и прибыль компании-производителя достаточно тяжело. Поэтому в нашей работе мы проанализируем процесс производства «SSJ 100»,</w:t>
      </w:r>
      <w:r w:rsidR="00090F9D" w:rsidRPr="00690385">
        <w:rPr>
          <w:sz w:val="28"/>
          <w:szCs w:val="28"/>
        </w:rPr>
        <w:t xml:space="preserve"> который был выпущен акционерным обществом «Гражданские самолёты Сухого» (далее АО «ГСС</w:t>
      </w:r>
      <w:r w:rsidR="00821A99" w:rsidRPr="00690385">
        <w:rPr>
          <w:sz w:val="28"/>
          <w:szCs w:val="28"/>
        </w:rPr>
        <w:t>») так</w:t>
      </w:r>
      <w:r w:rsidRPr="00690385">
        <w:rPr>
          <w:sz w:val="28"/>
          <w:szCs w:val="28"/>
        </w:rPr>
        <w:t xml:space="preserve"> как этот авиалайнер находится в эксплуатации с 2011 года, что позволяет оценить влияние замещения некоторых деталей в долгосрочном периоде.</w:t>
      </w:r>
    </w:p>
    <w:p w14:paraId="21F1B043" w14:textId="7EC8053C" w:rsidR="00F26B5A" w:rsidRPr="00690385" w:rsidRDefault="00F26B5A" w:rsidP="00690385">
      <w:pPr>
        <w:pStyle w:val="a3"/>
        <w:spacing w:before="0" w:beforeAutospacing="0" w:after="0" w:afterAutospacing="0" w:line="360" w:lineRule="auto"/>
        <w:ind w:firstLine="567"/>
        <w:jc w:val="both"/>
        <w:rPr>
          <w:sz w:val="28"/>
          <w:szCs w:val="28"/>
        </w:rPr>
      </w:pPr>
      <w:r w:rsidRPr="00690385">
        <w:rPr>
          <w:b/>
          <w:sz w:val="28"/>
          <w:szCs w:val="28"/>
        </w:rPr>
        <w:t>Целью</w:t>
      </w:r>
      <w:r w:rsidRPr="00690385">
        <w:rPr>
          <w:sz w:val="28"/>
          <w:szCs w:val="28"/>
        </w:rPr>
        <w:t xml:space="preserve"> моего исследования является определение </w:t>
      </w:r>
      <w:r w:rsidR="00821A99" w:rsidRPr="00690385">
        <w:rPr>
          <w:sz w:val="28"/>
          <w:szCs w:val="28"/>
        </w:rPr>
        <w:t>эффекта, оказанного заменой</w:t>
      </w:r>
      <w:r w:rsidRPr="00690385">
        <w:rPr>
          <w:sz w:val="28"/>
          <w:szCs w:val="28"/>
        </w:rPr>
        <w:t xml:space="preserve"> иностранных составляющих самолёта «SSJ 100» на их отечественные аналоги, на экономические и бухгалтерские показатели компании-производителя авиалайнера.</w:t>
      </w:r>
    </w:p>
    <w:p w14:paraId="5003CAF6" w14:textId="74D1FF31" w:rsidR="00F26B5A" w:rsidRPr="00690385" w:rsidRDefault="00F26B5A" w:rsidP="00690385">
      <w:pPr>
        <w:pStyle w:val="a3"/>
        <w:spacing w:before="0" w:beforeAutospacing="0" w:after="0" w:afterAutospacing="0" w:line="360" w:lineRule="auto"/>
        <w:ind w:firstLine="567"/>
        <w:jc w:val="both"/>
        <w:rPr>
          <w:sz w:val="28"/>
          <w:szCs w:val="28"/>
        </w:rPr>
      </w:pPr>
      <w:r w:rsidRPr="00690385">
        <w:rPr>
          <w:b/>
          <w:sz w:val="28"/>
          <w:szCs w:val="28"/>
        </w:rPr>
        <w:t>Гипотеза</w:t>
      </w:r>
      <w:r w:rsidRPr="00690385">
        <w:rPr>
          <w:sz w:val="28"/>
          <w:szCs w:val="28"/>
        </w:rPr>
        <w:t xml:space="preserve"> моего </w:t>
      </w:r>
      <w:r w:rsidR="009D0272" w:rsidRPr="00690385">
        <w:rPr>
          <w:sz w:val="28"/>
          <w:szCs w:val="28"/>
        </w:rPr>
        <w:t>исследования: предположительно</w:t>
      </w:r>
      <w:r w:rsidRPr="00690385">
        <w:rPr>
          <w:sz w:val="28"/>
          <w:szCs w:val="28"/>
        </w:rPr>
        <w:t xml:space="preserve">, проведение политики, направленной на борьбу с </w:t>
      </w:r>
      <w:proofErr w:type="spellStart"/>
      <w:r w:rsidRPr="00690385">
        <w:rPr>
          <w:sz w:val="28"/>
          <w:szCs w:val="28"/>
        </w:rPr>
        <w:t>санкционными</w:t>
      </w:r>
      <w:proofErr w:type="spellEnd"/>
      <w:r w:rsidRPr="00690385">
        <w:rPr>
          <w:sz w:val="28"/>
          <w:szCs w:val="28"/>
        </w:rPr>
        <w:t xml:space="preserve"> ограничениями, касающихся импорта иностранных компонентов производства, привело к снижению таких экономических показателей компании-производителя самолёта «SSJ 100», как </w:t>
      </w:r>
      <w:r w:rsidRPr="00690385">
        <w:rPr>
          <w:sz w:val="28"/>
          <w:szCs w:val="28"/>
        </w:rPr>
        <w:lastRenderedPageBreak/>
        <w:t xml:space="preserve">выручка и </w:t>
      </w:r>
      <w:r w:rsidR="00B04F21">
        <w:rPr>
          <w:sz w:val="28"/>
          <w:szCs w:val="28"/>
        </w:rPr>
        <w:t xml:space="preserve">прибыль, </w:t>
      </w:r>
      <w:r w:rsidRPr="00690385">
        <w:rPr>
          <w:sz w:val="28"/>
          <w:szCs w:val="28"/>
        </w:rPr>
        <w:t>а также росту</w:t>
      </w:r>
      <w:r w:rsidR="00BF31E8">
        <w:rPr>
          <w:sz w:val="28"/>
          <w:szCs w:val="28"/>
        </w:rPr>
        <w:t xml:space="preserve"> коммерческих и управленческих затрат компании-производителя.</w:t>
      </w:r>
    </w:p>
    <w:p w14:paraId="3C8E2A4A" w14:textId="77777777" w:rsidR="00F26B5A" w:rsidRPr="00690385" w:rsidRDefault="00F26B5A" w:rsidP="00690385">
      <w:pPr>
        <w:pStyle w:val="a3"/>
        <w:spacing w:before="0" w:beforeAutospacing="0" w:after="0" w:afterAutospacing="0" w:line="360" w:lineRule="auto"/>
        <w:ind w:firstLine="567"/>
        <w:jc w:val="both"/>
        <w:rPr>
          <w:b/>
          <w:sz w:val="28"/>
          <w:szCs w:val="28"/>
        </w:rPr>
      </w:pPr>
      <w:r w:rsidRPr="00690385">
        <w:rPr>
          <w:b/>
          <w:sz w:val="28"/>
          <w:szCs w:val="28"/>
        </w:rPr>
        <w:t>Задачи</w:t>
      </w:r>
      <w:r w:rsidRPr="00690385">
        <w:rPr>
          <w:sz w:val="28"/>
          <w:szCs w:val="28"/>
        </w:rPr>
        <w:t>:</w:t>
      </w:r>
    </w:p>
    <w:p w14:paraId="34F93A71" w14:textId="6FEDD0E7" w:rsidR="00F26B5A" w:rsidRPr="00690385" w:rsidRDefault="00F26B5A" w:rsidP="00690385">
      <w:pPr>
        <w:pStyle w:val="a3"/>
        <w:spacing w:before="0" w:beforeAutospacing="0" w:after="0" w:afterAutospacing="0" w:line="360" w:lineRule="auto"/>
        <w:ind w:firstLine="567"/>
        <w:jc w:val="both"/>
        <w:rPr>
          <w:sz w:val="28"/>
          <w:szCs w:val="28"/>
        </w:rPr>
      </w:pPr>
      <w:r w:rsidRPr="00690385">
        <w:rPr>
          <w:sz w:val="28"/>
          <w:szCs w:val="28"/>
        </w:rPr>
        <w:t>1.Выявить объем импортозамещенных компонентов, которые использовались при производстве «SSJ 100» в период с 2014г</w:t>
      </w:r>
      <w:r w:rsidR="0094614C">
        <w:rPr>
          <w:sz w:val="28"/>
          <w:szCs w:val="28"/>
        </w:rPr>
        <w:t>.</w:t>
      </w:r>
      <w:r w:rsidRPr="00690385">
        <w:rPr>
          <w:sz w:val="28"/>
          <w:szCs w:val="28"/>
        </w:rPr>
        <w:t xml:space="preserve"> по 2023г.</w:t>
      </w:r>
    </w:p>
    <w:p w14:paraId="3B4B8FDE" w14:textId="1847D704" w:rsidR="00F26B5A" w:rsidRPr="00690385" w:rsidRDefault="00BA3EA5" w:rsidP="00690385">
      <w:pPr>
        <w:pStyle w:val="a3"/>
        <w:spacing w:before="0" w:beforeAutospacing="0" w:after="0" w:afterAutospacing="0" w:line="360" w:lineRule="auto"/>
        <w:ind w:firstLine="567"/>
        <w:jc w:val="both"/>
        <w:rPr>
          <w:sz w:val="28"/>
          <w:szCs w:val="28"/>
        </w:rPr>
      </w:pPr>
      <w:r>
        <w:rPr>
          <w:sz w:val="28"/>
          <w:szCs w:val="28"/>
        </w:rPr>
        <w:t>2.</w:t>
      </w:r>
      <w:r w:rsidR="00F26B5A" w:rsidRPr="00690385">
        <w:rPr>
          <w:sz w:val="28"/>
          <w:szCs w:val="28"/>
        </w:rPr>
        <w:t>Проанализировать изменения экономических показателей компании-производителя «SSJ 100» в период с 201</w:t>
      </w:r>
      <w:r w:rsidR="00554DBF">
        <w:rPr>
          <w:sz w:val="28"/>
          <w:szCs w:val="28"/>
        </w:rPr>
        <w:t>3г.</w:t>
      </w:r>
      <w:r w:rsidR="00F26B5A" w:rsidRPr="00690385">
        <w:rPr>
          <w:sz w:val="28"/>
          <w:szCs w:val="28"/>
        </w:rPr>
        <w:t xml:space="preserve"> по 2023г.</w:t>
      </w:r>
    </w:p>
    <w:p w14:paraId="5CDB0619" w14:textId="49E967FC" w:rsidR="00F26B5A" w:rsidRPr="00690385" w:rsidRDefault="00BA3EA5" w:rsidP="00690385">
      <w:pPr>
        <w:pStyle w:val="a3"/>
        <w:spacing w:before="0" w:beforeAutospacing="0" w:after="0" w:afterAutospacing="0" w:line="360" w:lineRule="auto"/>
        <w:ind w:firstLine="567"/>
        <w:jc w:val="both"/>
        <w:rPr>
          <w:sz w:val="28"/>
          <w:szCs w:val="28"/>
        </w:rPr>
      </w:pPr>
      <w:r>
        <w:rPr>
          <w:sz w:val="28"/>
          <w:szCs w:val="28"/>
        </w:rPr>
        <w:t>3.</w:t>
      </w:r>
      <w:r w:rsidR="00F26B5A" w:rsidRPr="00690385">
        <w:rPr>
          <w:sz w:val="28"/>
          <w:szCs w:val="28"/>
        </w:rPr>
        <w:t>Сравнить объемы выпускаемых гражданских самолетов в период с 2014 г. по 2023г</w:t>
      </w:r>
      <w:r w:rsidR="00554DBF">
        <w:rPr>
          <w:sz w:val="28"/>
          <w:szCs w:val="28"/>
        </w:rPr>
        <w:t>..</w:t>
      </w:r>
    </w:p>
    <w:p w14:paraId="5985CDBD" w14:textId="77777777" w:rsidR="00F26B5A" w:rsidRPr="00690385" w:rsidRDefault="00F26B5A" w:rsidP="00690385">
      <w:pPr>
        <w:pStyle w:val="a3"/>
        <w:spacing w:before="0" w:beforeAutospacing="0" w:after="0" w:afterAutospacing="0" w:line="360" w:lineRule="auto"/>
        <w:ind w:firstLine="567"/>
        <w:jc w:val="both"/>
        <w:rPr>
          <w:sz w:val="28"/>
          <w:szCs w:val="28"/>
        </w:rPr>
      </w:pPr>
      <w:r w:rsidRPr="00690385">
        <w:rPr>
          <w:b/>
          <w:sz w:val="28"/>
          <w:szCs w:val="28"/>
        </w:rPr>
        <w:t>Материал исследования</w:t>
      </w:r>
      <w:r w:rsidRPr="00690385">
        <w:rPr>
          <w:sz w:val="28"/>
          <w:szCs w:val="28"/>
        </w:rPr>
        <w:t>:</w:t>
      </w:r>
    </w:p>
    <w:p w14:paraId="7D32B1A2" w14:textId="33FB2679" w:rsidR="00F26B5A" w:rsidRPr="00690385" w:rsidRDefault="00F26B5A" w:rsidP="00690385">
      <w:pPr>
        <w:pStyle w:val="a3"/>
        <w:spacing w:before="0" w:beforeAutospacing="0" w:after="0" w:afterAutospacing="0" w:line="360" w:lineRule="auto"/>
        <w:ind w:firstLine="567"/>
        <w:jc w:val="both"/>
        <w:rPr>
          <w:sz w:val="28"/>
          <w:szCs w:val="28"/>
        </w:rPr>
      </w:pPr>
      <w:r w:rsidRPr="00690385">
        <w:rPr>
          <w:sz w:val="28"/>
          <w:szCs w:val="28"/>
        </w:rPr>
        <w:t xml:space="preserve">1.Годовая бухгалтерская отчетность </w:t>
      </w:r>
      <w:r w:rsidR="00090F9D" w:rsidRPr="00690385">
        <w:rPr>
          <w:sz w:val="28"/>
          <w:szCs w:val="28"/>
        </w:rPr>
        <w:t xml:space="preserve">АО «ГСС» </w:t>
      </w:r>
      <w:r w:rsidRPr="00690385">
        <w:rPr>
          <w:sz w:val="28"/>
          <w:szCs w:val="28"/>
        </w:rPr>
        <w:t xml:space="preserve">за </w:t>
      </w:r>
      <w:r w:rsidR="001B2C7F" w:rsidRPr="00690385">
        <w:rPr>
          <w:sz w:val="28"/>
          <w:szCs w:val="28"/>
        </w:rPr>
        <w:t>20</w:t>
      </w:r>
      <w:r w:rsidR="001B2C7F">
        <w:rPr>
          <w:sz w:val="28"/>
          <w:szCs w:val="28"/>
        </w:rPr>
        <w:t>13</w:t>
      </w:r>
      <w:r w:rsidR="001B2C7F" w:rsidRPr="00690385">
        <w:rPr>
          <w:sz w:val="28"/>
          <w:szCs w:val="28"/>
        </w:rPr>
        <w:t>–2019 гг.</w:t>
      </w:r>
      <w:r w:rsidRPr="00690385">
        <w:rPr>
          <w:sz w:val="28"/>
          <w:szCs w:val="28"/>
        </w:rPr>
        <w:t xml:space="preserve"> и ПАО «Яковлев» за </w:t>
      </w:r>
      <w:r w:rsidR="001B2C7F" w:rsidRPr="00690385">
        <w:rPr>
          <w:sz w:val="28"/>
          <w:szCs w:val="28"/>
        </w:rPr>
        <w:t>2020–2023 гг.</w:t>
      </w:r>
    </w:p>
    <w:p w14:paraId="1CD59C39" w14:textId="0DD53D09" w:rsidR="00F26B5A" w:rsidRPr="00690385" w:rsidRDefault="00F26B5A" w:rsidP="00690385">
      <w:pPr>
        <w:pStyle w:val="a3"/>
        <w:spacing w:before="0" w:beforeAutospacing="0" w:after="0" w:afterAutospacing="0" w:line="360" w:lineRule="auto"/>
        <w:ind w:firstLine="567"/>
        <w:jc w:val="both"/>
        <w:rPr>
          <w:sz w:val="28"/>
          <w:szCs w:val="28"/>
        </w:rPr>
      </w:pPr>
      <w:r w:rsidRPr="00690385">
        <w:rPr>
          <w:sz w:val="28"/>
          <w:szCs w:val="28"/>
        </w:rPr>
        <w:t xml:space="preserve">2.Промежуточная бухгалтерская отчетность </w:t>
      </w:r>
      <w:r w:rsidR="00090F9D" w:rsidRPr="00690385">
        <w:rPr>
          <w:sz w:val="28"/>
          <w:szCs w:val="28"/>
        </w:rPr>
        <w:t xml:space="preserve">АО «ГСС» </w:t>
      </w:r>
      <w:r w:rsidRPr="00690385">
        <w:rPr>
          <w:sz w:val="28"/>
          <w:szCs w:val="28"/>
        </w:rPr>
        <w:t>за</w:t>
      </w:r>
      <w:r w:rsidR="001B2C7F">
        <w:rPr>
          <w:sz w:val="28"/>
          <w:szCs w:val="28"/>
        </w:rPr>
        <w:t xml:space="preserve"> </w:t>
      </w:r>
      <w:r w:rsidR="001B2C7F" w:rsidRPr="00690385">
        <w:rPr>
          <w:sz w:val="28"/>
          <w:szCs w:val="28"/>
        </w:rPr>
        <w:t>20</w:t>
      </w:r>
      <w:r w:rsidR="001B2C7F">
        <w:rPr>
          <w:sz w:val="28"/>
          <w:szCs w:val="28"/>
        </w:rPr>
        <w:t>13</w:t>
      </w:r>
      <w:r w:rsidR="001B2C7F" w:rsidRPr="00690385">
        <w:rPr>
          <w:sz w:val="28"/>
          <w:szCs w:val="28"/>
        </w:rPr>
        <w:t xml:space="preserve">–2019 </w:t>
      </w:r>
      <w:r w:rsidR="001B2C7F">
        <w:rPr>
          <w:sz w:val="28"/>
          <w:szCs w:val="28"/>
        </w:rPr>
        <w:t xml:space="preserve">гг. </w:t>
      </w:r>
      <w:r w:rsidRPr="00690385">
        <w:rPr>
          <w:sz w:val="28"/>
          <w:szCs w:val="28"/>
        </w:rPr>
        <w:t xml:space="preserve">и ПАО «Яковлев» за </w:t>
      </w:r>
      <w:r w:rsidR="001B2C7F" w:rsidRPr="00690385">
        <w:rPr>
          <w:sz w:val="28"/>
          <w:szCs w:val="28"/>
        </w:rPr>
        <w:t xml:space="preserve">2020–2023 </w:t>
      </w:r>
      <w:r w:rsidR="001B2C7F">
        <w:rPr>
          <w:sz w:val="28"/>
          <w:szCs w:val="28"/>
        </w:rPr>
        <w:t>гг.</w:t>
      </w:r>
      <w:r w:rsidRPr="00690385">
        <w:rPr>
          <w:sz w:val="28"/>
          <w:szCs w:val="28"/>
        </w:rPr>
        <w:t xml:space="preserve"> за 6 месяцев.</w:t>
      </w:r>
    </w:p>
    <w:p w14:paraId="49D700A9" w14:textId="602761B7" w:rsidR="00F26B5A" w:rsidRPr="00690385" w:rsidRDefault="00090F9D" w:rsidP="00690385">
      <w:pPr>
        <w:pStyle w:val="a3"/>
        <w:spacing w:before="0" w:beforeAutospacing="0" w:after="0" w:afterAutospacing="0" w:line="360" w:lineRule="auto"/>
        <w:ind w:firstLine="567"/>
        <w:jc w:val="both"/>
        <w:rPr>
          <w:sz w:val="28"/>
          <w:szCs w:val="28"/>
        </w:rPr>
      </w:pPr>
      <w:r w:rsidRPr="00690385">
        <w:rPr>
          <w:sz w:val="28"/>
          <w:szCs w:val="28"/>
        </w:rPr>
        <w:t>3.Отчетность по закупкам АО «ГСС»</w:t>
      </w:r>
      <w:r w:rsidR="00F26B5A" w:rsidRPr="00690385">
        <w:rPr>
          <w:sz w:val="28"/>
          <w:szCs w:val="28"/>
        </w:rPr>
        <w:t xml:space="preserve"> </w:t>
      </w:r>
      <w:r w:rsidR="001B2C7F" w:rsidRPr="00690385">
        <w:rPr>
          <w:sz w:val="28"/>
          <w:szCs w:val="28"/>
        </w:rPr>
        <w:t xml:space="preserve">за </w:t>
      </w:r>
      <w:r w:rsidR="001B2C7F" w:rsidRPr="00690385">
        <w:rPr>
          <w:sz w:val="28"/>
          <w:szCs w:val="28"/>
        </w:rPr>
        <w:t>20</w:t>
      </w:r>
      <w:r w:rsidR="001B2C7F">
        <w:rPr>
          <w:sz w:val="28"/>
          <w:szCs w:val="28"/>
        </w:rPr>
        <w:t>13</w:t>
      </w:r>
      <w:r w:rsidR="001B2C7F" w:rsidRPr="00690385">
        <w:rPr>
          <w:sz w:val="28"/>
          <w:szCs w:val="28"/>
        </w:rPr>
        <w:t>–2019</w:t>
      </w:r>
      <w:r w:rsidR="001B2C7F">
        <w:rPr>
          <w:sz w:val="28"/>
          <w:szCs w:val="28"/>
        </w:rPr>
        <w:t xml:space="preserve"> гг.</w:t>
      </w:r>
      <w:r w:rsidR="00F26B5A" w:rsidRPr="00690385">
        <w:rPr>
          <w:sz w:val="28"/>
          <w:szCs w:val="28"/>
        </w:rPr>
        <w:t xml:space="preserve"> и ПАО «Яковлев» за </w:t>
      </w:r>
      <w:r w:rsidR="001B2C7F" w:rsidRPr="00690385">
        <w:rPr>
          <w:sz w:val="28"/>
          <w:szCs w:val="28"/>
        </w:rPr>
        <w:t>2020–2023 гг.</w:t>
      </w:r>
    </w:p>
    <w:p w14:paraId="584137F2" w14:textId="77777777" w:rsidR="00F26B5A" w:rsidRPr="00690385" w:rsidRDefault="00F26B5A" w:rsidP="00690385">
      <w:pPr>
        <w:pStyle w:val="a3"/>
        <w:spacing w:before="0" w:beforeAutospacing="0" w:after="0" w:afterAutospacing="0" w:line="360" w:lineRule="auto"/>
        <w:ind w:firstLine="567"/>
        <w:jc w:val="both"/>
        <w:rPr>
          <w:sz w:val="28"/>
          <w:szCs w:val="28"/>
        </w:rPr>
      </w:pPr>
      <w:r w:rsidRPr="00690385">
        <w:rPr>
          <w:b/>
          <w:sz w:val="28"/>
          <w:szCs w:val="28"/>
        </w:rPr>
        <w:t>Методы исследования</w:t>
      </w:r>
      <w:r w:rsidRPr="00690385">
        <w:rPr>
          <w:sz w:val="28"/>
          <w:szCs w:val="28"/>
        </w:rPr>
        <w:t>:</w:t>
      </w:r>
    </w:p>
    <w:p w14:paraId="590C35F9" w14:textId="77777777" w:rsidR="00F26B5A" w:rsidRPr="00690385" w:rsidRDefault="00F26B5A" w:rsidP="00690385">
      <w:pPr>
        <w:pStyle w:val="a3"/>
        <w:spacing w:before="0" w:beforeAutospacing="0" w:after="0" w:afterAutospacing="0" w:line="360" w:lineRule="auto"/>
        <w:ind w:firstLine="567"/>
        <w:jc w:val="both"/>
        <w:rPr>
          <w:sz w:val="28"/>
          <w:szCs w:val="28"/>
        </w:rPr>
      </w:pPr>
      <w:r w:rsidRPr="00690385">
        <w:rPr>
          <w:sz w:val="28"/>
          <w:szCs w:val="28"/>
        </w:rPr>
        <w:t>1.Количественный анализ бухгалтерских отчетов с целью установления количественного соотношения выручки, прибыли и затрат.</w:t>
      </w:r>
    </w:p>
    <w:p w14:paraId="447F8359" w14:textId="77777777" w:rsidR="00F26B5A" w:rsidRPr="00690385" w:rsidRDefault="00F26B5A" w:rsidP="00690385">
      <w:pPr>
        <w:pStyle w:val="a3"/>
        <w:spacing w:before="0" w:beforeAutospacing="0" w:after="0" w:afterAutospacing="0" w:line="360" w:lineRule="auto"/>
        <w:ind w:firstLine="567"/>
        <w:jc w:val="both"/>
        <w:rPr>
          <w:sz w:val="28"/>
          <w:szCs w:val="28"/>
        </w:rPr>
      </w:pPr>
      <w:r w:rsidRPr="00690385">
        <w:rPr>
          <w:sz w:val="28"/>
          <w:szCs w:val="28"/>
        </w:rPr>
        <w:t>2.Сравнение количественных показателей с целью установления изменения выручки, прибыли и затрат.</w:t>
      </w:r>
    </w:p>
    <w:p w14:paraId="6ADECAC4" w14:textId="77777777" w:rsidR="00F26B5A" w:rsidRPr="00690385" w:rsidRDefault="00F26B5A" w:rsidP="00690385">
      <w:pPr>
        <w:pStyle w:val="a3"/>
        <w:spacing w:before="0" w:beforeAutospacing="0" w:after="0" w:afterAutospacing="0" w:line="360" w:lineRule="auto"/>
        <w:ind w:firstLine="567"/>
        <w:jc w:val="both"/>
        <w:rPr>
          <w:sz w:val="28"/>
          <w:szCs w:val="28"/>
        </w:rPr>
      </w:pPr>
      <w:r w:rsidRPr="00690385">
        <w:rPr>
          <w:sz w:val="28"/>
          <w:szCs w:val="28"/>
        </w:rPr>
        <w:t>3.Причинно-следственный анализ изменения выручки, прибыли и затрат для установления зависимости данных показателей от</w:t>
      </w:r>
      <w:r w:rsidR="00090F9D" w:rsidRPr="00690385">
        <w:rPr>
          <w:sz w:val="28"/>
          <w:szCs w:val="28"/>
        </w:rPr>
        <w:t xml:space="preserve"> проводимой</w:t>
      </w:r>
      <w:r w:rsidRPr="00690385">
        <w:rPr>
          <w:sz w:val="28"/>
          <w:szCs w:val="28"/>
        </w:rPr>
        <w:t xml:space="preserve"> политики импортозамещения.</w:t>
      </w:r>
    </w:p>
    <w:p w14:paraId="0015AE74" w14:textId="77777777" w:rsidR="00090F9D" w:rsidRPr="00690385" w:rsidRDefault="00090F9D" w:rsidP="00690385">
      <w:pPr>
        <w:pStyle w:val="aa"/>
        <w:spacing w:line="360" w:lineRule="auto"/>
        <w:jc w:val="both"/>
        <w:rPr>
          <w:rFonts w:ascii="Times New Roman" w:hAnsi="Times New Roman" w:cs="Times New Roman"/>
          <w:sz w:val="28"/>
          <w:szCs w:val="28"/>
        </w:rPr>
      </w:pPr>
    </w:p>
    <w:p w14:paraId="5AD2452C" w14:textId="77777777" w:rsidR="00090F9D" w:rsidRPr="00690385" w:rsidRDefault="00090F9D" w:rsidP="00690385">
      <w:pPr>
        <w:pStyle w:val="a3"/>
        <w:spacing w:before="0" w:beforeAutospacing="0" w:after="0" w:afterAutospacing="0" w:line="360" w:lineRule="auto"/>
        <w:ind w:firstLine="567"/>
        <w:jc w:val="both"/>
        <w:rPr>
          <w:sz w:val="28"/>
          <w:szCs w:val="28"/>
        </w:rPr>
      </w:pPr>
    </w:p>
    <w:p w14:paraId="4FB48931" w14:textId="77777777" w:rsidR="00090F9D" w:rsidRPr="00690385" w:rsidRDefault="00090F9D" w:rsidP="00690385">
      <w:pPr>
        <w:pStyle w:val="a3"/>
        <w:spacing w:before="0" w:beforeAutospacing="0" w:after="0" w:afterAutospacing="0" w:line="360" w:lineRule="auto"/>
        <w:ind w:firstLine="567"/>
        <w:jc w:val="both"/>
        <w:rPr>
          <w:sz w:val="28"/>
          <w:szCs w:val="28"/>
        </w:rPr>
      </w:pPr>
    </w:p>
    <w:p w14:paraId="5C000CF8" w14:textId="77777777" w:rsidR="00090F9D" w:rsidRPr="00690385" w:rsidRDefault="00090F9D" w:rsidP="00690385">
      <w:pPr>
        <w:pStyle w:val="1"/>
        <w:spacing w:line="360" w:lineRule="auto"/>
        <w:jc w:val="both"/>
        <w:rPr>
          <w:rFonts w:ascii="Times New Roman" w:hAnsi="Times New Roman" w:cs="Times New Roman"/>
          <w:color w:val="auto"/>
        </w:rPr>
      </w:pPr>
      <w:bookmarkStart w:id="1" w:name="_Toc182352162"/>
      <w:r w:rsidRPr="00690385">
        <w:rPr>
          <w:rFonts w:ascii="Times New Roman" w:hAnsi="Times New Roman" w:cs="Times New Roman"/>
          <w:color w:val="auto"/>
        </w:rPr>
        <w:lastRenderedPageBreak/>
        <w:t>Теоретическая часть</w:t>
      </w:r>
      <w:bookmarkEnd w:id="1"/>
    </w:p>
    <w:p w14:paraId="08FE5CB7" w14:textId="77777777" w:rsidR="00F26B5A" w:rsidRPr="00690385" w:rsidRDefault="00090F9D" w:rsidP="00690385">
      <w:pPr>
        <w:pStyle w:val="1"/>
        <w:spacing w:line="360" w:lineRule="auto"/>
        <w:jc w:val="both"/>
        <w:rPr>
          <w:rFonts w:ascii="Times New Roman" w:hAnsi="Times New Roman" w:cs="Times New Roman"/>
          <w:color w:val="auto"/>
        </w:rPr>
      </w:pPr>
      <w:bookmarkStart w:id="2" w:name="_Toc182352163"/>
      <w:r w:rsidRPr="00690385">
        <w:rPr>
          <w:rFonts w:ascii="Times New Roman" w:hAnsi="Times New Roman" w:cs="Times New Roman"/>
          <w:color w:val="auto"/>
        </w:rPr>
        <w:t>История гражданской авиации</w:t>
      </w:r>
      <w:bookmarkEnd w:id="2"/>
    </w:p>
    <w:p w14:paraId="21378B0F" w14:textId="17CCA51F" w:rsidR="00F26B5A" w:rsidRPr="00690385" w:rsidRDefault="00F26B5A" w:rsidP="00690385">
      <w:pPr>
        <w:pStyle w:val="a3"/>
        <w:spacing w:before="0" w:beforeAutospacing="0" w:after="0" w:afterAutospacing="0" w:line="360" w:lineRule="auto"/>
        <w:ind w:firstLine="567"/>
        <w:jc w:val="both"/>
        <w:rPr>
          <w:sz w:val="28"/>
          <w:szCs w:val="28"/>
        </w:rPr>
      </w:pPr>
      <w:r w:rsidRPr="00690385">
        <w:rPr>
          <w:sz w:val="28"/>
          <w:szCs w:val="28"/>
        </w:rPr>
        <w:t xml:space="preserve">Гражданская авиация – незаменимая часть транспортной сети, обеспечивающая надежную перевозку пассажиров. Будучи одним из самых популярных видов транспорта в стране </w:t>
      </w:r>
      <w:r w:rsidR="0082450F" w:rsidRPr="00690385">
        <w:rPr>
          <w:sz w:val="28"/>
          <w:szCs w:val="28"/>
        </w:rPr>
        <w:t>(согласно</w:t>
      </w:r>
      <w:r w:rsidRPr="00690385">
        <w:rPr>
          <w:sz w:val="28"/>
          <w:szCs w:val="28"/>
        </w:rPr>
        <w:t xml:space="preserve"> </w:t>
      </w:r>
      <w:r w:rsidR="0082450F" w:rsidRPr="00690385">
        <w:rPr>
          <w:sz w:val="28"/>
          <w:szCs w:val="28"/>
        </w:rPr>
        <w:t>данным журнала</w:t>
      </w:r>
      <w:r w:rsidRPr="00690385">
        <w:rPr>
          <w:sz w:val="28"/>
          <w:szCs w:val="28"/>
        </w:rPr>
        <w:t xml:space="preserve"> «Тинькофф», в 2023 году внутренние авиал</w:t>
      </w:r>
      <w:r w:rsidR="00090F9D" w:rsidRPr="00690385">
        <w:rPr>
          <w:sz w:val="28"/>
          <w:szCs w:val="28"/>
        </w:rPr>
        <w:t>инии перевезли 83 млн человек</w:t>
      </w:r>
      <w:r w:rsidR="00090F9D" w:rsidRPr="00690385">
        <w:rPr>
          <w:rStyle w:val="af"/>
          <w:sz w:val="28"/>
          <w:szCs w:val="28"/>
        </w:rPr>
        <w:footnoteReference w:id="1"/>
      </w:r>
      <w:r w:rsidRPr="00690385">
        <w:rPr>
          <w:sz w:val="28"/>
          <w:szCs w:val="28"/>
        </w:rPr>
        <w:t>), г</w:t>
      </w:r>
      <w:r w:rsidR="001D7B7B" w:rsidRPr="00690385">
        <w:rPr>
          <w:sz w:val="28"/>
          <w:szCs w:val="28"/>
        </w:rPr>
        <w:t xml:space="preserve">ражданская авиация является </w:t>
      </w:r>
      <w:r w:rsidRPr="00690385">
        <w:rPr>
          <w:sz w:val="28"/>
          <w:szCs w:val="28"/>
        </w:rPr>
        <w:t>отрасль</w:t>
      </w:r>
      <w:r w:rsidR="001D7B7B" w:rsidRPr="00690385">
        <w:rPr>
          <w:sz w:val="28"/>
          <w:szCs w:val="28"/>
        </w:rPr>
        <w:t>ю, требующей</w:t>
      </w:r>
      <w:r w:rsidRPr="00690385">
        <w:rPr>
          <w:sz w:val="28"/>
          <w:szCs w:val="28"/>
        </w:rPr>
        <w:t xml:space="preserve"> непрерывной организации независимости и постоянства.</w:t>
      </w:r>
    </w:p>
    <w:p w14:paraId="6ADE893A" w14:textId="10B53930" w:rsidR="00F26B5A" w:rsidRPr="00690385" w:rsidRDefault="00F26B5A" w:rsidP="00690385">
      <w:pPr>
        <w:pStyle w:val="a3"/>
        <w:spacing w:before="0" w:beforeAutospacing="0" w:after="0" w:afterAutospacing="0" w:line="360" w:lineRule="auto"/>
        <w:ind w:firstLine="567"/>
        <w:jc w:val="both"/>
        <w:rPr>
          <w:sz w:val="28"/>
          <w:szCs w:val="28"/>
        </w:rPr>
      </w:pPr>
      <w:r w:rsidRPr="00690385">
        <w:rPr>
          <w:sz w:val="28"/>
          <w:szCs w:val="28"/>
        </w:rPr>
        <w:t xml:space="preserve">Рассматривая историю гражданского авиастроения, можно проследить за изменениями в отношения проведения политики импортозамещения. Частота обращения к данному термину в </w:t>
      </w:r>
      <w:r w:rsidR="0082450F" w:rsidRPr="00690385">
        <w:rPr>
          <w:sz w:val="28"/>
          <w:szCs w:val="28"/>
        </w:rPr>
        <w:t>нашей работе</w:t>
      </w:r>
      <w:r w:rsidRPr="00690385">
        <w:rPr>
          <w:sz w:val="28"/>
          <w:szCs w:val="28"/>
        </w:rPr>
        <w:t xml:space="preserve"> требует более глубокого погружения в его суть. В исследовании, проведенном на базе РАНХиГСа</w:t>
      </w:r>
      <w:r w:rsidR="00011A75">
        <w:rPr>
          <w:sz w:val="28"/>
          <w:szCs w:val="28"/>
        </w:rPr>
        <w:t>, используется следующий термин</w:t>
      </w:r>
      <w:r w:rsidRPr="00690385">
        <w:rPr>
          <w:sz w:val="28"/>
          <w:szCs w:val="28"/>
        </w:rPr>
        <w:t>: «Политика импортозамещения – это целенаправленное воздействие государства на национальную экономику и создание таких институциональных условий, при которых обеспечивается возможность создания и развития производства внутри страны товаров, более конкурентоспособных на внутреннем рынке по</w:t>
      </w:r>
      <w:r w:rsidR="001D7B7B" w:rsidRPr="00690385">
        <w:rPr>
          <w:sz w:val="28"/>
          <w:szCs w:val="28"/>
        </w:rPr>
        <w:t xml:space="preserve"> сравнению с импортируемыми.»</w:t>
      </w:r>
      <w:r w:rsidR="001D7B7B" w:rsidRPr="00690385">
        <w:rPr>
          <w:rStyle w:val="af"/>
          <w:sz w:val="28"/>
          <w:szCs w:val="28"/>
        </w:rPr>
        <w:footnoteReference w:id="2"/>
      </w:r>
    </w:p>
    <w:p w14:paraId="76435A8C" w14:textId="77777777" w:rsidR="00F26B5A" w:rsidRPr="00690385" w:rsidRDefault="00F26B5A" w:rsidP="00690385">
      <w:pPr>
        <w:pStyle w:val="a3"/>
        <w:spacing w:before="0" w:beforeAutospacing="0" w:after="0" w:afterAutospacing="0" w:line="360" w:lineRule="auto"/>
        <w:ind w:firstLine="567"/>
        <w:jc w:val="both"/>
        <w:rPr>
          <w:sz w:val="28"/>
          <w:szCs w:val="28"/>
        </w:rPr>
      </w:pPr>
      <w:r w:rsidRPr="00690385">
        <w:rPr>
          <w:sz w:val="28"/>
          <w:szCs w:val="28"/>
        </w:rPr>
        <w:lastRenderedPageBreak/>
        <w:t xml:space="preserve">Таким образом, начало 20 века с характерным ему техническим прогрессом стимулировало развитие отечественного авиастроения и способствовало созданию самолетов, полностью состоящих из отечественных компонентов. Однако распад СССР привел к снижению объемов выпуска самолетов гражданской авиации, так как государственное регулирование отрасли снизилось. Начало 21 века отмечается началом закупок таких импортных самолетов, как </w:t>
      </w:r>
      <w:r w:rsidR="001D7B7B" w:rsidRPr="00690385">
        <w:rPr>
          <w:sz w:val="28"/>
          <w:szCs w:val="28"/>
        </w:rPr>
        <w:t>«</w:t>
      </w:r>
      <w:r w:rsidRPr="00690385">
        <w:rPr>
          <w:sz w:val="28"/>
          <w:szCs w:val="28"/>
        </w:rPr>
        <w:t>Boeing</w:t>
      </w:r>
      <w:r w:rsidR="001D7B7B" w:rsidRPr="00690385">
        <w:rPr>
          <w:sz w:val="28"/>
          <w:szCs w:val="28"/>
        </w:rPr>
        <w:t>»</w:t>
      </w:r>
      <w:r w:rsidRPr="00690385">
        <w:rPr>
          <w:sz w:val="28"/>
          <w:szCs w:val="28"/>
        </w:rPr>
        <w:t xml:space="preserve"> и </w:t>
      </w:r>
      <w:r w:rsidR="001D7B7B" w:rsidRPr="00690385">
        <w:rPr>
          <w:sz w:val="28"/>
          <w:szCs w:val="28"/>
        </w:rPr>
        <w:t>«</w:t>
      </w:r>
      <w:r w:rsidRPr="00690385">
        <w:rPr>
          <w:sz w:val="28"/>
          <w:szCs w:val="28"/>
        </w:rPr>
        <w:t>Airbus</w:t>
      </w:r>
      <w:r w:rsidR="001D7B7B" w:rsidRPr="00690385">
        <w:rPr>
          <w:sz w:val="28"/>
          <w:szCs w:val="28"/>
        </w:rPr>
        <w:t>»</w:t>
      </w:r>
      <w:r w:rsidRPr="00690385">
        <w:rPr>
          <w:sz w:val="28"/>
          <w:szCs w:val="28"/>
        </w:rPr>
        <w:t>, что было более выгодно для компаний, специализирующихся на авиаперевозках</w:t>
      </w:r>
      <w:r w:rsidR="001D7B7B" w:rsidRPr="00690385">
        <w:rPr>
          <w:sz w:val="28"/>
          <w:szCs w:val="28"/>
        </w:rPr>
        <w:t xml:space="preserve"> ввиду дешевизны данных авиалайнеров</w:t>
      </w:r>
      <w:r w:rsidRPr="00690385">
        <w:rPr>
          <w:sz w:val="28"/>
          <w:szCs w:val="28"/>
        </w:rPr>
        <w:t>. Компании отдавали предпочтение иностра</w:t>
      </w:r>
      <w:r w:rsidR="001D7B7B" w:rsidRPr="00690385">
        <w:rPr>
          <w:sz w:val="28"/>
          <w:szCs w:val="28"/>
        </w:rPr>
        <w:t>нным самолетам из-за неспособности российской отрасли гражданского авиастроения удовлетворить современным потребностям заказчиков</w:t>
      </w:r>
      <w:r w:rsidRPr="00690385">
        <w:rPr>
          <w:sz w:val="28"/>
          <w:szCs w:val="28"/>
        </w:rPr>
        <w:t xml:space="preserve">. </w:t>
      </w:r>
      <w:r w:rsidR="001D7B7B" w:rsidRPr="00690385">
        <w:rPr>
          <w:sz w:val="28"/>
          <w:szCs w:val="28"/>
        </w:rPr>
        <w:t>Можно выделить отраслевые проблемы, возникшие в отрасли российской авиации в начале 21 века, которые также</w:t>
      </w:r>
      <w:r w:rsidRPr="00690385">
        <w:rPr>
          <w:sz w:val="28"/>
          <w:szCs w:val="28"/>
        </w:rPr>
        <w:t xml:space="preserve"> были рассмотрены в различных научных статьях и исследовательских работах.</w:t>
      </w:r>
    </w:p>
    <w:p w14:paraId="10F59D08" w14:textId="77777777" w:rsidR="00F26B5A" w:rsidRPr="00690385" w:rsidRDefault="00F26B5A" w:rsidP="00690385">
      <w:pPr>
        <w:pStyle w:val="a3"/>
        <w:spacing w:before="0" w:beforeAutospacing="0" w:after="0" w:afterAutospacing="0" w:line="360" w:lineRule="auto"/>
        <w:ind w:firstLine="567"/>
        <w:jc w:val="both"/>
        <w:rPr>
          <w:sz w:val="28"/>
          <w:szCs w:val="28"/>
        </w:rPr>
      </w:pPr>
      <w:r w:rsidRPr="00690385">
        <w:rPr>
          <w:sz w:val="28"/>
          <w:szCs w:val="28"/>
        </w:rPr>
        <w:t>Так, в рамках научной статьи «Состояние авиастроения – эхо ситуации в экономике» ка</w:t>
      </w:r>
      <w:r w:rsidR="001D7B7B" w:rsidRPr="00690385">
        <w:rPr>
          <w:sz w:val="28"/>
          <w:szCs w:val="28"/>
        </w:rPr>
        <w:t>ндидата экономических наук В.А.</w:t>
      </w:r>
      <w:r w:rsidRPr="00690385">
        <w:rPr>
          <w:sz w:val="28"/>
          <w:szCs w:val="28"/>
        </w:rPr>
        <w:t>Саболина, выделяются следующие отраслевые  проблемы:</w:t>
      </w:r>
    </w:p>
    <w:p w14:paraId="3995EC3C" w14:textId="77777777" w:rsidR="00F26B5A" w:rsidRPr="00690385" w:rsidRDefault="00F26B5A" w:rsidP="00690385">
      <w:pPr>
        <w:pStyle w:val="a3"/>
        <w:spacing w:before="0" w:beforeAutospacing="0" w:after="0" w:afterAutospacing="0" w:line="360" w:lineRule="auto"/>
        <w:ind w:firstLine="567"/>
        <w:jc w:val="both"/>
        <w:rPr>
          <w:sz w:val="28"/>
          <w:szCs w:val="28"/>
        </w:rPr>
      </w:pPr>
      <w:r w:rsidRPr="00690385">
        <w:rPr>
          <w:sz w:val="28"/>
          <w:szCs w:val="28"/>
        </w:rPr>
        <w:t>- одновременная избыточность и технологическая отсталость производственных мощностей;</w:t>
      </w:r>
    </w:p>
    <w:p w14:paraId="479499B4" w14:textId="77777777" w:rsidR="00F26B5A" w:rsidRPr="00690385" w:rsidRDefault="00F26B5A" w:rsidP="00690385">
      <w:pPr>
        <w:pStyle w:val="a3"/>
        <w:spacing w:before="0" w:beforeAutospacing="0" w:after="0" w:afterAutospacing="0" w:line="360" w:lineRule="auto"/>
        <w:ind w:firstLine="567"/>
        <w:jc w:val="both"/>
        <w:rPr>
          <w:sz w:val="28"/>
          <w:szCs w:val="28"/>
        </w:rPr>
      </w:pPr>
      <w:r w:rsidRPr="00690385">
        <w:rPr>
          <w:sz w:val="28"/>
          <w:szCs w:val="28"/>
        </w:rPr>
        <w:t>-недостаточная конкурентоспособность;</w:t>
      </w:r>
    </w:p>
    <w:p w14:paraId="2AD97B6A" w14:textId="77777777" w:rsidR="00F26B5A" w:rsidRPr="00690385" w:rsidRDefault="00F26B5A" w:rsidP="00690385">
      <w:pPr>
        <w:pStyle w:val="a3"/>
        <w:spacing w:before="0" w:beforeAutospacing="0" w:after="0" w:afterAutospacing="0" w:line="360" w:lineRule="auto"/>
        <w:ind w:firstLine="567"/>
        <w:jc w:val="both"/>
        <w:rPr>
          <w:sz w:val="28"/>
          <w:szCs w:val="28"/>
        </w:rPr>
      </w:pPr>
      <w:r w:rsidRPr="00690385">
        <w:rPr>
          <w:sz w:val="28"/>
          <w:szCs w:val="28"/>
        </w:rPr>
        <w:t>-отсутствие четкой стратегии развития;</w:t>
      </w:r>
    </w:p>
    <w:p w14:paraId="74604FFF" w14:textId="77777777" w:rsidR="00F26B5A" w:rsidRPr="00690385" w:rsidRDefault="00C86FDF" w:rsidP="00690385">
      <w:pPr>
        <w:pStyle w:val="a3"/>
        <w:spacing w:before="0" w:beforeAutospacing="0" w:after="0" w:afterAutospacing="0" w:line="360" w:lineRule="auto"/>
        <w:ind w:firstLine="567"/>
        <w:jc w:val="both"/>
        <w:rPr>
          <w:sz w:val="28"/>
          <w:szCs w:val="28"/>
        </w:rPr>
      </w:pPr>
      <w:r w:rsidRPr="00690385">
        <w:rPr>
          <w:sz w:val="28"/>
          <w:szCs w:val="28"/>
        </w:rPr>
        <w:t>-старение кадров.</w:t>
      </w:r>
      <w:r w:rsidRPr="00690385">
        <w:rPr>
          <w:rStyle w:val="af"/>
          <w:sz w:val="28"/>
          <w:szCs w:val="28"/>
        </w:rPr>
        <w:footnoteReference w:id="3"/>
      </w:r>
    </w:p>
    <w:p w14:paraId="2DE9D636" w14:textId="77777777" w:rsidR="00F26B5A" w:rsidRPr="00690385" w:rsidRDefault="00F26B5A" w:rsidP="00690385">
      <w:pPr>
        <w:pStyle w:val="a3"/>
        <w:spacing w:before="0" w:beforeAutospacing="0" w:after="0" w:afterAutospacing="0" w:line="360" w:lineRule="auto"/>
        <w:ind w:firstLine="567"/>
        <w:jc w:val="both"/>
        <w:rPr>
          <w:sz w:val="28"/>
          <w:szCs w:val="28"/>
        </w:rPr>
      </w:pPr>
      <w:r w:rsidRPr="00690385">
        <w:rPr>
          <w:sz w:val="28"/>
          <w:szCs w:val="28"/>
        </w:rPr>
        <w:t xml:space="preserve">Однако, несмотря на множество препятствий, с которыми сталкивалась отрасль гражданского авиастроения, в начале 2000-х годов встал вопрос о замене старого гражданского авиапарка. Так, в 2001 году правительство РФ анонсировало федеральную программу по развитию гражданской авиации, в </w:t>
      </w:r>
      <w:r w:rsidR="00C86FDF" w:rsidRPr="00690385">
        <w:rPr>
          <w:sz w:val="28"/>
          <w:szCs w:val="28"/>
        </w:rPr>
        <w:lastRenderedPageBreak/>
        <w:t xml:space="preserve">рамках которой было заявлено о проведении тендера с последующим финансированием  </w:t>
      </w:r>
      <w:r w:rsidRPr="00690385">
        <w:rPr>
          <w:sz w:val="28"/>
          <w:szCs w:val="28"/>
        </w:rPr>
        <w:t>проекта, ко</w:t>
      </w:r>
      <w:r w:rsidR="00C86FDF" w:rsidRPr="00690385">
        <w:rPr>
          <w:sz w:val="28"/>
          <w:szCs w:val="28"/>
        </w:rPr>
        <w:t xml:space="preserve">торый одержит победу. В тендере выиграл </w:t>
      </w:r>
      <w:r w:rsidRPr="00690385">
        <w:rPr>
          <w:sz w:val="28"/>
          <w:szCs w:val="28"/>
        </w:rPr>
        <w:t xml:space="preserve">«Russian </w:t>
      </w:r>
      <w:proofErr w:type="spellStart"/>
      <w:r w:rsidRPr="00690385">
        <w:rPr>
          <w:sz w:val="28"/>
          <w:szCs w:val="28"/>
        </w:rPr>
        <w:t>Regional</w:t>
      </w:r>
      <w:proofErr w:type="spellEnd"/>
      <w:r w:rsidRPr="00690385">
        <w:rPr>
          <w:sz w:val="28"/>
          <w:szCs w:val="28"/>
        </w:rPr>
        <w:t xml:space="preserve"> </w:t>
      </w:r>
      <w:proofErr w:type="spellStart"/>
      <w:r w:rsidRPr="00690385">
        <w:rPr>
          <w:sz w:val="28"/>
          <w:szCs w:val="28"/>
        </w:rPr>
        <w:t>Jet</w:t>
      </w:r>
      <w:proofErr w:type="spellEnd"/>
      <w:r w:rsidRPr="00690385">
        <w:rPr>
          <w:sz w:val="28"/>
          <w:szCs w:val="28"/>
        </w:rPr>
        <w:t>» (далее «RRJ»), который впоследствии был переименован в «Sukhoi Superjet 100».</w:t>
      </w:r>
    </w:p>
    <w:p w14:paraId="7ECB90BB" w14:textId="77777777" w:rsidR="00F26B5A" w:rsidRPr="00690385" w:rsidRDefault="00F26B5A" w:rsidP="00690385">
      <w:pPr>
        <w:pStyle w:val="a3"/>
        <w:spacing w:before="0" w:beforeAutospacing="0" w:after="0" w:afterAutospacing="0" w:line="360" w:lineRule="auto"/>
        <w:ind w:firstLine="567"/>
        <w:jc w:val="both"/>
        <w:rPr>
          <w:sz w:val="28"/>
          <w:szCs w:val="28"/>
        </w:rPr>
      </w:pPr>
      <w:bookmarkStart w:id="3" w:name="_Toc182352164"/>
      <w:r w:rsidRPr="00690385">
        <w:rPr>
          <w:rStyle w:val="10"/>
          <w:rFonts w:ascii="Times New Roman" w:hAnsi="Times New Roman" w:cs="Times New Roman"/>
          <w:color w:val="auto"/>
        </w:rPr>
        <w:t>История создания «Sukhoi Superjet 100»</w:t>
      </w:r>
      <w:bookmarkEnd w:id="3"/>
    </w:p>
    <w:p w14:paraId="627C6233" w14:textId="77777777" w:rsidR="00F26B5A" w:rsidRPr="00690385" w:rsidRDefault="00F26B5A" w:rsidP="00690385">
      <w:pPr>
        <w:pStyle w:val="a3"/>
        <w:spacing w:before="0" w:beforeAutospacing="0" w:after="0" w:afterAutospacing="0" w:line="360" w:lineRule="auto"/>
        <w:ind w:firstLine="567"/>
        <w:jc w:val="both"/>
        <w:rPr>
          <w:sz w:val="28"/>
          <w:szCs w:val="28"/>
        </w:rPr>
      </w:pPr>
      <w:r w:rsidRPr="00690385">
        <w:rPr>
          <w:sz w:val="28"/>
          <w:szCs w:val="28"/>
        </w:rPr>
        <w:t> «SSJ 100» - это региональный пассажирский авиалайнер, разработан</w:t>
      </w:r>
      <w:r w:rsidR="00C86FDF" w:rsidRPr="00690385">
        <w:rPr>
          <w:sz w:val="28"/>
          <w:szCs w:val="28"/>
        </w:rPr>
        <w:t>ной российской компанией «</w:t>
      </w:r>
      <w:r w:rsidRPr="00690385">
        <w:rPr>
          <w:sz w:val="28"/>
          <w:szCs w:val="28"/>
        </w:rPr>
        <w:t>Сухой</w:t>
      </w:r>
      <w:r w:rsidR="00C86FDF" w:rsidRPr="00690385">
        <w:rPr>
          <w:sz w:val="28"/>
          <w:szCs w:val="28"/>
        </w:rPr>
        <w:t xml:space="preserve">». </w:t>
      </w:r>
      <w:r w:rsidR="00011A75">
        <w:rPr>
          <w:sz w:val="28"/>
          <w:szCs w:val="28"/>
        </w:rPr>
        <w:t xml:space="preserve"> Изначально самолёт был разработан только для осуществления региональных рейсов внутри страны на дальность до 3000 км, однако позже была сконструирована модификация </w:t>
      </w:r>
      <w:r w:rsidR="00EC348D" w:rsidRPr="00690385">
        <w:rPr>
          <w:sz w:val="28"/>
          <w:szCs w:val="28"/>
        </w:rPr>
        <w:t xml:space="preserve">«Sukhoi SuperJet 100 Long </w:t>
      </w:r>
      <w:proofErr w:type="spellStart"/>
      <w:r w:rsidR="00EC348D" w:rsidRPr="00690385">
        <w:rPr>
          <w:sz w:val="28"/>
          <w:szCs w:val="28"/>
        </w:rPr>
        <w:t>Range</w:t>
      </w:r>
      <w:proofErr w:type="spellEnd"/>
      <w:r w:rsidR="00EC348D" w:rsidRPr="00690385">
        <w:rPr>
          <w:sz w:val="28"/>
          <w:szCs w:val="28"/>
        </w:rPr>
        <w:t>» (далее «SSJ 100 LR»)</w:t>
      </w:r>
      <w:r w:rsidR="00011A75">
        <w:rPr>
          <w:sz w:val="28"/>
          <w:szCs w:val="28"/>
        </w:rPr>
        <w:t>, которая способна осуществлять перелёты на расстояния до 4500 км</w:t>
      </w:r>
      <w:r w:rsidRPr="00690385">
        <w:rPr>
          <w:sz w:val="28"/>
          <w:szCs w:val="28"/>
        </w:rPr>
        <w:t>. В рамках создания «SSJ 100» было учре</w:t>
      </w:r>
      <w:r w:rsidR="00C86FDF" w:rsidRPr="00690385">
        <w:rPr>
          <w:sz w:val="28"/>
          <w:szCs w:val="28"/>
        </w:rPr>
        <w:t>ждено АО «ГСС»  внутри компании «</w:t>
      </w:r>
      <w:r w:rsidRPr="00690385">
        <w:rPr>
          <w:sz w:val="28"/>
          <w:szCs w:val="28"/>
        </w:rPr>
        <w:t>Сухой</w:t>
      </w:r>
      <w:r w:rsidR="00C86FDF" w:rsidRPr="00690385">
        <w:rPr>
          <w:sz w:val="28"/>
          <w:szCs w:val="28"/>
        </w:rPr>
        <w:t>»</w:t>
      </w:r>
      <w:r w:rsidRPr="00690385">
        <w:rPr>
          <w:sz w:val="28"/>
          <w:szCs w:val="28"/>
        </w:rPr>
        <w:t>. 17 февраля 202</w:t>
      </w:r>
      <w:r w:rsidR="00C86FDF" w:rsidRPr="00690385">
        <w:rPr>
          <w:sz w:val="28"/>
          <w:szCs w:val="28"/>
        </w:rPr>
        <w:t>0 года АО «ГСС» вошло в состав ПАО «</w:t>
      </w:r>
      <w:r w:rsidRPr="00690385">
        <w:rPr>
          <w:sz w:val="28"/>
          <w:szCs w:val="28"/>
        </w:rPr>
        <w:t>Иркут</w:t>
      </w:r>
      <w:r w:rsidR="00C86FDF" w:rsidRPr="00690385">
        <w:rPr>
          <w:sz w:val="28"/>
          <w:szCs w:val="28"/>
        </w:rPr>
        <w:t>»</w:t>
      </w:r>
      <w:r w:rsidRPr="00690385">
        <w:rPr>
          <w:sz w:val="28"/>
          <w:szCs w:val="28"/>
        </w:rPr>
        <w:t xml:space="preserve">, которое в июле 2023 года было переименовано в </w:t>
      </w:r>
      <w:r w:rsidR="00C86FDF" w:rsidRPr="00690385">
        <w:rPr>
          <w:sz w:val="28"/>
          <w:szCs w:val="28"/>
        </w:rPr>
        <w:t>публичное акционерное общество «Яковлев»</w:t>
      </w:r>
      <w:r w:rsidRPr="00690385">
        <w:rPr>
          <w:sz w:val="28"/>
          <w:szCs w:val="28"/>
        </w:rPr>
        <w:t xml:space="preserve"> (далее ПАО "Яковлев"). Соответственно, производство авиалайнера «SS</w:t>
      </w:r>
      <w:r w:rsidR="00C86FDF" w:rsidRPr="00690385">
        <w:rPr>
          <w:sz w:val="28"/>
          <w:szCs w:val="28"/>
        </w:rPr>
        <w:t>J 100» перешло в ведомство ПАО «</w:t>
      </w:r>
      <w:r w:rsidRPr="00690385">
        <w:rPr>
          <w:sz w:val="28"/>
          <w:szCs w:val="28"/>
        </w:rPr>
        <w:t>Яковлев</w:t>
      </w:r>
      <w:r w:rsidR="00C86FDF" w:rsidRPr="00690385">
        <w:rPr>
          <w:sz w:val="28"/>
          <w:szCs w:val="28"/>
        </w:rPr>
        <w:t>»</w:t>
      </w:r>
      <w:r w:rsidRPr="00690385">
        <w:rPr>
          <w:sz w:val="28"/>
          <w:szCs w:val="28"/>
        </w:rPr>
        <w:t xml:space="preserve"> в феврале 2020 года. Важно отметить, что разработка самолёта велась при поддержке таких иностранных компани</w:t>
      </w:r>
      <w:r w:rsidR="00C86FDF" w:rsidRPr="00690385">
        <w:rPr>
          <w:sz w:val="28"/>
          <w:szCs w:val="28"/>
        </w:rPr>
        <w:t xml:space="preserve">й, как «Boeing», осуществляющей </w:t>
      </w:r>
      <w:r w:rsidRPr="00690385">
        <w:rPr>
          <w:sz w:val="28"/>
          <w:szCs w:val="28"/>
        </w:rPr>
        <w:t>свою деятельность на территории США, и «</w:t>
      </w:r>
      <w:proofErr w:type="spellStart"/>
      <w:r w:rsidRPr="00690385">
        <w:rPr>
          <w:sz w:val="28"/>
          <w:szCs w:val="28"/>
        </w:rPr>
        <w:t>Snecma</w:t>
      </w:r>
      <w:proofErr w:type="spellEnd"/>
      <w:r w:rsidRPr="00690385">
        <w:rPr>
          <w:sz w:val="28"/>
          <w:szCs w:val="28"/>
        </w:rPr>
        <w:t>», которая занимается производством авиационных двигателей на территории Франции. Первый экземпляр</w:t>
      </w:r>
      <w:r w:rsidR="00C86FDF" w:rsidRPr="00690385">
        <w:rPr>
          <w:sz w:val="28"/>
          <w:szCs w:val="28"/>
        </w:rPr>
        <w:t xml:space="preserve"> «SSJ 100»</w:t>
      </w:r>
      <w:r w:rsidRPr="00690385">
        <w:rPr>
          <w:sz w:val="28"/>
          <w:szCs w:val="28"/>
        </w:rPr>
        <w:t xml:space="preserve"> был собран в период 2005-2007 годов и в начале 2007 года принимал </w:t>
      </w:r>
      <w:r w:rsidR="00C86FDF" w:rsidRPr="00690385">
        <w:rPr>
          <w:sz w:val="28"/>
          <w:szCs w:val="28"/>
        </w:rPr>
        <w:t>участие</w:t>
      </w:r>
      <w:r w:rsidRPr="00690385">
        <w:rPr>
          <w:sz w:val="28"/>
          <w:szCs w:val="28"/>
        </w:rPr>
        <w:t xml:space="preserve"> в </w:t>
      </w:r>
      <w:r w:rsidR="00C86FDF" w:rsidRPr="00690385">
        <w:rPr>
          <w:sz w:val="28"/>
          <w:szCs w:val="28"/>
        </w:rPr>
        <w:t>статистических</w:t>
      </w:r>
      <w:r w:rsidRPr="00690385">
        <w:rPr>
          <w:sz w:val="28"/>
          <w:szCs w:val="28"/>
        </w:rPr>
        <w:t xml:space="preserve"> испытаниях на базе аэропорта Жуковский. В 2008 году самолёт совершил два полёта: на высоте 1200 метров и 6000 метров. В 2009 году было принято решение о начале прохождения самолётом сертификационных испытаний Европейского </w:t>
      </w:r>
      <w:r w:rsidR="00C86FDF" w:rsidRPr="00690385">
        <w:rPr>
          <w:sz w:val="28"/>
          <w:szCs w:val="28"/>
        </w:rPr>
        <w:t>агентства</w:t>
      </w:r>
      <w:r w:rsidRPr="00690385">
        <w:rPr>
          <w:sz w:val="28"/>
          <w:szCs w:val="28"/>
        </w:rPr>
        <w:t xml:space="preserve"> по авиационной безопасности. Также в рамках данных испытаниях в небо </w:t>
      </w:r>
      <w:r w:rsidR="00C86FDF" w:rsidRPr="00690385">
        <w:rPr>
          <w:sz w:val="28"/>
          <w:szCs w:val="28"/>
        </w:rPr>
        <w:t xml:space="preserve">впервые </w:t>
      </w:r>
      <w:r w:rsidRPr="00690385">
        <w:rPr>
          <w:sz w:val="28"/>
          <w:szCs w:val="28"/>
        </w:rPr>
        <w:t>поднялся лётный экземпляр лайнера, который был оснащён всеми необходимыми системами жизнеобеспечения и имел полностью укомплектованный пассажирский салон. Испытания безопасности были полностью завершены в 2010 году, посл</w:t>
      </w:r>
      <w:r w:rsidR="00C86FDF" w:rsidRPr="00690385">
        <w:rPr>
          <w:sz w:val="28"/>
          <w:szCs w:val="28"/>
        </w:rPr>
        <w:t>е чего в феврале 2011 года  АО «ГСС»</w:t>
      </w:r>
      <w:r w:rsidRPr="00690385">
        <w:rPr>
          <w:sz w:val="28"/>
          <w:szCs w:val="28"/>
        </w:rPr>
        <w:t xml:space="preserve"> был выдан сертификат на пассажирский авиалайнер «SSJ 100», который подтверждал полную </w:t>
      </w:r>
      <w:r w:rsidRPr="00690385">
        <w:rPr>
          <w:sz w:val="28"/>
          <w:szCs w:val="28"/>
        </w:rPr>
        <w:lastRenderedPageBreak/>
        <w:t xml:space="preserve">безопасность судна и разрешал его производство в коммерческих целях. </w:t>
      </w:r>
      <w:r w:rsidR="0084613F">
        <w:rPr>
          <w:sz w:val="28"/>
          <w:szCs w:val="28"/>
        </w:rPr>
        <w:t xml:space="preserve"> В 2012 году лайнер получил </w:t>
      </w:r>
      <w:r w:rsidRPr="00690385">
        <w:rPr>
          <w:sz w:val="28"/>
          <w:szCs w:val="28"/>
        </w:rPr>
        <w:t xml:space="preserve">сертификат EASA (European Union Aviation </w:t>
      </w:r>
      <w:proofErr w:type="spellStart"/>
      <w:r w:rsidRPr="00690385">
        <w:rPr>
          <w:sz w:val="28"/>
          <w:szCs w:val="28"/>
        </w:rPr>
        <w:t>Safety</w:t>
      </w:r>
      <w:proofErr w:type="spellEnd"/>
      <w:r w:rsidRPr="00690385">
        <w:rPr>
          <w:sz w:val="28"/>
          <w:szCs w:val="28"/>
        </w:rPr>
        <w:t xml:space="preserve"> Agency - Европейское агентство по безопасности полётов)</w:t>
      </w:r>
      <w:r w:rsidR="0084613F">
        <w:rPr>
          <w:sz w:val="28"/>
          <w:szCs w:val="28"/>
        </w:rPr>
        <w:t xml:space="preserve"> после успешно пройденных наземных испытаний</w:t>
      </w:r>
      <w:r w:rsidRPr="00690385">
        <w:rPr>
          <w:sz w:val="28"/>
          <w:szCs w:val="28"/>
        </w:rPr>
        <w:t xml:space="preserve">. Первый полёт модели с увеличенной дальностью состоялся 12 февраля 2013 года, а данная модель была одобрена и </w:t>
      </w:r>
      <w:r w:rsidR="00C86FDF" w:rsidRPr="00690385">
        <w:rPr>
          <w:sz w:val="28"/>
          <w:szCs w:val="28"/>
        </w:rPr>
        <w:t>сертифицирована</w:t>
      </w:r>
      <w:r w:rsidRPr="00690385">
        <w:rPr>
          <w:sz w:val="28"/>
          <w:szCs w:val="28"/>
        </w:rPr>
        <w:t xml:space="preserve"> после ряда испытаний </w:t>
      </w:r>
      <w:proofErr w:type="spellStart"/>
      <w:r w:rsidRPr="00690385">
        <w:rPr>
          <w:sz w:val="28"/>
          <w:szCs w:val="28"/>
        </w:rPr>
        <w:t>Авиарегистром</w:t>
      </w:r>
      <w:proofErr w:type="spellEnd"/>
      <w:r w:rsidRPr="00690385">
        <w:rPr>
          <w:sz w:val="28"/>
          <w:szCs w:val="28"/>
        </w:rPr>
        <w:t xml:space="preserve"> Международного Авиационного Комитета в августе 2013 года. В общий сложности, на создание ближнемагистрального лайнера и проведение испытаний ушло около 44 млрд рублей.</w:t>
      </w:r>
    </w:p>
    <w:p w14:paraId="58D01990" w14:textId="77777777" w:rsidR="00F26B5A" w:rsidRPr="00690385" w:rsidRDefault="00F26B5A" w:rsidP="00690385">
      <w:pPr>
        <w:pStyle w:val="a3"/>
        <w:spacing w:before="0" w:beforeAutospacing="0" w:after="0" w:afterAutospacing="0" w:line="360" w:lineRule="auto"/>
        <w:ind w:firstLine="567"/>
        <w:jc w:val="both"/>
        <w:rPr>
          <w:sz w:val="28"/>
          <w:szCs w:val="28"/>
        </w:rPr>
      </w:pPr>
      <w:r w:rsidRPr="00690385">
        <w:rPr>
          <w:sz w:val="28"/>
          <w:szCs w:val="28"/>
        </w:rPr>
        <w:t xml:space="preserve">Специалисты авиационной отрасли </w:t>
      </w:r>
      <w:r w:rsidR="00793B41" w:rsidRPr="00690385">
        <w:rPr>
          <w:sz w:val="28"/>
          <w:szCs w:val="28"/>
        </w:rPr>
        <w:t>выделяют</w:t>
      </w:r>
      <w:r w:rsidRPr="00690385">
        <w:rPr>
          <w:sz w:val="28"/>
          <w:szCs w:val="28"/>
        </w:rPr>
        <w:t xml:space="preserve"> такие преимущества «SSJ 100», как  возможность качественной организации послепродажного обслуживания, что подразумевает прямой контакт потребителей с компанией-производителем, также высокую технологичность судна и комфорт пассажиров по сравнению с полётами на больших авиалайнеров, который достигается за счёт применения инновационной концепции фюзеляжного сечения "double-bubble", в рамках которой фюзеляж приобретает характерное сечение в виде восьмерки.</w:t>
      </w:r>
    </w:p>
    <w:p w14:paraId="42719DC0" w14:textId="77777777" w:rsidR="00A86D6C" w:rsidRDefault="00F26B5A" w:rsidP="00A86D6C">
      <w:pPr>
        <w:pStyle w:val="a3"/>
        <w:spacing w:before="0" w:beforeAutospacing="0" w:after="0" w:afterAutospacing="0" w:line="360" w:lineRule="auto"/>
        <w:ind w:firstLine="567"/>
        <w:jc w:val="both"/>
        <w:rPr>
          <w:sz w:val="28"/>
          <w:szCs w:val="28"/>
        </w:rPr>
      </w:pPr>
      <w:r w:rsidRPr="00690385">
        <w:rPr>
          <w:sz w:val="28"/>
          <w:szCs w:val="28"/>
        </w:rPr>
        <w:t xml:space="preserve">Изначально «SSJ 100» позиционировал себя как самолёт, который займёт нишу экспорта воздушных судов и будет поставляться иностранным компаниям-авиаперевозчикам. Так, было поставлено 7 </w:t>
      </w:r>
      <w:r w:rsidR="00793B41" w:rsidRPr="00690385">
        <w:rPr>
          <w:sz w:val="28"/>
          <w:szCs w:val="28"/>
        </w:rPr>
        <w:t xml:space="preserve">моделей </w:t>
      </w:r>
      <w:r w:rsidRPr="00690385">
        <w:rPr>
          <w:sz w:val="28"/>
          <w:szCs w:val="28"/>
        </w:rPr>
        <w:t xml:space="preserve">«SSJ 100» </w:t>
      </w:r>
      <w:r w:rsidR="00793B41" w:rsidRPr="00690385">
        <w:rPr>
          <w:sz w:val="28"/>
          <w:szCs w:val="28"/>
        </w:rPr>
        <w:t>Ирландской компании «</w:t>
      </w:r>
      <w:proofErr w:type="spellStart"/>
      <w:r w:rsidR="00793B41" w:rsidRPr="00690385">
        <w:rPr>
          <w:sz w:val="28"/>
          <w:szCs w:val="28"/>
        </w:rPr>
        <w:t>CityJet</w:t>
      </w:r>
      <w:proofErr w:type="spellEnd"/>
      <w:r w:rsidR="00793B41" w:rsidRPr="00690385">
        <w:rPr>
          <w:sz w:val="28"/>
          <w:szCs w:val="28"/>
        </w:rPr>
        <w:t>»</w:t>
      </w:r>
      <w:r w:rsidRPr="00690385">
        <w:rPr>
          <w:sz w:val="28"/>
          <w:szCs w:val="28"/>
        </w:rPr>
        <w:t xml:space="preserve">, </w:t>
      </w:r>
      <w:r w:rsidR="00793B41" w:rsidRPr="00690385">
        <w:rPr>
          <w:sz w:val="28"/>
          <w:szCs w:val="28"/>
        </w:rPr>
        <w:t>1 самолёт был приобретён компанией «</w:t>
      </w:r>
      <w:proofErr w:type="spellStart"/>
      <w:r w:rsidRPr="00690385">
        <w:rPr>
          <w:sz w:val="28"/>
          <w:szCs w:val="28"/>
        </w:rPr>
        <w:t>C</w:t>
      </w:r>
      <w:r w:rsidR="00793B41" w:rsidRPr="00690385">
        <w:rPr>
          <w:sz w:val="28"/>
          <w:szCs w:val="28"/>
        </w:rPr>
        <w:t>omlux</w:t>
      </w:r>
      <w:proofErr w:type="spellEnd"/>
      <w:r w:rsidR="00793B41" w:rsidRPr="00690385">
        <w:rPr>
          <w:sz w:val="28"/>
          <w:szCs w:val="28"/>
        </w:rPr>
        <w:t>»</w:t>
      </w:r>
      <w:r w:rsidRPr="00690385">
        <w:rPr>
          <w:sz w:val="28"/>
          <w:szCs w:val="28"/>
        </w:rPr>
        <w:t>, которая расположена в Швейцарии.</w:t>
      </w:r>
      <w:r w:rsidR="00793B41" w:rsidRPr="00690385">
        <w:rPr>
          <w:sz w:val="28"/>
          <w:szCs w:val="28"/>
        </w:rPr>
        <w:t xml:space="preserve"> Также несколько судов находились</w:t>
      </w:r>
      <w:r w:rsidRPr="00690385">
        <w:rPr>
          <w:sz w:val="28"/>
          <w:szCs w:val="28"/>
        </w:rPr>
        <w:t xml:space="preserve"> в эксплу</w:t>
      </w:r>
      <w:r w:rsidR="00793B41" w:rsidRPr="00690385">
        <w:rPr>
          <w:sz w:val="28"/>
          <w:szCs w:val="28"/>
        </w:rPr>
        <w:t>атации у мексиканской компании «</w:t>
      </w:r>
      <w:proofErr w:type="spellStart"/>
      <w:r w:rsidR="00793B41" w:rsidRPr="00690385">
        <w:rPr>
          <w:sz w:val="28"/>
          <w:szCs w:val="28"/>
        </w:rPr>
        <w:t>Interjet</w:t>
      </w:r>
      <w:proofErr w:type="spellEnd"/>
      <w:r w:rsidR="00793B41" w:rsidRPr="00690385">
        <w:rPr>
          <w:sz w:val="28"/>
          <w:szCs w:val="28"/>
        </w:rPr>
        <w:t>»</w:t>
      </w:r>
      <w:r w:rsidRPr="00690385">
        <w:rPr>
          <w:sz w:val="28"/>
          <w:szCs w:val="28"/>
        </w:rPr>
        <w:t>. Рассматривая рынок российских авиаперевозчиков, можно выделить таких покупател</w:t>
      </w:r>
      <w:r w:rsidR="00793B41" w:rsidRPr="00690385">
        <w:rPr>
          <w:sz w:val="28"/>
          <w:szCs w:val="28"/>
        </w:rPr>
        <w:t>ей «SSJ 100», как авиакомпания «Россия» которая использует 78 самолётов,  «Азимут» и «Red Wings»</w:t>
      </w:r>
      <w:r w:rsidRPr="00690385">
        <w:rPr>
          <w:sz w:val="28"/>
          <w:szCs w:val="28"/>
        </w:rPr>
        <w:t xml:space="preserve"> , в авиапарке кот</w:t>
      </w:r>
      <w:r w:rsidR="00793B41" w:rsidRPr="00690385">
        <w:rPr>
          <w:sz w:val="28"/>
          <w:szCs w:val="28"/>
        </w:rPr>
        <w:t>орых находится по 20 лайнеров, компания «Ямал», которая обладает 15 самолётами. Т</w:t>
      </w:r>
      <w:r w:rsidRPr="00690385">
        <w:rPr>
          <w:sz w:val="28"/>
          <w:szCs w:val="28"/>
        </w:rPr>
        <w:t>акже спрос на российский самолёт предъявляют МЧС и МВД РФ. Опираясь на статистику Ростеха, можно сказать, что в период с 2007 по 2023 годы было реализовано 230 единиц «SSJ 100».</w:t>
      </w:r>
    </w:p>
    <w:p w14:paraId="1BBDB2EF" w14:textId="77777777" w:rsidR="00F26B5A" w:rsidRPr="00690385" w:rsidRDefault="00793B41" w:rsidP="00690385">
      <w:pPr>
        <w:pStyle w:val="1"/>
        <w:spacing w:line="360" w:lineRule="auto"/>
        <w:jc w:val="both"/>
        <w:rPr>
          <w:rFonts w:ascii="Times New Roman" w:hAnsi="Times New Roman" w:cs="Times New Roman"/>
          <w:color w:val="auto"/>
        </w:rPr>
      </w:pPr>
      <w:bookmarkStart w:id="4" w:name="_Toc182352165"/>
      <w:r w:rsidRPr="00690385">
        <w:rPr>
          <w:rFonts w:ascii="Times New Roman" w:hAnsi="Times New Roman" w:cs="Times New Roman"/>
          <w:color w:val="auto"/>
        </w:rPr>
        <w:lastRenderedPageBreak/>
        <w:t>Особенности строения</w:t>
      </w:r>
      <w:bookmarkEnd w:id="4"/>
    </w:p>
    <w:p w14:paraId="578628AE" w14:textId="77777777" w:rsidR="00793B41" w:rsidRPr="00690385" w:rsidRDefault="00F26B5A" w:rsidP="00690385">
      <w:pPr>
        <w:pStyle w:val="a3"/>
        <w:spacing w:before="0" w:beforeAutospacing="0" w:after="0" w:afterAutospacing="0" w:line="360" w:lineRule="auto"/>
        <w:ind w:firstLine="567"/>
        <w:jc w:val="both"/>
        <w:rPr>
          <w:sz w:val="28"/>
          <w:szCs w:val="28"/>
        </w:rPr>
      </w:pPr>
      <w:r w:rsidRPr="00690385">
        <w:rPr>
          <w:sz w:val="28"/>
          <w:szCs w:val="28"/>
        </w:rPr>
        <w:t xml:space="preserve"> «SSJ 100» сконструирован по нормальной компоновочной системе. </w:t>
      </w:r>
      <w:r w:rsidR="00793B41" w:rsidRPr="00690385">
        <w:rPr>
          <w:sz w:val="28"/>
          <w:szCs w:val="28"/>
        </w:rPr>
        <w:t>Крыло</w:t>
      </w:r>
      <w:r w:rsidRPr="00690385">
        <w:rPr>
          <w:sz w:val="28"/>
          <w:szCs w:val="28"/>
        </w:rPr>
        <w:t xml:space="preserve"> самолёта имеет стреловидную форму, а в самой конструкции используются </w:t>
      </w:r>
      <w:proofErr w:type="spellStart"/>
      <w:r w:rsidRPr="00690385">
        <w:rPr>
          <w:sz w:val="28"/>
          <w:szCs w:val="28"/>
        </w:rPr>
        <w:t>однощелевые</w:t>
      </w:r>
      <w:proofErr w:type="spellEnd"/>
      <w:r w:rsidRPr="00690385">
        <w:rPr>
          <w:sz w:val="28"/>
          <w:szCs w:val="28"/>
        </w:rPr>
        <w:t xml:space="preserve"> закрылки. Особенность данных закрылок заключается в том, что они  создают зазор между крылом и, непосредственно, самим закрылком, через который, </w:t>
      </w:r>
      <w:r w:rsidR="00793B41" w:rsidRPr="00690385">
        <w:rPr>
          <w:sz w:val="28"/>
          <w:szCs w:val="28"/>
        </w:rPr>
        <w:t>разделяясь</w:t>
      </w:r>
      <w:r w:rsidRPr="00690385">
        <w:rPr>
          <w:sz w:val="28"/>
          <w:szCs w:val="28"/>
        </w:rPr>
        <w:t xml:space="preserve">, проходит поток воздушной массы, тем самым создавая дополнительную подъёмную силу. Для создания механизации крыла и корневой части крыла, которая стыкуется с бортом самолёта, используются композиционные материалы, подразумевающие прочность и более долгий срок эксплуатации. </w:t>
      </w:r>
    </w:p>
    <w:p w14:paraId="50D37B58" w14:textId="77777777" w:rsidR="00A86D6C" w:rsidRDefault="00F26B5A" w:rsidP="002D0DF5">
      <w:pPr>
        <w:pStyle w:val="a3"/>
        <w:spacing w:before="0" w:beforeAutospacing="0" w:after="0" w:afterAutospacing="0" w:line="360" w:lineRule="auto"/>
        <w:ind w:firstLine="567"/>
        <w:jc w:val="both"/>
        <w:rPr>
          <w:sz w:val="28"/>
          <w:szCs w:val="28"/>
          <w:shd w:val="clear" w:color="auto" w:fill="FFFFFF"/>
        </w:rPr>
      </w:pPr>
      <w:r w:rsidRPr="00690385">
        <w:rPr>
          <w:sz w:val="28"/>
          <w:szCs w:val="28"/>
        </w:rPr>
        <w:t>Рассматривая кабину пилота, стоит отметить, что она имеет неск</w:t>
      </w:r>
      <w:r w:rsidR="00793B41" w:rsidRPr="00690385">
        <w:rPr>
          <w:sz w:val="28"/>
          <w:szCs w:val="28"/>
        </w:rPr>
        <w:t>олько инноваций. Одним из нововведе</w:t>
      </w:r>
      <w:r w:rsidRPr="00690385">
        <w:rPr>
          <w:sz w:val="28"/>
          <w:szCs w:val="28"/>
        </w:rPr>
        <w:t xml:space="preserve">ний </w:t>
      </w:r>
      <w:r w:rsidR="00793B41" w:rsidRPr="00690385">
        <w:rPr>
          <w:sz w:val="28"/>
          <w:szCs w:val="28"/>
        </w:rPr>
        <w:t>является</w:t>
      </w:r>
      <w:r w:rsidRPr="00690385">
        <w:rPr>
          <w:sz w:val="28"/>
          <w:szCs w:val="28"/>
        </w:rPr>
        <w:t xml:space="preserve"> использование сайдстика -рукоятки управления, которая позволяет изменять крен и тангаж самолёта, вместо штурвала, что делает «SSJ 100» уникальным россий</w:t>
      </w:r>
      <w:r w:rsidR="00793B41" w:rsidRPr="00690385">
        <w:rPr>
          <w:sz w:val="28"/>
          <w:szCs w:val="28"/>
        </w:rPr>
        <w:t xml:space="preserve">ским самолётом. </w:t>
      </w:r>
      <w:r w:rsidRPr="00690385">
        <w:rPr>
          <w:sz w:val="28"/>
          <w:szCs w:val="28"/>
        </w:rPr>
        <w:t>Также при дизайне был</w:t>
      </w:r>
      <w:r w:rsidR="00793B41" w:rsidRPr="00690385">
        <w:rPr>
          <w:sz w:val="28"/>
          <w:szCs w:val="28"/>
        </w:rPr>
        <w:t xml:space="preserve"> использован такой подход, как «</w:t>
      </w:r>
      <w:proofErr w:type="spellStart"/>
      <w:r w:rsidR="00793B41" w:rsidRPr="00690385">
        <w:rPr>
          <w:sz w:val="28"/>
          <w:szCs w:val="28"/>
        </w:rPr>
        <w:t>Human</w:t>
      </w:r>
      <w:proofErr w:type="spellEnd"/>
      <w:r w:rsidR="00793B41" w:rsidRPr="00690385">
        <w:rPr>
          <w:sz w:val="28"/>
          <w:szCs w:val="28"/>
        </w:rPr>
        <w:t xml:space="preserve"> </w:t>
      </w:r>
      <w:proofErr w:type="spellStart"/>
      <w:r w:rsidR="00793B41" w:rsidRPr="00690385">
        <w:rPr>
          <w:sz w:val="28"/>
          <w:szCs w:val="28"/>
        </w:rPr>
        <w:t>Centered</w:t>
      </w:r>
      <w:proofErr w:type="spellEnd"/>
      <w:r w:rsidR="00793B41" w:rsidRPr="00690385">
        <w:rPr>
          <w:sz w:val="28"/>
          <w:szCs w:val="28"/>
        </w:rPr>
        <w:t xml:space="preserve"> Design</w:t>
      </w:r>
      <w:r w:rsidR="002A4BD9">
        <w:rPr>
          <w:sz w:val="28"/>
          <w:szCs w:val="28"/>
        </w:rPr>
        <w:t xml:space="preserve">». </w:t>
      </w:r>
      <w:r w:rsidR="00A86D6C" w:rsidRPr="00A86D6C">
        <w:rPr>
          <w:sz w:val="28"/>
          <w:szCs w:val="28"/>
          <w:shd w:val="clear" w:color="auto" w:fill="FFFFFF"/>
        </w:rPr>
        <w:t>При раз</w:t>
      </w:r>
      <w:r w:rsidR="002A4BD9">
        <w:rPr>
          <w:sz w:val="28"/>
          <w:szCs w:val="28"/>
          <w:shd w:val="clear" w:color="auto" w:fill="FFFFFF"/>
        </w:rPr>
        <w:t xml:space="preserve">работке приборной панели была учтена концепция </w:t>
      </w:r>
      <w:r w:rsidR="00A86D6C" w:rsidRPr="00A86D6C">
        <w:rPr>
          <w:sz w:val="28"/>
          <w:szCs w:val="28"/>
          <w:shd w:val="clear" w:color="auto" w:fill="FFFFFF"/>
        </w:rPr>
        <w:t xml:space="preserve"> «Тёмная и Тихая кабина», предполагающий отсутствие ярких светодиодов на дисплее. Вместо этого все важные данные отображаются на экране, доступном для членов экипажа. Использование таких технологий обеспечивает безопасное и точное управление воздушным судном. Кроме того, конструкция самолёта включает автоматический режим управления, что минимизирует влияние человеческого фактора и снижает вероятность ошибок в пилотировании. Это также способствует более экономному расходу топлива.</w:t>
      </w:r>
      <w:r w:rsidR="00A86D6C">
        <w:rPr>
          <w:sz w:val="28"/>
          <w:szCs w:val="28"/>
          <w:shd w:val="clear" w:color="auto" w:fill="FFFFFF"/>
        </w:rPr>
        <w:t xml:space="preserve"> </w:t>
      </w:r>
    </w:p>
    <w:p w14:paraId="5C2FBA88" w14:textId="77777777" w:rsidR="00F26B5A" w:rsidRPr="00690385" w:rsidRDefault="00F26B5A" w:rsidP="00690385">
      <w:pPr>
        <w:pStyle w:val="a3"/>
        <w:spacing w:before="0" w:beforeAutospacing="0" w:after="0" w:afterAutospacing="0" w:line="360" w:lineRule="auto"/>
        <w:ind w:firstLine="567"/>
        <w:jc w:val="both"/>
        <w:rPr>
          <w:sz w:val="28"/>
          <w:szCs w:val="28"/>
        </w:rPr>
      </w:pPr>
      <w:r w:rsidRPr="00A86D6C">
        <w:rPr>
          <w:sz w:val="28"/>
          <w:szCs w:val="28"/>
        </w:rPr>
        <w:t>Система дистанционного</w:t>
      </w:r>
      <w:r w:rsidRPr="00690385">
        <w:rPr>
          <w:sz w:val="28"/>
          <w:szCs w:val="28"/>
        </w:rPr>
        <w:t xml:space="preserve"> управления самолёта</w:t>
      </w:r>
      <w:r w:rsidR="00A20FE9">
        <w:rPr>
          <w:sz w:val="28"/>
          <w:szCs w:val="28"/>
        </w:rPr>
        <w:t xml:space="preserve"> </w:t>
      </w:r>
      <w:r w:rsidRPr="00690385">
        <w:rPr>
          <w:sz w:val="28"/>
          <w:szCs w:val="28"/>
        </w:rPr>
        <w:t xml:space="preserve">является абсолютно </w:t>
      </w:r>
      <w:proofErr w:type="spellStart"/>
      <w:r w:rsidRPr="00690385">
        <w:rPr>
          <w:sz w:val="28"/>
          <w:szCs w:val="28"/>
        </w:rPr>
        <w:t>электродист</w:t>
      </w:r>
      <w:r w:rsidR="00A20FE9">
        <w:rPr>
          <w:sz w:val="28"/>
          <w:szCs w:val="28"/>
        </w:rPr>
        <w:t>анционной</w:t>
      </w:r>
      <w:proofErr w:type="spellEnd"/>
      <w:r w:rsidR="00A20FE9">
        <w:rPr>
          <w:sz w:val="28"/>
          <w:szCs w:val="28"/>
        </w:rPr>
        <w:t xml:space="preserve">. Данная система </w:t>
      </w:r>
      <w:r w:rsidRPr="00690385">
        <w:rPr>
          <w:sz w:val="28"/>
          <w:szCs w:val="28"/>
        </w:rPr>
        <w:t>способна контролировать и ограничивать ряд функций самолета, если она определяет их как небезопасные, что помогает уменьшить вероятность возникновения внештатной ситуации. Система дистанционного управления предусматривает наличие резервного контура управления, который способен обеспечивать пилотаж на уровне неавтоматизированного воздушного судна. В целом большинст</w:t>
      </w:r>
      <w:r w:rsidR="00EC348D" w:rsidRPr="00690385">
        <w:rPr>
          <w:sz w:val="28"/>
          <w:szCs w:val="28"/>
        </w:rPr>
        <w:t xml:space="preserve">во систем </w:t>
      </w:r>
      <w:r w:rsidR="00EC348D" w:rsidRPr="00690385">
        <w:rPr>
          <w:sz w:val="28"/>
          <w:szCs w:val="28"/>
        </w:rPr>
        <w:lastRenderedPageBreak/>
        <w:t>самолёта, например, система уборки/выпуска шасси, тормозная система и система</w:t>
      </w:r>
      <w:r w:rsidRPr="00690385">
        <w:rPr>
          <w:sz w:val="28"/>
          <w:szCs w:val="28"/>
        </w:rPr>
        <w:t xml:space="preserve"> горизонтальной стабилизации, </w:t>
      </w:r>
      <w:r w:rsidR="00EC348D" w:rsidRPr="00690385">
        <w:rPr>
          <w:sz w:val="28"/>
          <w:szCs w:val="28"/>
        </w:rPr>
        <w:t xml:space="preserve">включают в себя </w:t>
      </w:r>
      <w:proofErr w:type="spellStart"/>
      <w:r w:rsidR="00EC348D" w:rsidRPr="00690385">
        <w:rPr>
          <w:sz w:val="28"/>
          <w:szCs w:val="28"/>
        </w:rPr>
        <w:t>электродистанционную</w:t>
      </w:r>
      <w:proofErr w:type="spellEnd"/>
      <w:r w:rsidR="00EC348D" w:rsidRPr="00690385">
        <w:rPr>
          <w:sz w:val="28"/>
          <w:szCs w:val="28"/>
        </w:rPr>
        <w:t xml:space="preserve"> </w:t>
      </w:r>
      <w:r w:rsidRPr="00690385">
        <w:rPr>
          <w:sz w:val="28"/>
          <w:szCs w:val="28"/>
        </w:rPr>
        <w:t>систе</w:t>
      </w:r>
      <w:r w:rsidR="00EC348D" w:rsidRPr="00690385">
        <w:rPr>
          <w:sz w:val="28"/>
          <w:szCs w:val="28"/>
        </w:rPr>
        <w:t>му</w:t>
      </w:r>
      <w:r w:rsidRPr="00690385">
        <w:rPr>
          <w:sz w:val="28"/>
          <w:szCs w:val="28"/>
        </w:rPr>
        <w:t xml:space="preserve"> управ</w:t>
      </w:r>
      <w:r w:rsidR="00EC348D" w:rsidRPr="00690385">
        <w:rPr>
          <w:sz w:val="28"/>
          <w:szCs w:val="28"/>
        </w:rPr>
        <w:t xml:space="preserve">ления, то есть </w:t>
      </w:r>
      <w:r w:rsidRPr="00690385">
        <w:rPr>
          <w:sz w:val="28"/>
          <w:szCs w:val="28"/>
        </w:rPr>
        <w:t>являются в высокой степени автоматизированными. Такая высокая степень модификации самолёта электроникой помогает значительно уменьшить его вес и размер, так как чаще всего электронные системы заменяют крупные механические конструкции. Так, например,  «SSJ 100» - это один из немногих самолётов, в котором нет механических амортизаторов взлёта, которые предотвращают касание борта взлетно-посадочной полосы во время взлета. Вместо этого была впервые применена алгоритмическая защита от касания хвостом взлетно-посадочной полосы.</w:t>
      </w:r>
    </w:p>
    <w:p w14:paraId="2E13CBE6" w14:textId="77777777" w:rsidR="00F26B5A" w:rsidRPr="00690385" w:rsidRDefault="00F26B5A" w:rsidP="00690385">
      <w:pPr>
        <w:pStyle w:val="a3"/>
        <w:spacing w:before="0" w:beforeAutospacing="0" w:after="0" w:afterAutospacing="0" w:line="360" w:lineRule="auto"/>
        <w:ind w:firstLine="567"/>
        <w:jc w:val="both"/>
        <w:rPr>
          <w:sz w:val="28"/>
          <w:szCs w:val="28"/>
        </w:rPr>
      </w:pPr>
      <w:r w:rsidRPr="00690385">
        <w:rPr>
          <w:sz w:val="28"/>
          <w:szCs w:val="28"/>
        </w:rPr>
        <w:t>В конструкции авионики «SSJ 100» применяется принцип открытой сетевой архитектуры, который подразумевает производство единой конструкции системы со сменными модулями: процессорный модуль, модуль памяти, модуль сетевого коммутатора и т.д.. Использование данной конструкции облегчает процесс замены поврежденны</w:t>
      </w:r>
      <w:r w:rsidR="00EC348D" w:rsidRPr="00690385">
        <w:rPr>
          <w:sz w:val="28"/>
          <w:szCs w:val="28"/>
        </w:rPr>
        <w:t>х компонентов, а также уменьшает</w:t>
      </w:r>
      <w:r w:rsidRPr="00690385">
        <w:rPr>
          <w:sz w:val="28"/>
          <w:szCs w:val="28"/>
        </w:rPr>
        <w:t xml:space="preserve"> количество составляющих всей конструкции на 15%. Обслуживанием авионики занимается Бортовая система ТО, которая может обнаруживать отказ или повреждение во всех модулях самолёта. Также </w:t>
      </w:r>
      <w:proofErr w:type="spellStart"/>
      <w:r w:rsidRPr="00690385">
        <w:rPr>
          <w:sz w:val="28"/>
          <w:szCs w:val="28"/>
        </w:rPr>
        <w:t>авионика</w:t>
      </w:r>
      <w:proofErr w:type="spellEnd"/>
      <w:r w:rsidRPr="00690385">
        <w:rPr>
          <w:sz w:val="28"/>
          <w:szCs w:val="28"/>
        </w:rPr>
        <w:t xml:space="preserve"> «SSJ 100»</w:t>
      </w:r>
      <w:r w:rsidR="00EC348D" w:rsidRPr="00690385">
        <w:rPr>
          <w:sz w:val="28"/>
          <w:szCs w:val="28"/>
        </w:rPr>
        <w:t xml:space="preserve"> </w:t>
      </w:r>
      <w:r w:rsidRPr="00690385">
        <w:rPr>
          <w:sz w:val="28"/>
          <w:szCs w:val="28"/>
        </w:rPr>
        <w:t>включает в себя тройную систему связи, основанную на передаче ультракоротких волн, для чего используется функция ACARS (</w:t>
      </w:r>
      <w:proofErr w:type="spellStart"/>
      <w:r w:rsidRPr="00690385">
        <w:rPr>
          <w:sz w:val="28"/>
          <w:szCs w:val="28"/>
        </w:rPr>
        <w:t>Airborne</w:t>
      </w:r>
      <w:proofErr w:type="spellEnd"/>
      <w:r w:rsidRPr="00690385">
        <w:rPr>
          <w:sz w:val="28"/>
          <w:szCs w:val="28"/>
        </w:rPr>
        <w:t xml:space="preserve"> Communications </w:t>
      </w:r>
      <w:proofErr w:type="spellStart"/>
      <w:r w:rsidRPr="00690385">
        <w:rPr>
          <w:sz w:val="28"/>
          <w:szCs w:val="28"/>
        </w:rPr>
        <w:t>Addressing</w:t>
      </w:r>
      <w:proofErr w:type="spellEnd"/>
      <w:r w:rsidRPr="00690385">
        <w:rPr>
          <w:sz w:val="28"/>
          <w:szCs w:val="28"/>
        </w:rPr>
        <w:t xml:space="preserve"> and Reporting System - Адресно-отчётная система авиационной связи), в рамках которой сообщения передаются с воздуха на землю при использовании прямой радиосвязи или спутниковых систем. Также в </w:t>
      </w:r>
      <w:proofErr w:type="spellStart"/>
      <w:r w:rsidRPr="00690385">
        <w:rPr>
          <w:sz w:val="28"/>
          <w:szCs w:val="28"/>
        </w:rPr>
        <w:t>авионике</w:t>
      </w:r>
      <w:proofErr w:type="spellEnd"/>
      <w:r w:rsidRPr="00690385">
        <w:rPr>
          <w:sz w:val="28"/>
          <w:szCs w:val="28"/>
        </w:rPr>
        <w:t xml:space="preserve"> используется система предотвращения столкновений T2CAS (</w:t>
      </w:r>
      <w:proofErr w:type="spellStart"/>
      <w:r w:rsidRPr="00690385">
        <w:rPr>
          <w:sz w:val="28"/>
          <w:szCs w:val="28"/>
        </w:rPr>
        <w:t>Traffic</w:t>
      </w:r>
      <w:proofErr w:type="spellEnd"/>
      <w:r w:rsidRPr="00690385">
        <w:rPr>
          <w:sz w:val="28"/>
          <w:szCs w:val="28"/>
        </w:rPr>
        <w:t xml:space="preserve"> </w:t>
      </w:r>
      <w:proofErr w:type="spellStart"/>
      <w:r w:rsidRPr="00690385">
        <w:rPr>
          <w:sz w:val="28"/>
          <w:szCs w:val="28"/>
        </w:rPr>
        <w:t>Collision</w:t>
      </w:r>
      <w:proofErr w:type="spellEnd"/>
      <w:r w:rsidRPr="00690385">
        <w:rPr>
          <w:sz w:val="28"/>
          <w:szCs w:val="28"/>
        </w:rPr>
        <w:t xml:space="preserve"> Avoidance System второго поколения). Данная система анализирует воздушное пространство вокруг самолёта и определяет наличие в нем иных воздушных судов, которые также оборудованы ответчиком T2CAS.</w:t>
      </w:r>
    </w:p>
    <w:p w14:paraId="4881FDE3" w14:textId="77777777" w:rsidR="00F26B5A" w:rsidRPr="00690385" w:rsidRDefault="00F26B5A" w:rsidP="00690385">
      <w:pPr>
        <w:pStyle w:val="a3"/>
        <w:spacing w:before="0" w:beforeAutospacing="0" w:after="0" w:afterAutospacing="0" w:line="360" w:lineRule="auto"/>
        <w:ind w:firstLine="567"/>
        <w:jc w:val="both"/>
        <w:rPr>
          <w:sz w:val="28"/>
          <w:szCs w:val="28"/>
        </w:rPr>
      </w:pPr>
      <w:r w:rsidRPr="00690385">
        <w:rPr>
          <w:sz w:val="28"/>
          <w:szCs w:val="28"/>
        </w:rPr>
        <w:t>Внедрение всех вышеперечисленных технологий в конструкцию самолёта стало возможным благодаря современному оснащению производства. В рамках сборки «SSJ 100» была применена технология</w:t>
      </w:r>
      <w:r w:rsidR="00EC348D" w:rsidRPr="00690385">
        <w:rPr>
          <w:sz w:val="28"/>
          <w:szCs w:val="28"/>
        </w:rPr>
        <w:t xml:space="preserve"> автоматической клепки, которая </w:t>
      </w:r>
      <w:r w:rsidRPr="00690385">
        <w:rPr>
          <w:sz w:val="28"/>
          <w:szCs w:val="28"/>
        </w:rPr>
        <w:lastRenderedPageBreak/>
        <w:t xml:space="preserve">подразумевает соединение нескольких деталей с помощью автоматического </w:t>
      </w:r>
      <w:proofErr w:type="spellStart"/>
      <w:r w:rsidRPr="00690385">
        <w:rPr>
          <w:sz w:val="28"/>
          <w:szCs w:val="28"/>
        </w:rPr>
        <w:t>заклёпочника</w:t>
      </w:r>
      <w:proofErr w:type="spellEnd"/>
      <w:r w:rsidRPr="00690385">
        <w:rPr>
          <w:sz w:val="28"/>
          <w:szCs w:val="28"/>
        </w:rPr>
        <w:t>. Также была примерена технология высо</w:t>
      </w:r>
      <w:r w:rsidR="00EC348D" w:rsidRPr="00690385">
        <w:rPr>
          <w:sz w:val="28"/>
          <w:szCs w:val="28"/>
        </w:rPr>
        <w:t>коскоростной обработки деталей. В процессе производства отсутствовала ручная подгонка</w:t>
      </w:r>
      <w:r w:rsidRPr="00690385">
        <w:rPr>
          <w:sz w:val="28"/>
          <w:szCs w:val="28"/>
        </w:rPr>
        <w:t xml:space="preserve"> в стыковке деталей, </w:t>
      </w:r>
      <w:r w:rsidR="00EC348D" w:rsidRPr="00690385">
        <w:rPr>
          <w:sz w:val="28"/>
          <w:szCs w:val="28"/>
        </w:rPr>
        <w:t xml:space="preserve"> использовался метод </w:t>
      </w:r>
      <w:proofErr w:type="spellStart"/>
      <w:r w:rsidR="00EC348D" w:rsidRPr="00690385">
        <w:rPr>
          <w:sz w:val="28"/>
          <w:szCs w:val="28"/>
        </w:rPr>
        <w:t>бесстапельной</w:t>
      </w:r>
      <w:proofErr w:type="spellEnd"/>
      <w:r w:rsidR="00EC348D" w:rsidRPr="00690385">
        <w:rPr>
          <w:sz w:val="28"/>
          <w:szCs w:val="28"/>
        </w:rPr>
        <w:t xml:space="preserve"> сборки, при которой не используется конструкция для поддержания деталей кабины при сборке самолёта.</w:t>
      </w:r>
    </w:p>
    <w:p w14:paraId="3DF5C44F" w14:textId="77777777" w:rsidR="00F26B5A" w:rsidRPr="00690385" w:rsidRDefault="00F26B5A" w:rsidP="00690385">
      <w:pPr>
        <w:pStyle w:val="a3"/>
        <w:spacing w:before="0" w:beforeAutospacing="0" w:after="0" w:afterAutospacing="0" w:line="360" w:lineRule="auto"/>
        <w:ind w:firstLine="567"/>
        <w:jc w:val="both"/>
        <w:rPr>
          <w:sz w:val="28"/>
          <w:szCs w:val="28"/>
        </w:rPr>
      </w:pPr>
      <w:r w:rsidRPr="00690385">
        <w:rPr>
          <w:sz w:val="28"/>
          <w:szCs w:val="28"/>
        </w:rPr>
        <w:t>Взлётные и посадочные характеристики «SSJ 100» позволяют эксплуатировать его в любых погодных условиях, а также варьировать дальность авиаперевозок в зависимости от требований заказчика</w:t>
      </w:r>
      <w:r w:rsidR="00A86D6C">
        <w:rPr>
          <w:sz w:val="28"/>
          <w:szCs w:val="28"/>
        </w:rPr>
        <w:t xml:space="preserve">. </w:t>
      </w:r>
      <w:r w:rsidRPr="00690385">
        <w:rPr>
          <w:sz w:val="28"/>
          <w:szCs w:val="28"/>
        </w:rPr>
        <w:t>Так, Александр Ковалёв в своей статье «</w:t>
      </w:r>
      <w:proofErr w:type="spellStart"/>
      <w:r w:rsidRPr="00690385">
        <w:rPr>
          <w:sz w:val="28"/>
          <w:szCs w:val="28"/>
        </w:rPr>
        <w:t>Cамолет</w:t>
      </w:r>
      <w:proofErr w:type="spellEnd"/>
      <w:r w:rsidRPr="00690385">
        <w:rPr>
          <w:sz w:val="28"/>
          <w:szCs w:val="28"/>
        </w:rPr>
        <w:t xml:space="preserve"> Sukhoi Superjet-100: летно-технические характеристики» выделяет следующие преимущества «SSJ 100» перед остальными воздушными судами: «В модульной конструкции нового двигателя количество компонентов сокращено на 20%, что обеспечило сокращение стоимости и значительно упрощает процедуры ТО.</w:t>
      </w:r>
    </w:p>
    <w:p w14:paraId="1878D22F" w14:textId="77777777" w:rsidR="00F26B5A" w:rsidRPr="00690385" w:rsidRDefault="00F26B5A" w:rsidP="00690385">
      <w:pPr>
        <w:pStyle w:val="a3"/>
        <w:spacing w:before="0" w:beforeAutospacing="0" w:after="0" w:afterAutospacing="0" w:line="360" w:lineRule="auto"/>
        <w:ind w:firstLine="567"/>
        <w:jc w:val="both"/>
        <w:rPr>
          <w:sz w:val="28"/>
          <w:szCs w:val="28"/>
        </w:rPr>
      </w:pPr>
      <w:r w:rsidRPr="00690385">
        <w:rPr>
          <w:sz w:val="28"/>
          <w:szCs w:val="28"/>
        </w:rPr>
        <w:t xml:space="preserve">Экономия достигается за счет минимизации затрат на переобучение экипажа при эксплуатации нескольких типоразмеров самолетов в составе единого парка, легкодоступных зон технического обслуживания, 20% уменьшения количества компонентов модульного двигателя (SaM146) и 10% сокращения потребления топлива. Благодаря снижению веса самолета, экономичному потреблению топлива, а также сокращению затрат </w:t>
      </w:r>
      <w:r w:rsidR="002A4BD9">
        <w:rPr>
          <w:sz w:val="28"/>
          <w:szCs w:val="28"/>
        </w:rPr>
        <w:t xml:space="preserve">по </w:t>
      </w:r>
      <w:r w:rsidRPr="00690385">
        <w:rPr>
          <w:sz w:val="28"/>
          <w:szCs w:val="28"/>
        </w:rPr>
        <w:t>обслуживанию самолета, Sukhoi Superjet-100 позволяет сократить эксплуат</w:t>
      </w:r>
      <w:r w:rsidR="00676092" w:rsidRPr="00690385">
        <w:rPr>
          <w:sz w:val="28"/>
          <w:szCs w:val="28"/>
        </w:rPr>
        <w:t xml:space="preserve">ационные расходы на 10%.» </w:t>
      </w:r>
      <w:r w:rsidR="00676092" w:rsidRPr="00690385">
        <w:rPr>
          <w:rStyle w:val="af"/>
          <w:sz w:val="28"/>
          <w:szCs w:val="28"/>
        </w:rPr>
        <w:footnoteReference w:id="4"/>
      </w:r>
    </w:p>
    <w:p w14:paraId="6E24137D" w14:textId="77777777" w:rsidR="00F26B5A" w:rsidRPr="00690385" w:rsidRDefault="00F26B5A" w:rsidP="00690385">
      <w:pPr>
        <w:pStyle w:val="a3"/>
        <w:spacing w:before="0" w:beforeAutospacing="0" w:after="0" w:afterAutospacing="0" w:line="360" w:lineRule="auto"/>
        <w:ind w:firstLine="567"/>
        <w:jc w:val="both"/>
        <w:rPr>
          <w:sz w:val="28"/>
          <w:szCs w:val="28"/>
        </w:rPr>
      </w:pPr>
      <w:r w:rsidRPr="00690385">
        <w:rPr>
          <w:sz w:val="28"/>
          <w:szCs w:val="28"/>
        </w:rPr>
        <w:t xml:space="preserve">Также важно отметить, что «SSJ 100» соответствует международным экологическим требованиям  по уровню </w:t>
      </w:r>
      <w:proofErr w:type="spellStart"/>
      <w:r w:rsidRPr="00690385">
        <w:rPr>
          <w:sz w:val="28"/>
          <w:szCs w:val="28"/>
        </w:rPr>
        <w:t>шумопроизводства</w:t>
      </w:r>
      <w:proofErr w:type="spellEnd"/>
      <w:r w:rsidRPr="00690385">
        <w:rPr>
          <w:sz w:val="28"/>
          <w:szCs w:val="28"/>
        </w:rPr>
        <w:t xml:space="preserve"> и эмиссий.</w:t>
      </w:r>
    </w:p>
    <w:p w14:paraId="790C8802" w14:textId="77777777" w:rsidR="00F26B5A" w:rsidRPr="00690385" w:rsidRDefault="00653BF3" w:rsidP="00690385">
      <w:pPr>
        <w:pStyle w:val="a3"/>
        <w:spacing w:before="0" w:beforeAutospacing="0" w:after="0" w:afterAutospacing="0" w:line="360" w:lineRule="auto"/>
        <w:ind w:firstLine="567"/>
        <w:jc w:val="both"/>
        <w:rPr>
          <w:sz w:val="28"/>
          <w:szCs w:val="28"/>
        </w:rPr>
      </w:pPr>
      <w:r>
        <w:rPr>
          <w:sz w:val="28"/>
          <w:szCs w:val="28"/>
        </w:rPr>
        <w:lastRenderedPageBreak/>
        <w:t>«</w:t>
      </w:r>
      <w:r w:rsidR="00F26B5A" w:rsidRPr="00690385">
        <w:rPr>
          <w:sz w:val="28"/>
          <w:szCs w:val="28"/>
        </w:rPr>
        <w:t>Доля импортных комплектующих в поставках материалов у АО «ГСС» постоянно колеблется. Так, например, в первой половине 2015 г. она составила 75 %, причем 34 %</w:t>
      </w:r>
      <w:r w:rsidR="00676092" w:rsidRPr="00690385">
        <w:rPr>
          <w:sz w:val="28"/>
          <w:szCs w:val="28"/>
        </w:rPr>
        <w:t xml:space="preserve"> приходилось </w:t>
      </w:r>
      <w:r w:rsidR="00F26B5A" w:rsidRPr="00690385">
        <w:rPr>
          <w:sz w:val="28"/>
          <w:szCs w:val="28"/>
        </w:rPr>
        <w:t>на поставку двигателя, собирающегося на совместном русско-фран</w:t>
      </w:r>
      <w:r w:rsidR="00676092" w:rsidRPr="00690385">
        <w:rPr>
          <w:sz w:val="28"/>
          <w:szCs w:val="28"/>
        </w:rPr>
        <w:t>цузском предприятии «Powerjet». АО «ГСС» нередко сталкивались</w:t>
      </w:r>
      <w:r w:rsidR="00F26B5A" w:rsidRPr="00690385">
        <w:rPr>
          <w:sz w:val="28"/>
          <w:szCs w:val="28"/>
        </w:rPr>
        <w:t xml:space="preserve"> с проблемами с поставкой импортных комплектующих. В отчете компании по российским стан</w:t>
      </w:r>
      <w:r w:rsidR="00676092" w:rsidRPr="00690385">
        <w:rPr>
          <w:sz w:val="28"/>
          <w:szCs w:val="28"/>
        </w:rPr>
        <w:t>дартам бухгалтерского учета</w:t>
      </w:r>
      <w:r w:rsidR="00F26B5A" w:rsidRPr="00690385">
        <w:rPr>
          <w:sz w:val="28"/>
          <w:szCs w:val="28"/>
        </w:rPr>
        <w:t xml:space="preserve"> за 2015 г. сообщается о возможных проблемах с поставками иностранных комплектующих из-за введенных против России санкций. Среди возможных проблем с поставками называются длительные сроки оформления документов, необходимость получения дополнительных лицензий, риски увеличения стоимости, риски изменения схем оплаты. Периодически поднимается вопрос о том, что российским предприятиям необходимо вести работу по освоению производства иностранных комплектующих. Однако в действительности российские предприятия не всегда хотят вкладывать средства в освоение по</w:t>
      </w:r>
      <w:r w:rsidR="00A04662" w:rsidRPr="00690385">
        <w:rPr>
          <w:sz w:val="28"/>
          <w:szCs w:val="28"/>
        </w:rPr>
        <w:t xml:space="preserve">дсистем и систем самолета «SSJ 100»  </w:t>
      </w:r>
      <w:r w:rsidR="00F26B5A" w:rsidRPr="00690385">
        <w:rPr>
          <w:sz w:val="28"/>
          <w:szCs w:val="28"/>
        </w:rPr>
        <w:t xml:space="preserve"> в отсутствие твердых гарантий заказа со с</w:t>
      </w:r>
      <w:r w:rsidR="00A04662" w:rsidRPr="00690385">
        <w:rPr>
          <w:sz w:val="28"/>
          <w:szCs w:val="28"/>
        </w:rPr>
        <w:t>тороны западных производителей у</w:t>
      </w:r>
      <w:r w:rsidR="00F26B5A" w:rsidRPr="00690385">
        <w:rPr>
          <w:sz w:val="28"/>
          <w:szCs w:val="28"/>
        </w:rPr>
        <w:t xml:space="preserve"> АО «ГСС». В отчете компании по </w:t>
      </w:r>
      <w:r w:rsidR="00A04662" w:rsidRPr="00690385">
        <w:rPr>
          <w:sz w:val="28"/>
          <w:szCs w:val="28"/>
        </w:rPr>
        <w:t>российским стандартам бухгалтерского учета</w:t>
      </w:r>
      <w:r w:rsidR="00F26B5A" w:rsidRPr="00690385">
        <w:rPr>
          <w:sz w:val="28"/>
          <w:szCs w:val="28"/>
        </w:rPr>
        <w:t xml:space="preserve"> за 2015 г. сообщается о возможных проблемах с поставками иностранных комплектующих из-за введенных в отношении России санкций.</w:t>
      </w:r>
      <w:r w:rsidR="00A86D6C">
        <w:rPr>
          <w:sz w:val="28"/>
          <w:szCs w:val="28"/>
        </w:rPr>
        <w:t>»</w:t>
      </w:r>
      <w:r w:rsidR="00A86D6C">
        <w:rPr>
          <w:rStyle w:val="af"/>
          <w:sz w:val="28"/>
          <w:szCs w:val="28"/>
        </w:rPr>
        <w:footnoteReference w:id="5"/>
      </w:r>
      <w:r w:rsidR="00F26B5A" w:rsidRPr="00690385">
        <w:rPr>
          <w:sz w:val="28"/>
          <w:szCs w:val="28"/>
        </w:rPr>
        <w:t xml:space="preserve"> Так или иначе, можно понять, что иностранные компоненты составляют примерно половину, или даже большую часть от всего оборудования. В число поставщиков деталей входят такие крупные государства, как Франция, США, Италия, Германия и Великобритания. Такая кооперация стран при производстве самолёта является достаточно нормальной практикой, что можно увидеть на примере производства </w:t>
      </w:r>
      <w:r w:rsidR="00A04662" w:rsidRPr="00690385">
        <w:rPr>
          <w:sz w:val="28"/>
          <w:szCs w:val="28"/>
        </w:rPr>
        <w:t>«</w:t>
      </w:r>
      <w:r w:rsidR="00F26B5A" w:rsidRPr="00690385">
        <w:rPr>
          <w:sz w:val="28"/>
          <w:szCs w:val="28"/>
        </w:rPr>
        <w:t>Airbus</w:t>
      </w:r>
      <w:r w:rsidR="00A04662" w:rsidRPr="00690385">
        <w:rPr>
          <w:sz w:val="28"/>
          <w:szCs w:val="28"/>
        </w:rPr>
        <w:t>»</w:t>
      </w:r>
      <w:r w:rsidR="00F26B5A" w:rsidRPr="00690385">
        <w:rPr>
          <w:sz w:val="28"/>
          <w:szCs w:val="28"/>
        </w:rPr>
        <w:t xml:space="preserve"> и </w:t>
      </w:r>
      <w:r w:rsidR="00A04662" w:rsidRPr="00690385">
        <w:rPr>
          <w:sz w:val="28"/>
          <w:szCs w:val="28"/>
        </w:rPr>
        <w:t>«</w:t>
      </w:r>
      <w:r w:rsidR="00F26B5A" w:rsidRPr="00690385">
        <w:rPr>
          <w:sz w:val="28"/>
          <w:szCs w:val="28"/>
        </w:rPr>
        <w:t>Boeing</w:t>
      </w:r>
      <w:r w:rsidR="00A04662" w:rsidRPr="00690385">
        <w:rPr>
          <w:sz w:val="28"/>
          <w:szCs w:val="28"/>
        </w:rPr>
        <w:t>»</w:t>
      </w:r>
      <w:r w:rsidR="00F26B5A" w:rsidRPr="00690385">
        <w:rPr>
          <w:sz w:val="28"/>
          <w:szCs w:val="28"/>
        </w:rPr>
        <w:t>. Так, например, Франция является основным пост</w:t>
      </w:r>
      <w:r w:rsidR="00A04662" w:rsidRPr="00690385">
        <w:rPr>
          <w:sz w:val="28"/>
          <w:szCs w:val="28"/>
        </w:rPr>
        <w:t>авщиком авионики для «SSJ 100</w:t>
      </w:r>
      <w:r w:rsidR="00F26B5A" w:rsidRPr="00690385">
        <w:rPr>
          <w:sz w:val="28"/>
          <w:szCs w:val="28"/>
        </w:rPr>
        <w:t xml:space="preserve"> – комплекса </w:t>
      </w:r>
      <w:r w:rsidR="00F26B5A" w:rsidRPr="00690385">
        <w:rPr>
          <w:sz w:val="28"/>
          <w:szCs w:val="28"/>
        </w:rPr>
        <w:lastRenderedPageBreak/>
        <w:t>электронных бортовых устройств, который устанавливается на летательном аппарате и формирует для экипажа и автопилота информацию, необходимую для управления полётом и обеспечения его безопасности, топливной системы, а также шасси. США обеспечивает поставку таких деталей, как колёса и тормоза, а также комплектующих гидравлической системы, системы электроснабжения, кислородной и противопожарных систем, а также составляющих интерьера. Такие компоненты самолёта, как система жизнеобеспечения и система управления, импортируются из Германии. Великобритания является поставщиком кресел экипажа, а Швейцария – датчиков вибрации двигателя. Одной из основных деталей лайнера является двигатель SaM146, который частично производится во Франции и частично в России. Основными производителями являются НПО «Сатурн» и французская компания «</w:t>
      </w:r>
      <w:proofErr w:type="spellStart"/>
      <w:r w:rsidR="00F26B5A" w:rsidRPr="00690385">
        <w:rPr>
          <w:sz w:val="28"/>
          <w:szCs w:val="28"/>
        </w:rPr>
        <w:t>Snecma</w:t>
      </w:r>
      <w:proofErr w:type="spellEnd"/>
      <w:r w:rsidR="00F26B5A" w:rsidRPr="00690385">
        <w:rPr>
          <w:sz w:val="28"/>
          <w:szCs w:val="28"/>
        </w:rPr>
        <w:t xml:space="preserve">», которые образовали компанию </w:t>
      </w:r>
      <w:r w:rsidR="00A04662" w:rsidRPr="00690385">
        <w:rPr>
          <w:sz w:val="28"/>
          <w:szCs w:val="28"/>
        </w:rPr>
        <w:t>«</w:t>
      </w:r>
      <w:r w:rsidR="00F26B5A" w:rsidRPr="00690385">
        <w:rPr>
          <w:sz w:val="28"/>
          <w:szCs w:val="28"/>
        </w:rPr>
        <w:t>PowerJet</w:t>
      </w:r>
      <w:r w:rsidR="00A04662" w:rsidRPr="00690385">
        <w:rPr>
          <w:sz w:val="28"/>
          <w:szCs w:val="28"/>
        </w:rPr>
        <w:t>»</w:t>
      </w:r>
      <w:r w:rsidR="00F26B5A" w:rsidRPr="00690385">
        <w:rPr>
          <w:sz w:val="28"/>
          <w:szCs w:val="28"/>
        </w:rPr>
        <w:t xml:space="preserve">. Однако импортный двигатель имеет свои недостатки, связанные с его надежностью. Так, например, в горячей части двигателя – камере сгорания, появляются трещины после 2000-4000 часов работы, что эквивалентно второму году эксплуатации, что требует капитального ремонта двигателя. При этом по базовым характеристикам двигатель должен работать 7500-8000 часов до капитального </w:t>
      </w:r>
      <w:r w:rsidR="00F26B5A" w:rsidRPr="00A86D6C">
        <w:rPr>
          <w:sz w:val="28"/>
          <w:szCs w:val="28"/>
        </w:rPr>
        <w:t xml:space="preserve">ремонта. </w:t>
      </w:r>
      <w:r w:rsidR="00A86D6C" w:rsidRPr="00A86D6C">
        <w:rPr>
          <w:sz w:val="28"/>
          <w:szCs w:val="28"/>
        </w:rPr>
        <w:t xml:space="preserve">Также </w:t>
      </w:r>
      <w:r w:rsidR="00A86D6C" w:rsidRPr="00A86D6C">
        <w:rPr>
          <w:rStyle w:val="highlight"/>
          <w:sz w:val="28"/>
          <w:szCs w:val="28"/>
        </w:rPr>
        <w:t>фирма</w:t>
      </w:r>
      <w:r w:rsidR="00A86D6C" w:rsidRPr="00A86D6C">
        <w:rPr>
          <w:sz w:val="28"/>
          <w:szCs w:val="28"/>
        </w:rPr>
        <w:t xml:space="preserve"> </w:t>
      </w:r>
      <w:r w:rsidR="00A86D6C" w:rsidRPr="00A86D6C">
        <w:rPr>
          <w:rStyle w:val="highlight"/>
          <w:sz w:val="28"/>
          <w:szCs w:val="28"/>
        </w:rPr>
        <w:t>"</w:t>
      </w:r>
      <w:proofErr w:type="spellStart"/>
      <w:r w:rsidR="00A86D6C" w:rsidRPr="00A86D6C">
        <w:rPr>
          <w:rStyle w:val="highlight"/>
          <w:sz w:val="28"/>
          <w:szCs w:val="28"/>
        </w:rPr>
        <w:t>Snecma</w:t>
      </w:r>
      <w:proofErr w:type="spellEnd"/>
      <w:r w:rsidR="00A86D6C" w:rsidRPr="00A86D6C">
        <w:rPr>
          <w:rStyle w:val="highlight"/>
          <w:sz w:val="28"/>
          <w:szCs w:val="28"/>
        </w:rPr>
        <w:t>"</w:t>
      </w:r>
      <w:r w:rsidR="00A86D6C" w:rsidRPr="00A86D6C">
        <w:rPr>
          <w:sz w:val="28"/>
          <w:szCs w:val="28"/>
        </w:rPr>
        <w:t xml:space="preserve"> </w:t>
      </w:r>
      <w:r w:rsidR="00A86D6C" w:rsidRPr="00A86D6C">
        <w:rPr>
          <w:rStyle w:val="highlight"/>
          <w:sz w:val="28"/>
          <w:szCs w:val="28"/>
        </w:rPr>
        <w:t>несет</w:t>
      </w:r>
      <w:r w:rsidR="00A86D6C" w:rsidRPr="00A86D6C">
        <w:rPr>
          <w:sz w:val="28"/>
          <w:szCs w:val="28"/>
        </w:rPr>
        <w:t xml:space="preserve"> </w:t>
      </w:r>
      <w:r w:rsidR="00A86D6C" w:rsidRPr="00A86D6C">
        <w:rPr>
          <w:rStyle w:val="highlight"/>
          <w:sz w:val="28"/>
          <w:szCs w:val="28"/>
        </w:rPr>
        <w:t>ответственность</w:t>
      </w:r>
      <w:r w:rsidR="00A86D6C" w:rsidRPr="00A86D6C">
        <w:rPr>
          <w:sz w:val="28"/>
          <w:szCs w:val="28"/>
        </w:rPr>
        <w:t xml:space="preserve"> за </w:t>
      </w:r>
      <w:r w:rsidR="00A86D6C" w:rsidRPr="00A86D6C">
        <w:rPr>
          <w:rStyle w:val="highlight"/>
          <w:sz w:val="28"/>
          <w:szCs w:val="28"/>
        </w:rPr>
        <w:t>управляющую</w:t>
      </w:r>
      <w:r w:rsidR="00A86D6C" w:rsidRPr="00A86D6C">
        <w:rPr>
          <w:sz w:val="28"/>
          <w:szCs w:val="28"/>
        </w:rPr>
        <w:t xml:space="preserve"> систему </w:t>
      </w:r>
      <w:r w:rsidR="00A86D6C" w:rsidRPr="00A86D6C">
        <w:rPr>
          <w:rStyle w:val="highlight"/>
          <w:sz w:val="28"/>
          <w:szCs w:val="28"/>
        </w:rPr>
        <w:t>мотора</w:t>
      </w:r>
      <w:r w:rsidR="00A86D6C" w:rsidRPr="00A86D6C">
        <w:rPr>
          <w:sz w:val="28"/>
          <w:szCs w:val="28"/>
        </w:rPr>
        <w:t xml:space="preserve"> и </w:t>
      </w:r>
      <w:r w:rsidR="00A86D6C" w:rsidRPr="00A86D6C">
        <w:rPr>
          <w:rStyle w:val="highlight"/>
          <w:sz w:val="28"/>
          <w:szCs w:val="28"/>
        </w:rPr>
        <w:t>передаточный</w:t>
      </w:r>
      <w:r w:rsidR="00A86D6C" w:rsidRPr="00A86D6C">
        <w:rPr>
          <w:sz w:val="28"/>
          <w:szCs w:val="28"/>
        </w:rPr>
        <w:t xml:space="preserve"> </w:t>
      </w:r>
      <w:r w:rsidR="00A86D6C" w:rsidRPr="00A86D6C">
        <w:rPr>
          <w:rStyle w:val="highlight"/>
          <w:sz w:val="28"/>
          <w:szCs w:val="28"/>
        </w:rPr>
        <w:t>механизм.</w:t>
      </w:r>
      <w:r w:rsidR="00A86D6C" w:rsidRPr="00A86D6C">
        <w:rPr>
          <w:sz w:val="28"/>
          <w:szCs w:val="28"/>
        </w:rPr>
        <w:t xml:space="preserve"> </w:t>
      </w:r>
      <w:r w:rsidR="00A86D6C" w:rsidRPr="00A86D6C">
        <w:rPr>
          <w:rStyle w:val="highlight"/>
          <w:sz w:val="28"/>
          <w:szCs w:val="28"/>
        </w:rPr>
        <w:t>Французский</w:t>
      </w:r>
      <w:r w:rsidR="00A86D6C" w:rsidRPr="00A86D6C">
        <w:rPr>
          <w:sz w:val="28"/>
          <w:szCs w:val="28"/>
        </w:rPr>
        <w:t xml:space="preserve"> </w:t>
      </w:r>
      <w:r w:rsidR="00A86D6C" w:rsidRPr="00A86D6C">
        <w:rPr>
          <w:rStyle w:val="highlight"/>
          <w:sz w:val="28"/>
          <w:szCs w:val="28"/>
        </w:rPr>
        <w:t>концерн</w:t>
      </w:r>
      <w:r w:rsidR="00A86D6C" w:rsidRPr="00A86D6C">
        <w:rPr>
          <w:sz w:val="28"/>
          <w:szCs w:val="28"/>
        </w:rPr>
        <w:t xml:space="preserve"> </w:t>
      </w:r>
      <w:r w:rsidR="00A86D6C">
        <w:rPr>
          <w:rStyle w:val="highlight"/>
          <w:sz w:val="28"/>
          <w:szCs w:val="28"/>
        </w:rPr>
        <w:t>«</w:t>
      </w:r>
      <w:proofErr w:type="spellStart"/>
      <w:r w:rsidR="00A86D6C" w:rsidRPr="00A86D6C">
        <w:rPr>
          <w:rStyle w:val="highlight"/>
          <w:sz w:val="28"/>
          <w:szCs w:val="28"/>
        </w:rPr>
        <w:t>Aircelle</w:t>
      </w:r>
      <w:proofErr w:type="spellEnd"/>
      <w:r w:rsidR="00A86D6C">
        <w:rPr>
          <w:rStyle w:val="highlight"/>
          <w:sz w:val="28"/>
          <w:szCs w:val="28"/>
        </w:rPr>
        <w:t>»</w:t>
      </w:r>
      <w:r w:rsidR="00A86D6C" w:rsidRPr="00A86D6C">
        <w:rPr>
          <w:sz w:val="28"/>
          <w:szCs w:val="28"/>
        </w:rPr>
        <w:t xml:space="preserve"> </w:t>
      </w:r>
      <w:r w:rsidR="00A86D6C" w:rsidRPr="00A86D6C">
        <w:rPr>
          <w:rStyle w:val="highlight"/>
          <w:sz w:val="28"/>
          <w:szCs w:val="28"/>
        </w:rPr>
        <w:t>обеспечивает</w:t>
      </w:r>
      <w:r w:rsidR="00A86D6C" w:rsidRPr="00A86D6C">
        <w:rPr>
          <w:sz w:val="28"/>
          <w:szCs w:val="28"/>
        </w:rPr>
        <w:t xml:space="preserve"> </w:t>
      </w:r>
      <w:r w:rsidR="00A86D6C" w:rsidRPr="00A86D6C">
        <w:rPr>
          <w:rStyle w:val="highlight"/>
          <w:sz w:val="28"/>
          <w:szCs w:val="28"/>
        </w:rPr>
        <w:t>поставку</w:t>
      </w:r>
      <w:r w:rsidR="00A86D6C" w:rsidRPr="00A86D6C">
        <w:rPr>
          <w:sz w:val="28"/>
          <w:szCs w:val="28"/>
        </w:rPr>
        <w:t xml:space="preserve"> </w:t>
      </w:r>
      <w:proofErr w:type="spellStart"/>
      <w:r w:rsidR="00A86D6C" w:rsidRPr="00A86D6C">
        <w:rPr>
          <w:rStyle w:val="highlight"/>
          <w:sz w:val="28"/>
          <w:szCs w:val="28"/>
        </w:rPr>
        <w:t>мотогондол</w:t>
      </w:r>
      <w:proofErr w:type="spellEnd"/>
      <w:r w:rsidR="00A86D6C" w:rsidRPr="00A86D6C">
        <w:rPr>
          <w:sz w:val="28"/>
          <w:szCs w:val="28"/>
        </w:rPr>
        <w:t xml:space="preserve"> и </w:t>
      </w:r>
      <w:r w:rsidR="00A86D6C" w:rsidRPr="00A86D6C">
        <w:rPr>
          <w:rStyle w:val="highlight"/>
          <w:sz w:val="28"/>
          <w:szCs w:val="28"/>
        </w:rPr>
        <w:t>трубопроводной</w:t>
      </w:r>
      <w:r w:rsidR="00A86D6C" w:rsidRPr="00A86D6C">
        <w:rPr>
          <w:sz w:val="28"/>
          <w:szCs w:val="28"/>
        </w:rPr>
        <w:t xml:space="preserve"> </w:t>
      </w:r>
      <w:r w:rsidR="00A86D6C" w:rsidRPr="00A86D6C">
        <w:rPr>
          <w:rStyle w:val="highlight"/>
          <w:sz w:val="28"/>
          <w:szCs w:val="28"/>
        </w:rPr>
        <w:t>системы,</w:t>
      </w:r>
      <w:r w:rsidR="00A86D6C" w:rsidRPr="00A86D6C">
        <w:rPr>
          <w:sz w:val="28"/>
          <w:szCs w:val="28"/>
        </w:rPr>
        <w:t xml:space="preserve"> итальянская </w:t>
      </w:r>
      <w:r w:rsidR="00A86D6C" w:rsidRPr="00A86D6C">
        <w:rPr>
          <w:rStyle w:val="highlight"/>
          <w:sz w:val="28"/>
          <w:szCs w:val="28"/>
        </w:rPr>
        <w:t>компания</w:t>
      </w:r>
      <w:r w:rsidR="00A86D6C" w:rsidRPr="00A86D6C">
        <w:rPr>
          <w:sz w:val="28"/>
          <w:szCs w:val="28"/>
        </w:rPr>
        <w:t xml:space="preserve"> </w:t>
      </w:r>
      <w:r w:rsidR="00A86D6C">
        <w:rPr>
          <w:rStyle w:val="highlight"/>
          <w:sz w:val="28"/>
          <w:szCs w:val="28"/>
        </w:rPr>
        <w:t>«</w:t>
      </w:r>
      <w:proofErr w:type="spellStart"/>
      <w:r w:rsidR="00A86D6C" w:rsidRPr="00A86D6C">
        <w:rPr>
          <w:rStyle w:val="highlight"/>
          <w:sz w:val="28"/>
          <w:szCs w:val="28"/>
        </w:rPr>
        <w:t>Avio</w:t>
      </w:r>
      <w:proofErr w:type="spellEnd"/>
      <w:r w:rsidR="00A86D6C">
        <w:rPr>
          <w:rStyle w:val="highlight"/>
          <w:sz w:val="28"/>
          <w:szCs w:val="28"/>
        </w:rPr>
        <w:t>»</w:t>
      </w:r>
      <w:r w:rsidR="00A86D6C" w:rsidRPr="00A86D6C">
        <w:rPr>
          <w:sz w:val="28"/>
          <w:szCs w:val="28"/>
        </w:rPr>
        <w:t xml:space="preserve"> </w:t>
      </w:r>
      <w:r w:rsidR="00A86D6C" w:rsidRPr="00A86D6C">
        <w:rPr>
          <w:rStyle w:val="highlight"/>
          <w:sz w:val="28"/>
          <w:szCs w:val="28"/>
        </w:rPr>
        <w:t>отвечает</w:t>
      </w:r>
      <w:r w:rsidR="00A86D6C" w:rsidRPr="00A86D6C">
        <w:rPr>
          <w:sz w:val="28"/>
          <w:szCs w:val="28"/>
        </w:rPr>
        <w:t xml:space="preserve"> </w:t>
      </w:r>
      <w:r w:rsidR="00A86D6C" w:rsidRPr="00A86D6C">
        <w:rPr>
          <w:rStyle w:val="highlight"/>
          <w:sz w:val="28"/>
          <w:szCs w:val="28"/>
        </w:rPr>
        <w:t>за</w:t>
      </w:r>
      <w:r w:rsidR="00A86D6C" w:rsidRPr="00A86D6C">
        <w:rPr>
          <w:sz w:val="28"/>
          <w:szCs w:val="28"/>
        </w:rPr>
        <w:t xml:space="preserve"> </w:t>
      </w:r>
      <w:r w:rsidR="00A86D6C" w:rsidRPr="00A86D6C">
        <w:rPr>
          <w:rStyle w:val="highlight"/>
          <w:sz w:val="28"/>
          <w:szCs w:val="28"/>
        </w:rPr>
        <w:t>поставку</w:t>
      </w:r>
      <w:r w:rsidR="00A86D6C" w:rsidRPr="00A86D6C">
        <w:rPr>
          <w:sz w:val="28"/>
          <w:szCs w:val="28"/>
        </w:rPr>
        <w:t xml:space="preserve"> </w:t>
      </w:r>
      <w:r w:rsidR="00A86D6C" w:rsidRPr="00A86D6C">
        <w:rPr>
          <w:rStyle w:val="highlight"/>
          <w:sz w:val="28"/>
          <w:szCs w:val="28"/>
        </w:rPr>
        <w:t>коробки</w:t>
      </w:r>
      <w:r w:rsidR="00A86D6C" w:rsidRPr="00A86D6C">
        <w:rPr>
          <w:sz w:val="28"/>
          <w:szCs w:val="28"/>
        </w:rPr>
        <w:t xml:space="preserve"> </w:t>
      </w:r>
      <w:r w:rsidR="00A86D6C" w:rsidRPr="00A86D6C">
        <w:rPr>
          <w:rStyle w:val="highlight"/>
          <w:sz w:val="28"/>
          <w:szCs w:val="28"/>
        </w:rPr>
        <w:t>передач</w:t>
      </w:r>
      <w:r w:rsidR="00A86D6C" w:rsidRPr="00A86D6C">
        <w:rPr>
          <w:sz w:val="28"/>
          <w:szCs w:val="28"/>
        </w:rPr>
        <w:t xml:space="preserve"> и </w:t>
      </w:r>
      <w:r w:rsidR="00A86D6C" w:rsidRPr="00A86D6C">
        <w:rPr>
          <w:rStyle w:val="highlight"/>
          <w:sz w:val="28"/>
          <w:szCs w:val="28"/>
        </w:rPr>
        <w:t>редукторов,</w:t>
      </w:r>
      <w:r w:rsidR="00A86D6C" w:rsidRPr="00A86D6C">
        <w:rPr>
          <w:sz w:val="28"/>
          <w:szCs w:val="28"/>
        </w:rPr>
        <w:t xml:space="preserve"> а </w:t>
      </w:r>
      <w:r w:rsidR="00A86D6C" w:rsidRPr="00A86D6C">
        <w:rPr>
          <w:rStyle w:val="highlight"/>
          <w:sz w:val="28"/>
          <w:szCs w:val="28"/>
        </w:rPr>
        <w:t>также</w:t>
      </w:r>
      <w:r w:rsidR="00A86D6C" w:rsidRPr="00A86D6C">
        <w:rPr>
          <w:sz w:val="28"/>
          <w:szCs w:val="28"/>
        </w:rPr>
        <w:t xml:space="preserve"> </w:t>
      </w:r>
      <w:r w:rsidR="00A86D6C" w:rsidRPr="00A86D6C">
        <w:rPr>
          <w:rStyle w:val="highlight"/>
          <w:sz w:val="28"/>
          <w:szCs w:val="28"/>
        </w:rPr>
        <w:t>другие</w:t>
      </w:r>
      <w:r w:rsidR="00A86D6C" w:rsidRPr="00A86D6C">
        <w:rPr>
          <w:sz w:val="28"/>
          <w:szCs w:val="28"/>
        </w:rPr>
        <w:t xml:space="preserve"> </w:t>
      </w:r>
      <w:r w:rsidR="00A86D6C" w:rsidRPr="00A86D6C">
        <w:rPr>
          <w:rStyle w:val="highlight"/>
          <w:sz w:val="28"/>
          <w:szCs w:val="28"/>
        </w:rPr>
        <w:t>компоненты</w:t>
      </w:r>
      <w:r w:rsidR="00A86D6C" w:rsidRPr="00A86D6C">
        <w:rPr>
          <w:sz w:val="28"/>
          <w:szCs w:val="28"/>
        </w:rPr>
        <w:t xml:space="preserve"> </w:t>
      </w:r>
      <w:r w:rsidR="00A86D6C" w:rsidRPr="00A86D6C">
        <w:rPr>
          <w:rStyle w:val="highlight"/>
          <w:sz w:val="28"/>
          <w:szCs w:val="28"/>
        </w:rPr>
        <w:t>предоставляются</w:t>
      </w:r>
      <w:r w:rsidR="00A86D6C" w:rsidRPr="00A86D6C">
        <w:rPr>
          <w:sz w:val="28"/>
          <w:szCs w:val="28"/>
        </w:rPr>
        <w:t xml:space="preserve"> </w:t>
      </w:r>
      <w:r w:rsidR="00A86D6C" w:rsidRPr="00A86D6C">
        <w:rPr>
          <w:rStyle w:val="highlight"/>
          <w:sz w:val="28"/>
          <w:szCs w:val="28"/>
        </w:rPr>
        <w:t>бельгийской</w:t>
      </w:r>
      <w:r w:rsidR="00A86D6C" w:rsidRPr="00A86D6C">
        <w:rPr>
          <w:sz w:val="28"/>
          <w:szCs w:val="28"/>
        </w:rPr>
        <w:t xml:space="preserve"> </w:t>
      </w:r>
      <w:r w:rsidR="00A86D6C" w:rsidRPr="00A86D6C">
        <w:rPr>
          <w:rStyle w:val="highlight"/>
          <w:sz w:val="28"/>
          <w:szCs w:val="28"/>
        </w:rPr>
        <w:t>фирмой</w:t>
      </w:r>
      <w:r w:rsidR="00A86D6C">
        <w:rPr>
          <w:rStyle w:val="highlight"/>
          <w:sz w:val="28"/>
          <w:szCs w:val="28"/>
        </w:rPr>
        <w:t xml:space="preserve"> </w:t>
      </w:r>
      <w:r w:rsidR="00A04662" w:rsidRPr="00A86D6C">
        <w:rPr>
          <w:sz w:val="28"/>
          <w:szCs w:val="28"/>
        </w:rPr>
        <w:t>«</w:t>
      </w:r>
      <w:proofErr w:type="spellStart"/>
      <w:r w:rsidR="00F26B5A" w:rsidRPr="00A86D6C">
        <w:rPr>
          <w:sz w:val="28"/>
          <w:szCs w:val="28"/>
        </w:rPr>
        <w:t>Techspace</w:t>
      </w:r>
      <w:proofErr w:type="spellEnd"/>
      <w:r w:rsidR="00F26B5A" w:rsidRPr="00A86D6C">
        <w:rPr>
          <w:sz w:val="28"/>
          <w:szCs w:val="28"/>
        </w:rPr>
        <w:t xml:space="preserve"> </w:t>
      </w:r>
      <w:proofErr w:type="spellStart"/>
      <w:r w:rsidR="00F26B5A" w:rsidRPr="00A86D6C">
        <w:rPr>
          <w:sz w:val="28"/>
          <w:szCs w:val="28"/>
        </w:rPr>
        <w:t>Aero</w:t>
      </w:r>
      <w:proofErr w:type="spellEnd"/>
      <w:r w:rsidR="00A86D6C">
        <w:rPr>
          <w:sz w:val="28"/>
          <w:szCs w:val="28"/>
        </w:rPr>
        <w:t xml:space="preserve">». </w:t>
      </w:r>
      <w:r w:rsidR="00F26B5A" w:rsidRPr="00A86D6C">
        <w:rPr>
          <w:sz w:val="28"/>
          <w:szCs w:val="28"/>
        </w:rPr>
        <w:t xml:space="preserve">В производстве также принимают участие </w:t>
      </w:r>
      <w:proofErr w:type="spellStart"/>
      <w:r w:rsidR="00F26B5A" w:rsidRPr="00A86D6C">
        <w:rPr>
          <w:sz w:val="28"/>
          <w:szCs w:val="28"/>
        </w:rPr>
        <w:t>ранцузская</w:t>
      </w:r>
      <w:proofErr w:type="spellEnd"/>
      <w:r w:rsidR="00F26B5A" w:rsidRPr="00A86D6C">
        <w:rPr>
          <w:sz w:val="28"/>
          <w:szCs w:val="28"/>
        </w:rPr>
        <w:t xml:space="preserve"> фирма </w:t>
      </w:r>
      <w:r w:rsidR="00646AA9" w:rsidRPr="00A86D6C">
        <w:rPr>
          <w:sz w:val="28"/>
          <w:szCs w:val="28"/>
        </w:rPr>
        <w:t>«</w:t>
      </w:r>
      <w:r w:rsidR="00F26B5A" w:rsidRPr="00A86D6C">
        <w:rPr>
          <w:sz w:val="28"/>
          <w:szCs w:val="28"/>
        </w:rPr>
        <w:t>Thales</w:t>
      </w:r>
      <w:r w:rsidR="00646AA9" w:rsidRPr="00A86D6C">
        <w:rPr>
          <w:sz w:val="28"/>
          <w:szCs w:val="28"/>
        </w:rPr>
        <w:t>»</w:t>
      </w:r>
      <w:r w:rsidR="00F26B5A" w:rsidRPr="00A86D6C">
        <w:rPr>
          <w:sz w:val="28"/>
          <w:szCs w:val="28"/>
        </w:rPr>
        <w:t xml:space="preserve">, которая поставляет авионику, и американская фирма </w:t>
      </w:r>
      <w:r w:rsidR="00646AA9" w:rsidRPr="00A86D6C">
        <w:rPr>
          <w:sz w:val="28"/>
          <w:szCs w:val="28"/>
        </w:rPr>
        <w:t>«</w:t>
      </w:r>
      <w:r w:rsidR="00F26B5A" w:rsidRPr="00A86D6C">
        <w:rPr>
          <w:sz w:val="28"/>
          <w:szCs w:val="28"/>
        </w:rPr>
        <w:t>B/E Aerospace</w:t>
      </w:r>
      <w:r w:rsidR="00646AA9" w:rsidRPr="00A86D6C">
        <w:rPr>
          <w:sz w:val="28"/>
          <w:szCs w:val="28"/>
        </w:rPr>
        <w:t>»</w:t>
      </w:r>
      <w:r w:rsidR="00F26B5A" w:rsidRPr="00A86D6C">
        <w:rPr>
          <w:sz w:val="28"/>
          <w:szCs w:val="28"/>
        </w:rPr>
        <w:t>, которая делает кислородные</w:t>
      </w:r>
      <w:r w:rsidR="00F26B5A" w:rsidRPr="00690385">
        <w:rPr>
          <w:sz w:val="28"/>
          <w:szCs w:val="28"/>
        </w:rPr>
        <w:t xml:space="preserve"> системы, интерьер и двери. Также немецкая система управления и навигации подразумевает зависимость российского программного обеспечения и обновлений от иностранных производителей и доступа к иностранному серверу. Однако можно выделить ряд причин, согласно которым в российский самолёт было изначально заложено такое количество иностранных комплектующих. Во-</w:t>
      </w:r>
      <w:r w:rsidR="00F26B5A" w:rsidRPr="00690385">
        <w:rPr>
          <w:sz w:val="28"/>
          <w:szCs w:val="28"/>
        </w:rPr>
        <w:lastRenderedPageBreak/>
        <w:t>первых, иностранные детали соответствуют мировым стандартам, что позволяет сертифицировать комплектующие по отдельности, а также сертифицировать самолёт, изготовленный с их использованием, по нормам лётной годности EASA или FAA, которые также являются показателями безопасности для большинства эксплуатантов в различных государствах. Во-вторых, использование импортных компонентов даёт возможность создать жизненно важные системы самолёта за относительно короткий срок, что к тому же обходится дешевле, чем разработка и дальнейшее тестирование и запуск в производство полностью отечественных аналогов.</w:t>
      </w:r>
    </w:p>
    <w:p w14:paraId="70CAC09D" w14:textId="77777777" w:rsidR="00F26B5A" w:rsidRPr="00690385" w:rsidRDefault="00F26B5A" w:rsidP="00690385">
      <w:pPr>
        <w:pStyle w:val="1"/>
        <w:spacing w:line="360" w:lineRule="auto"/>
        <w:jc w:val="both"/>
        <w:rPr>
          <w:rFonts w:ascii="Times New Roman" w:hAnsi="Times New Roman" w:cs="Times New Roman"/>
          <w:color w:val="auto"/>
        </w:rPr>
      </w:pPr>
      <w:bookmarkStart w:id="5" w:name="_Toc182352166"/>
      <w:r w:rsidRPr="00690385">
        <w:rPr>
          <w:rFonts w:ascii="Times New Roman" w:hAnsi="Times New Roman" w:cs="Times New Roman"/>
          <w:color w:val="auto"/>
        </w:rPr>
        <w:t>Влияние санкций на технологию про</w:t>
      </w:r>
      <w:r w:rsidR="00646AA9" w:rsidRPr="00690385">
        <w:rPr>
          <w:rFonts w:ascii="Times New Roman" w:hAnsi="Times New Roman" w:cs="Times New Roman"/>
          <w:color w:val="auto"/>
        </w:rPr>
        <w:t>изводства «Sukhoi Superjet 100»</w:t>
      </w:r>
      <w:bookmarkEnd w:id="5"/>
    </w:p>
    <w:p w14:paraId="2D4C4C09" w14:textId="77777777" w:rsidR="00F26B5A" w:rsidRPr="00690385" w:rsidRDefault="00F26B5A" w:rsidP="00690385">
      <w:pPr>
        <w:pStyle w:val="a3"/>
        <w:spacing w:before="0" w:beforeAutospacing="0" w:after="0" w:afterAutospacing="0" w:line="360" w:lineRule="auto"/>
        <w:ind w:firstLine="567"/>
        <w:jc w:val="both"/>
        <w:rPr>
          <w:sz w:val="28"/>
          <w:szCs w:val="28"/>
        </w:rPr>
      </w:pPr>
      <w:r w:rsidRPr="00690385">
        <w:rPr>
          <w:sz w:val="28"/>
          <w:szCs w:val="28"/>
        </w:rPr>
        <w:t>Отрасль гражданского авиастроени</w:t>
      </w:r>
      <w:r w:rsidR="00646AA9" w:rsidRPr="00690385">
        <w:rPr>
          <w:sz w:val="28"/>
          <w:szCs w:val="28"/>
        </w:rPr>
        <w:t>я</w:t>
      </w:r>
      <w:r w:rsidRPr="00690385">
        <w:rPr>
          <w:sz w:val="28"/>
          <w:szCs w:val="28"/>
        </w:rPr>
        <w:t xml:space="preserve"> всегда нуждалась в свойственной ей независимости от иностранных поставок. Важность развития независимости отечественного авиастроения стала понятна после принятия первого пакета санкций против ПАО «ОАК», в которую входила компания "ГСС", производившая «SSJ 1</w:t>
      </w:r>
      <w:r w:rsidR="00646AA9" w:rsidRPr="00690385">
        <w:rPr>
          <w:sz w:val="28"/>
          <w:szCs w:val="28"/>
        </w:rPr>
        <w:t xml:space="preserve">00» на тот момент, в 2014 году </w:t>
      </w:r>
      <w:r w:rsidRPr="00690385">
        <w:rPr>
          <w:sz w:val="28"/>
          <w:szCs w:val="28"/>
        </w:rPr>
        <w:t>с началом военного конфликта в Донбассе. Необходимо отметить, что принятые меры в большинстве своем были направлены против военного авиастроения, на котором также специализируются предприятия, входящие в ПАО «ОАК». Будучи косвенными, санкции затронули отрасль гражданского авиастроения, осложнив механизмы привлечения денег на рынке. В частности, санкции также затронули контракты АО «ГСС», которое на тот момент занималось производством пассажирских самолётов «SSJ 100». Однако с момента запуска в производство самолёта, его сборка осуществлялась сов</w:t>
      </w:r>
      <w:r w:rsidR="00646AA9" w:rsidRPr="00690385">
        <w:rPr>
          <w:sz w:val="28"/>
          <w:szCs w:val="28"/>
        </w:rPr>
        <w:t>местно с итальянской компанией «</w:t>
      </w:r>
      <w:proofErr w:type="spellStart"/>
      <w:r w:rsidR="00646AA9" w:rsidRPr="00690385">
        <w:rPr>
          <w:sz w:val="28"/>
          <w:szCs w:val="28"/>
        </w:rPr>
        <w:t>Alenia</w:t>
      </w:r>
      <w:proofErr w:type="spellEnd"/>
      <w:r w:rsidR="00646AA9" w:rsidRPr="00690385">
        <w:rPr>
          <w:sz w:val="28"/>
          <w:szCs w:val="28"/>
        </w:rPr>
        <w:t xml:space="preserve"> </w:t>
      </w:r>
      <w:proofErr w:type="spellStart"/>
      <w:r w:rsidR="00646AA9" w:rsidRPr="00690385">
        <w:rPr>
          <w:sz w:val="28"/>
          <w:szCs w:val="28"/>
        </w:rPr>
        <w:t>Aermacchi</w:t>
      </w:r>
      <w:proofErr w:type="spellEnd"/>
      <w:r w:rsidR="00646AA9" w:rsidRPr="00690385">
        <w:rPr>
          <w:sz w:val="28"/>
          <w:szCs w:val="28"/>
        </w:rPr>
        <w:t>»</w:t>
      </w:r>
      <w:r w:rsidRPr="00690385">
        <w:rPr>
          <w:sz w:val="28"/>
          <w:szCs w:val="28"/>
        </w:rPr>
        <w:t>, которой при</w:t>
      </w:r>
      <w:r w:rsidR="00646AA9" w:rsidRPr="00690385">
        <w:rPr>
          <w:sz w:val="28"/>
          <w:szCs w:val="28"/>
        </w:rPr>
        <w:t>надлежали 51% акций «SSJ 100» (АО «ГСС» соответственно владело</w:t>
      </w:r>
      <w:r w:rsidRPr="00690385">
        <w:rPr>
          <w:sz w:val="28"/>
          <w:szCs w:val="28"/>
        </w:rPr>
        <w:t xml:space="preserve"> 49% акций), поэтому проект смог избежать юридических угроз, так как введённые санкции касались только предприятий, в которых российски</w:t>
      </w:r>
      <w:r w:rsidR="00646AA9" w:rsidRPr="00690385">
        <w:rPr>
          <w:sz w:val="28"/>
          <w:szCs w:val="28"/>
        </w:rPr>
        <w:t>е</w:t>
      </w:r>
      <w:r w:rsidRPr="00690385">
        <w:rPr>
          <w:sz w:val="28"/>
          <w:szCs w:val="28"/>
        </w:rPr>
        <w:t xml:space="preserve"> компании владеют контрольным пакетом акций. Благодаря такому разделению владения акциями, существующие на момент 2014 года контракты поставок оставались нетронутыми, за исключением контракт</w:t>
      </w:r>
      <w:r w:rsidR="00646AA9" w:rsidRPr="00690385">
        <w:rPr>
          <w:sz w:val="28"/>
          <w:szCs w:val="28"/>
        </w:rPr>
        <w:t xml:space="preserve">ов с французской компанией </w:t>
      </w:r>
      <w:r w:rsidR="00646AA9" w:rsidRPr="00690385">
        <w:rPr>
          <w:sz w:val="28"/>
          <w:szCs w:val="28"/>
        </w:rPr>
        <w:lastRenderedPageBreak/>
        <w:t xml:space="preserve">«Thales </w:t>
      </w:r>
      <w:proofErr w:type="spellStart"/>
      <w:r w:rsidR="00646AA9" w:rsidRPr="00690385">
        <w:rPr>
          <w:sz w:val="28"/>
          <w:szCs w:val="28"/>
        </w:rPr>
        <w:t>Avionics</w:t>
      </w:r>
      <w:proofErr w:type="spellEnd"/>
      <w:r w:rsidR="00646AA9" w:rsidRPr="00690385">
        <w:rPr>
          <w:sz w:val="28"/>
          <w:szCs w:val="28"/>
        </w:rPr>
        <w:t xml:space="preserve"> SAS»</w:t>
      </w:r>
      <w:r w:rsidRPr="00690385">
        <w:rPr>
          <w:sz w:val="28"/>
          <w:szCs w:val="28"/>
        </w:rPr>
        <w:t>, которая также экспортировала детали для военных судов. В связи с вве</w:t>
      </w:r>
      <w:r w:rsidR="00646AA9" w:rsidRPr="00690385">
        <w:rPr>
          <w:sz w:val="28"/>
          <w:szCs w:val="28"/>
        </w:rPr>
        <w:t>дёнными санкциями</w:t>
      </w:r>
      <w:r w:rsidRPr="00690385">
        <w:rPr>
          <w:sz w:val="28"/>
          <w:szCs w:val="28"/>
        </w:rPr>
        <w:t xml:space="preserve">, «ГСС»  столкнулись с ограничением поставок систем </w:t>
      </w:r>
      <w:proofErr w:type="spellStart"/>
      <w:r w:rsidRPr="00690385">
        <w:rPr>
          <w:sz w:val="28"/>
          <w:szCs w:val="28"/>
        </w:rPr>
        <w:t>самолётослежения</w:t>
      </w:r>
      <w:proofErr w:type="spellEnd"/>
      <w:r w:rsidRPr="00690385">
        <w:rPr>
          <w:sz w:val="28"/>
          <w:szCs w:val="28"/>
        </w:rPr>
        <w:t xml:space="preserve"> в период с декабря 2014 года по июль 2015 года</w:t>
      </w:r>
      <w:r w:rsidR="00A20FE9">
        <w:rPr>
          <w:sz w:val="28"/>
          <w:szCs w:val="28"/>
        </w:rPr>
        <w:t xml:space="preserve"> </w:t>
      </w:r>
      <w:r w:rsidRPr="00690385">
        <w:rPr>
          <w:sz w:val="28"/>
          <w:szCs w:val="28"/>
        </w:rPr>
        <w:t xml:space="preserve">После возобновления поставок, </w:t>
      </w:r>
      <w:r w:rsidR="00AE79AC" w:rsidRPr="00690385">
        <w:rPr>
          <w:sz w:val="28"/>
          <w:szCs w:val="28"/>
        </w:rPr>
        <w:t>французская компания и "ГСС" заключили</w:t>
      </w:r>
      <w:r w:rsidRPr="00690385">
        <w:rPr>
          <w:sz w:val="28"/>
          <w:szCs w:val="28"/>
        </w:rPr>
        <w:t xml:space="preserve"> сделки на сумму $3,8 млн и €46 тыс за 2015 год. Также с ограничениями в поставках сто</w:t>
      </w:r>
      <w:r w:rsidR="00AE79AC" w:rsidRPr="00690385">
        <w:rPr>
          <w:sz w:val="28"/>
          <w:szCs w:val="28"/>
        </w:rPr>
        <w:t>лкнулась американская компания «Parker»</w:t>
      </w:r>
      <w:r w:rsidRPr="00690385">
        <w:rPr>
          <w:sz w:val="28"/>
          <w:szCs w:val="28"/>
        </w:rPr>
        <w:t xml:space="preserve">, обеспечивающая «SSJ 100» гидравлическими системами. Согласно заявлению компании, </w:t>
      </w:r>
      <w:r w:rsidR="00AE79AC" w:rsidRPr="00690385">
        <w:rPr>
          <w:sz w:val="28"/>
          <w:szCs w:val="28"/>
        </w:rPr>
        <w:t>для продолжения сотрудничества «ГСС»</w:t>
      </w:r>
      <w:r w:rsidRPr="00690385">
        <w:rPr>
          <w:sz w:val="28"/>
          <w:szCs w:val="28"/>
        </w:rPr>
        <w:t xml:space="preserve"> обязана подписать </w:t>
      </w:r>
      <w:r w:rsidR="00AE79AC" w:rsidRPr="00690385">
        <w:rPr>
          <w:sz w:val="28"/>
          <w:szCs w:val="28"/>
        </w:rPr>
        <w:t>контракты</w:t>
      </w:r>
      <w:r w:rsidRPr="00690385">
        <w:rPr>
          <w:sz w:val="28"/>
          <w:szCs w:val="28"/>
        </w:rPr>
        <w:t>, обязывающие российскую компанию прекратить снабжение Крыма с</w:t>
      </w:r>
      <w:r w:rsidR="00AE79AC" w:rsidRPr="00690385">
        <w:rPr>
          <w:sz w:val="28"/>
          <w:szCs w:val="28"/>
        </w:rPr>
        <w:t>амолётами своего производства. «ГСС»</w:t>
      </w:r>
      <w:r w:rsidRPr="00690385">
        <w:rPr>
          <w:sz w:val="28"/>
          <w:szCs w:val="28"/>
        </w:rPr>
        <w:t xml:space="preserve"> отказалась от подписания данного контракта, поэтому пришлось искать нового поста</w:t>
      </w:r>
      <w:r w:rsidR="00AE79AC" w:rsidRPr="00690385">
        <w:rPr>
          <w:sz w:val="28"/>
          <w:szCs w:val="28"/>
        </w:rPr>
        <w:t>вщика гидравлики, которым стал «</w:t>
      </w:r>
      <w:proofErr w:type="spellStart"/>
      <w:r w:rsidRPr="00690385">
        <w:rPr>
          <w:sz w:val="28"/>
          <w:szCs w:val="28"/>
        </w:rPr>
        <w:t>Сарапул</w:t>
      </w:r>
      <w:r w:rsidR="00AE79AC" w:rsidRPr="00690385">
        <w:rPr>
          <w:sz w:val="28"/>
          <w:szCs w:val="28"/>
        </w:rPr>
        <w:t>ьский</w:t>
      </w:r>
      <w:proofErr w:type="spellEnd"/>
      <w:r w:rsidR="00AE79AC" w:rsidRPr="00690385">
        <w:rPr>
          <w:sz w:val="28"/>
          <w:szCs w:val="28"/>
        </w:rPr>
        <w:t xml:space="preserve"> </w:t>
      </w:r>
      <w:proofErr w:type="spellStart"/>
      <w:r w:rsidR="00AE79AC" w:rsidRPr="00690385">
        <w:rPr>
          <w:sz w:val="28"/>
          <w:szCs w:val="28"/>
        </w:rPr>
        <w:t>электрогенераторный</w:t>
      </w:r>
      <w:proofErr w:type="spellEnd"/>
      <w:r w:rsidR="00AE79AC" w:rsidRPr="00690385">
        <w:rPr>
          <w:sz w:val="28"/>
          <w:szCs w:val="28"/>
        </w:rPr>
        <w:t xml:space="preserve"> завод» (далее АО «СЭГЗ»</w:t>
      </w:r>
      <w:r w:rsidRPr="00690385">
        <w:rPr>
          <w:sz w:val="28"/>
          <w:szCs w:val="28"/>
        </w:rPr>
        <w:t>). После введённых санкций, стала</w:t>
      </w:r>
      <w:r w:rsidR="00AE79AC" w:rsidRPr="00690385">
        <w:rPr>
          <w:sz w:val="28"/>
          <w:szCs w:val="28"/>
        </w:rPr>
        <w:t xml:space="preserve"> понятна важность импортозамещения</w:t>
      </w:r>
      <w:r w:rsidRPr="00690385">
        <w:rPr>
          <w:sz w:val="28"/>
          <w:szCs w:val="28"/>
        </w:rPr>
        <w:t xml:space="preserve"> составляющих </w:t>
      </w:r>
      <w:r w:rsidR="00AE79AC" w:rsidRPr="00690385">
        <w:rPr>
          <w:sz w:val="28"/>
          <w:szCs w:val="28"/>
        </w:rPr>
        <w:t>компонентов</w:t>
      </w:r>
      <w:r w:rsidRPr="00690385">
        <w:rPr>
          <w:sz w:val="28"/>
          <w:szCs w:val="28"/>
        </w:rPr>
        <w:t xml:space="preserve"> «SSJ 100» . Так, после применения первого </w:t>
      </w:r>
      <w:r w:rsidR="00AE79AC" w:rsidRPr="00690385">
        <w:rPr>
          <w:sz w:val="28"/>
          <w:szCs w:val="28"/>
        </w:rPr>
        <w:t>пакета санкций в 2014 году ПАО «ОАК»</w:t>
      </w:r>
      <w:r w:rsidRPr="00690385">
        <w:rPr>
          <w:sz w:val="28"/>
          <w:szCs w:val="28"/>
        </w:rPr>
        <w:t xml:space="preserve"> совместно с Министерством Торговли и Промышленности Российской Федерации разработали план, согласно которому регламентируется замещение 22 видов деталей. Также в апреле 20</w:t>
      </w:r>
      <w:r w:rsidR="00AE79AC" w:rsidRPr="00690385">
        <w:rPr>
          <w:sz w:val="28"/>
          <w:szCs w:val="28"/>
        </w:rPr>
        <w:t>14 года была принята программа «</w:t>
      </w:r>
      <w:r w:rsidRPr="00690385">
        <w:rPr>
          <w:sz w:val="28"/>
          <w:szCs w:val="28"/>
        </w:rPr>
        <w:t>Разв</w:t>
      </w:r>
      <w:r w:rsidR="00AE79AC" w:rsidRPr="00690385">
        <w:rPr>
          <w:sz w:val="28"/>
          <w:szCs w:val="28"/>
        </w:rPr>
        <w:t>итие авиационной промышленности»</w:t>
      </w:r>
      <w:r w:rsidRPr="00690385">
        <w:rPr>
          <w:sz w:val="28"/>
          <w:szCs w:val="28"/>
        </w:rPr>
        <w:t>, в к</w:t>
      </w:r>
      <w:r w:rsidR="00AE79AC" w:rsidRPr="00690385">
        <w:rPr>
          <w:sz w:val="28"/>
          <w:szCs w:val="28"/>
        </w:rPr>
        <w:t xml:space="preserve">оторой отмечалась необходимость </w:t>
      </w:r>
      <w:r w:rsidRPr="00690385">
        <w:rPr>
          <w:sz w:val="28"/>
          <w:szCs w:val="28"/>
        </w:rPr>
        <w:t xml:space="preserve">модификации  «SSJ 100» для увеличения </w:t>
      </w:r>
      <w:proofErr w:type="spellStart"/>
      <w:r w:rsidRPr="00690385">
        <w:rPr>
          <w:sz w:val="28"/>
          <w:szCs w:val="28"/>
        </w:rPr>
        <w:t>импортонезависимости</w:t>
      </w:r>
      <w:proofErr w:type="spellEnd"/>
      <w:r w:rsidRPr="00690385">
        <w:rPr>
          <w:sz w:val="28"/>
          <w:szCs w:val="28"/>
        </w:rPr>
        <w:t xml:space="preserve"> данной модели. В рамках данной программы в 2018 году началось создание импор</w:t>
      </w:r>
      <w:r w:rsidR="00AE79AC" w:rsidRPr="00690385">
        <w:rPr>
          <w:sz w:val="28"/>
          <w:szCs w:val="28"/>
        </w:rPr>
        <w:t>тозамещенной версии самолёта – «Sukhoi Superjet New» (далее «SSJ-New»</w:t>
      </w:r>
      <w:r w:rsidRPr="00690385">
        <w:rPr>
          <w:sz w:val="28"/>
          <w:szCs w:val="28"/>
        </w:rPr>
        <w:t>). На данный момент компания-производи</w:t>
      </w:r>
      <w:r w:rsidR="00AE79AC" w:rsidRPr="00690385">
        <w:rPr>
          <w:sz w:val="28"/>
          <w:szCs w:val="28"/>
        </w:rPr>
        <w:t xml:space="preserve">тель авиалайнера - ПАО «Яковлев», чьим </w:t>
      </w:r>
      <w:proofErr w:type="spellStart"/>
      <w:r w:rsidR="00AE79AC" w:rsidRPr="00690385">
        <w:rPr>
          <w:sz w:val="28"/>
          <w:szCs w:val="28"/>
        </w:rPr>
        <w:t>филлиалом</w:t>
      </w:r>
      <w:proofErr w:type="spellEnd"/>
      <w:r w:rsidR="00AE79AC" w:rsidRPr="00690385">
        <w:rPr>
          <w:sz w:val="28"/>
          <w:szCs w:val="28"/>
        </w:rPr>
        <w:t xml:space="preserve"> стало АО «ГСС»</w:t>
      </w:r>
      <w:r w:rsidRPr="00690385">
        <w:rPr>
          <w:sz w:val="28"/>
          <w:szCs w:val="28"/>
        </w:rPr>
        <w:t xml:space="preserve"> 17 февраля 2020 года, </w:t>
      </w:r>
      <w:r w:rsidR="00AE79AC" w:rsidRPr="00690385">
        <w:rPr>
          <w:sz w:val="28"/>
          <w:szCs w:val="28"/>
        </w:rPr>
        <w:t>анонсирует</w:t>
      </w:r>
      <w:r w:rsidRPr="00690385">
        <w:rPr>
          <w:sz w:val="28"/>
          <w:szCs w:val="28"/>
        </w:rPr>
        <w:t xml:space="preserve"> ввод в эксплуатацию</w:t>
      </w:r>
      <w:r w:rsidR="00AE79AC" w:rsidRPr="00690385">
        <w:rPr>
          <w:sz w:val="28"/>
          <w:szCs w:val="28"/>
        </w:rPr>
        <w:t xml:space="preserve"> новой версии самолёта</w:t>
      </w:r>
      <w:r w:rsidRPr="00690385">
        <w:rPr>
          <w:sz w:val="28"/>
          <w:szCs w:val="28"/>
        </w:rPr>
        <w:t xml:space="preserve"> в конце 2025 года. На данный момент разработка импортозамещенной версии "SSJ-New" оценивается в 120 млрд рублей. Важно заметить, что введённые санкции не оказали влияние на количество экс</w:t>
      </w:r>
      <w:r w:rsidR="00AE79AC" w:rsidRPr="00690385">
        <w:rPr>
          <w:sz w:val="28"/>
          <w:szCs w:val="28"/>
        </w:rPr>
        <w:t>портируемых моделей «SSJ 100». В</w:t>
      </w:r>
      <w:r w:rsidRPr="00690385">
        <w:rPr>
          <w:sz w:val="28"/>
          <w:szCs w:val="28"/>
        </w:rPr>
        <w:t xml:space="preserve"> своём исследовании </w:t>
      </w:r>
      <w:r w:rsidR="00AE79AC" w:rsidRPr="00690385">
        <w:rPr>
          <w:sz w:val="28"/>
          <w:szCs w:val="28"/>
        </w:rPr>
        <w:t xml:space="preserve">«Основные проблемы реализации проекта «Sukhoi Superjet 100»» </w:t>
      </w:r>
      <w:proofErr w:type="spellStart"/>
      <w:r w:rsidRPr="00690385">
        <w:rPr>
          <w:sz w:val="28"/>
          <w:szCs w:val="28"/>
        </w:rPr>
        <w:t>Базикова</w:t>
      </w:r>
      <w:proofErr w:type="spellEnd"/>
      <w:r w:rsidRPr="00690385">
        <w:rPr>
          <w:sz w:val="28"/>
          <w:szCs w:val="28"/>
        </w:rPr>
        <w:t xml:space="preserve"> И.В.</w:t>
      </w:r>
      <w:r w:rsidR="00AE79AC" w:rsidRPr="00690385">
        <w:rPr>
          <w:sz w:val="28"/>
          <w:szCs w:val="28"/>
        </w:rPr>
        <w:t xml:space="preserve"> отмечает, что «</w:t>
      </w:r>
      <w:r w:rsidRPr="00690385">
        <w:rPr>
          <w:sz w:val="28"/>
          <w:szCs w:val="28"/>
        </w:rPr>
        <w:t>на период 2017-2025 гг. 19 % мирового рынка региональных самолетов в сегменте 60-120 мест на 2017-2025 г.</w:t>
      </w:r>
      <w:r w:rsidR="00AE79AC" w:rsidRPr="00690385">
        <w:rPr>
          <w:sz w:val="28"/>
          <w:szCs w:val="28"/>
        </w:rPr>
        <w:t xml:space="preserve"> уже законтрактовано АО «ГСС».</w:t>
      </w:r>
      <w:r w:rsidRPr="00690385">
        <w:rPr>
          <w:sz w:val="28"/>
          <w:szCs w:val="28"/>
        </w:rPr>
        <w:t xml:space="preserve"> Сегмент самолетов вместимостью до 10</w:t>
      </w:r>
      <w:r w:rsidR="00AE79AC" w:rsidRPr="00690385">
        <w:rPr>
          <w:sz w:val="28"/>
          <w:szCs w:val="28"/>
        </w:rPr>
        <w:t xml:space="preserve">0 </w:t>
      </w:r>
      <w:r w:rsidR="00AE79AC" w:rsidRPr="00690385">
        <w:rPr>
          <w:sz w:val="28"/>
          <w:szCs w:val="28"/>
        </w:rPr>
        <w:lastRenderedPageBreak/>
        <w:t>кресел законтрактован на 50 %»</w:t>
      </w:r>
      <w:r w:rsidR="00AE79AC" w:rsidRPr="00690385">
        <w:rPr>
          <w:rStyle w:val="af"/>
          <w:sz w:val="28"/>
          <w:szCs w:val="28"/>
        </w:rPr>
        <w:footnoteReference w:id="6"/>
      </w:r>
      <w:r w:rsidRPr="00690385">
        <w:rPr>
          <w:sz w:val="28"/>
          <w:szCs w:val="28"/>
        </w:rPr>
        <w:t>. Со второй масштабной</w:t>
      </w:r>
      <w:r w:rsidR="00AE79AC" w:rsidRPr="00690385">
        <w:rPr>
          <w:sz w:val="28"/>
          <w:szCs w:val="28"/>
        </w:rPr>
        <w:t xml:space="preserve"> волной санкций «SSJ 100»</w:t>
      </w:r>
      <w:r w:rsidRPr="00690385">
        <w:rPr>
          <w:sz w:val="28"/>
          <w:szCs w:val="28"/>
        </w:rPr>
        <w:t xml:space="preserve"> столкнулся в 2022 году после начала Специальной Военной Операции.</w:t>
      </w:r>
    </w:p>
    <w:p w14:paraId="630DB8A1" w14:textId="77777777" w:rsidR="00F26B5A" w:rsidRDefault="00F26B5A" w:rsidP="00690385">
      <w:pPr>
        <w:pStyle w:val="a3"/>
        <w:spacing w:before="0" w:beforeAutospacing="0" w:after="0" w:afterAutospacing="0" w:line="360" w:lineRule="auto"/>
        <w:ind w:firstLine="567"/>
        <w:jc w:val="both"/>
        <w:rPr>
          <w:sz w:val="28"/>
          <w:szCs w:val="28"/>
        </w:rPr>
      </w:pPr>
      <w:r w:rsidRPr="00690385">
        <w:rPr>
          <w:sz w:val="28"/>
          <w:szCs w:val="28"/>
        </w:rPr>
        <w:t xml:space="preserve">Данные </w:t>
      </w:r>
      <w:proofErr w:type="spellStart"/>
      <w:r w:rsidRPr="00690385">
        <w:rPr>
          <w:sz w:val="28"/>
          <w:szCs w:val="28"/>
        </w:rPr>
        <w:t>санкционные</w:t>
      </w:r>
      <w:proofErr w:type="spellEnd"/>
      <w:r w:rsidRPr="00690385">
        <w:rPr>
          <w:sz w:val="28"/>
          <w:szCs w:val="28"/>
        </w:rPr>
        <w:t xml:space="preserve"> ограничения анализировались в множестве научных трудов.  Так, </w:t>
      </w:r>
      <w:proofErr w:type="spellStart"/>
      <w:r w:rsidRPr="00690385">
        <w:rPr>
          <w:sz w:val="28"/>
          <w:szCs w:val="28"/>
        </w:rPr>
        <w:t>Дрига</w:t>
      </w:r>
      <w:proofErr w:type="spellEnd"/>
      <w:r w:rsidRPr="00690385">
        <w:rPr>
          <w:sz w:val="28"/>
          <w:szCs w:val="28"/>
        </w:rPr>
        <w:t xml:space="preserve"> Е.В. в своём исследовании «</w:t>
      </w:r>
      <w:proofErr w:type="spellStart"/>
      <w:r w:rsidRPr="00690385">
        <w:rPr>
          <w:sz w:val="28"/>
          <w:szCs w:val="28"/>
        </w:rPr>
        <w:t>Санкционный</w:t>
      </w:r>
      <w:proofErr w:type="spellEnd"/>
      <w:r w:rsidRPr="00690385">
        <w:rPr>
          <w:sz w:val="28"/>
          <w:szCs w:val="28"/>
        </w:rPr>
        <w:t xml:space="preserve"> режим и вызовы гражданской авиации России в ближайшей перспективе» пишет: «Санкции 2022 года </w:t>
      </w:r>
      <w:r w:rsidR="00AE79AC" w:rsidRPr="00690385">
        <w:rPr>
          <w:sz w:val="28"/>
          <w:szCs w:val="28"/>
        </w:rPr>
        <w:t>оказали значительно большее воз</w:t>
      </w:r>
      <w:r w:rsidRPr="00690385">
        <w:rPr>
          <w:sz w:val="28"/>
          <w:szCs w:val="28"/>
        </w:rPr>
        <w:t>действие: всего за несколько дней тесно интегрированные</w:t>
      </w:r>
      <w:r w:rsidR="00AE79AC" w:rsidRPr="00690385">
        <w:rPr>
          <w:sz w:val="28"/>
          <w:szCs w:val="28"/>
        </w:rPr>
        <w:t xml:space="preserve"> </w:t>
      </w:r>
      <w:r w:rsidRPr="00690385">
        <w:rPr>
          <w:sz w:val="28"/>
          <w:szCs w:val="28"/>
        </w:rPr>
        <w:t>с мировым рынком российские авиакомпании лишились</w:t>
      </w:r>
      <w:r w:rsidR="00AE79AC" w:rsidRPr="00690385">
        <w:rPr>
          <w:sz w:val="28"/>
          <w:szCs w:val="28"/>
        </w:rPr>
        <w:t xml:space="preserve"> </w:t>
      </w:r>
      <w:r w:rsidRPr="00690385">
        <w:rPr>
          <w:sz w:val="28"/>
          <w:szCs w:val="28"/>
        </w:rPr>
        <w:t>международных напра</w:t>
      </w:r>
      <w:r w:rsidR="00AE79AC" w:rsidRPr="00690385">
        <w:rPr>
          <w:sz w:val="28"/>
          <w:szCs w:val="28"/>
        </w:rPr>
        <w:t>влений, договоров лизинга и тех</w:t>
      </w:r>
      <w:r w:rsidRPr="00690385">
        <w:rPr>
          <w:sz w:val="28"/>
          <w:szCs w:val="28"/>
        </w:rPr>
        <w:t>нической поддержки с</w:t>
      </w:r>
      <w:r w:rsidR="00AE79AC" w:rsidRPr="00690385">
        <w:rPr>
          <w:sz w:val="28"/>
          <w:szCs w:val="28"/>
        </w:rPr>
        <w:t>воих иностранных самолетов, пар</w:t>
      </w:r>
      <w:r w:rsidRPr="00690385">
        <w:rPr>
          <w:sz w:val="28"/>
          <w:szCs w:val="28"/>
        </w:rPr>
        <w:t>тнерских отношений с</w:t>
      </w:r>
      <w:r w:rsidR="00AE79AC" w:rsidRPr="00690385">
        <w:rPr>
          <w:sz w:val="28"/>
          <w:szCs w:val="28"/>
        </w:rPr>
        <w:t xml:space="preserve"> другими перевозчиками, зарубеж</w:t>
      </w:r>
      <w:r w:rsidRPr="00690385">
        <w:rPr>
          <w:sz w:val="28"/>
          <w:szCs w:val="28"/>
        </w:rPr>
        <w:t>ного программного обеспечения, страхования и других услуг.»</w:t>
      </w:r>
      <w:r w:rsidR="004C08B6" w:rsidRPr="00690385">
        <w:rPr>
          <w:rStyle w:val="af"/>
          <w:sz w:val="28"/>
          <w:szCs w:val="28"/>
        </w:rPr>
        <w:footnoteReference w:id="7"/>
      </w:r>
      <w:r w:rsidR="00690385">
        <w:rPr>
          <w:sz w:val="28"/>
          <w:szCs w:val="28"/>
        </w:rPr>
        <w:t xml:space="preserve"> </w:t>
      </w:r>
      <w:r w:rsidRPr="00690385">
        <w:rPr>
          <w:sz w:val="28"/>
          <w:szCs w:val="28"/>
        </w:rPr>
        <w:t xml:space="preserve">В своём труде Ли </w:t>
      </w:r>
      <w:proofErr w:type="spellStart"/>
      <w:r w:rsidRPr="00690385">
        <w:rPr>
          <w:sz w:val="28"/>
          <w:szCs w:val="28"/>
        </w:rPr>
        <w:t>Дапэн</w:t>
      </w:r>
      <w:proofErr w:type="spellEnd"/>
      <w:r w:rsidRPr="00690385">
        <w:rPr>
          <w:sz w:val="28"/>
          <w:szCs w:val="28"/>
        </w:rPr>
        <w:t xml:space="preserve">, анализируя </w:t>
      </w:r>
      <w:proofErr w:type="spellStart"/>
      <w:r w:rsidRPr="00690385">
        <w:rPr>
          <w:sz w:val="28"/>
          <w:szCs w:val="28"/>
        </w:rPr>
        <w:t>санкционную</w:t>
      </w:r>
      <w:proofErr w:type="spellEnd"/>
      <w:r w:rsidRPr="00690385">
        <w:rPr>
          <w:sz w:val="28"/>
          <w:szCs w:val="28"/>
        </w:rPr>
        <w:t xml:space="preserve"> политику, проводимую западными государствами в отнош</w:t>
      </w:r>
      <w:r w:rsidR="004C08B6" w:rsidRPr="00690385">
        <w:rPr>
          <w:sz w:val="28"/>
          <w:szCs w:val="28"/>
        </w:rPr>
        <w:t>ении российской авиации пишет: «</w:t>
      </w:r>
      <w:r w:rsidRPr="00690385">
        <w:rPr>
          <w:sz w:val="28"/>
          <w:szCs w:val="28"/>
        </w:rPr>
        <w:t xml:space="preserve">ЕС запретил государствам-членам и физическим лицам предоставлять России сопутствующие товары (включая самолеты и их детали) и технологии (включая техническое обслуживание, капитальный ремонт, проверку, замену, модификацию самолетов и т.д.) и запретило предоставление России услуги по финансированию, страхованию и перестрахованию в отношении авиационной предметов и технологий (с 28 марта 2022 г. применяется ретроспективно к договорам, заключенным сторонами до 26 февраля 2022 г). Великобритания запретила поставку в Россию предметов и технологий, связанных с авиастроением, а также предоставление России услуг по финансированию, </w:t>
      </w:r>
      <w:r w:rsidRPr="00690385">
        <w:rPr>
          <w:sz w:val="28"/>
          <w:szCs w:val="28"/>
        </w:rPr>
        <w:lastRenderedPageBreak/>
        <w:t>страхованию и перестрахованию, связанных с предметами и технологиями самолетов.</w:t>
      </w:r>
      <w:r w:rsidR="004C08B6" w:rsidRPr="00690385">
        <w:rPr>
          <w:sz w:val="28"/>
          <w:szCs w:val="28"/>
        </w:rPr>
        <w:t>»</w:t>
      </w:r>
      <w:r w:rsidR="004C08B6" w:rsidRPr="00690385">
        <w:rPr>
          <w:rStyle w:val="af"/>
          <w:sz w:val="28"/>
          <w:szCs w:val="28"/>
        </w:rPr>
        <w:footnoteReference w:id="8"/>
      </w:r>
      <w:r w:rsidR="004C08B6" w:rsidRPr="00690385">
        <w:rPr>
          <w:sz w:val="28"/>
          <w:szCs w:val="28"/>
        </w:rPr>
        <w:t xml:space="preserve"> </w:t>
      </w:r>
      <w:r w:rsidRPr="00690385">
        <w:rPr>
          <w:sz w:val="28"/>
          <w:szCs w:val="28"/>
        </w:rPr>
        <w:t xml:space="preserve">Так, в рамках антироссийских санкций были заморожены активы </w:t>
      </w:r>
      <w:proofErr w:type="spellStart"/>
      <w:r w:rsidR="004C08B6" w:rsidRPr="00690385">
        <w:rPr>
          <w:sz w:val="28"/>
          <w:szCs w:val="28"/>
        </w:rPr>
        <w:t>российско-итальянской</w:t>
      </w:r>
      <w:proofErr w:type="spellEnd"/>
      <w:r w:rsidR="004C08B6" w:rsidRPr="00690385">
        <w:rPr>
          <w:sz w:val="28"/>
          <w:szCs w:val="28"/>
        </w:rPr>
        <w:t xml:space="preserve"> компании «</w:t>
      </w:r>
      <w:r w:rsidRPr="00690385">
        <w:rPr>
          <w:sz w:val="28"/>
          <w:szCs w:val="28"/>
        </w:rPr>
        <w:t>Superjet International</w:t>
      </w:r>
      <w:r w:rsidR="00A20FE9">
        <w:rPr>
          <w:sz w:val="28"/>
          <w:szCs w:val="28"/>
        </w:rPr>
        <w:t xml:space="preserve">». </w:t>
      </w:r>
      <w:r w:rsidRPr="00690385">
        <w:rPr>
          <w:sz w:val="28"/>
          <w:szCs w:val="28"/>
        </w:rPr>
        <w:t xml:space="preserve">Другой проблемой, с которой столкнулась ПАО "Яковлев", производившее самолёты «SSJ 100» стало прекращение поставок двигателей российско-французского производства SaM146. Именно из-за ограничения поставок импортных двигателей, без которых, очевидно, самолёт не взлетит, в 2022 было выпущено всего 10 самолётов «SSJ 100», 3 из которых были собраны ранее февраля 2022 года, вместо запланированных 20 моделей. Из-за прекращения контрактов с </w:t>
      </w:r>
      <w:r w:rsidR="004C08B6" w:rsidRPr="00690385">
        <w:rPr>
          <w:sz w:val="28"/>
          <w:szCs w:val="28"/>
        </w:rPr>
        <w:t>французской</w:t>
      </w:r>
      <w:r w:rsidRPr="00690385">
        <w:rPr>
          <w:sz w:val="28"/>
          <w:szCs w:val="28"/>
        </w:rPr>
        <w:t xml:space="preserve"> компанией</w:t>
      </w:r>
      <w:r w:rsidR="004C08B6" w:rsidRPr="00690385">
        <w:rPr>
          <w:sz w:val="28"/>
          <w:szCs w:val="28"/>
        </w:rPr>
        <w:t xml:space="preserve"> «</w:t>
      </w:r>
      <w:r w:rsidRPr="00690385">
        <w:rPr>
          <w:sz w:val="28"/>
          <w:szCs w:val="28"/>
        </w:rPr>
        <w:t>PowerJet</w:t>
      </w:r>
      <w:r w:rsidR="004C08B6" w:rsidRPr="00690385">
        <w:rPr>
          <w:sz w:val="28"/>
          <w:szCs w:val="28"/>
        </w:rPr>
        <w:t>»</w:t>
      </w:r>
      <w:r w:rsidRPr="00690385">
        <w:rPr>
          <w:sz w:val="28"/>
          <w:szCs w:val="28"/>
        </w:rPr>
        <w:t>, в рамках которой абсолютно прекращаются поставки двигателей, их техническая поддержка и ремонт, возникла необходимость замены данной составляющей лайнера на отечественный аналог. В 2022 действующий министр промышленности и торговли - Денис Манту</w:t>
      </w:r>
      <w:r w:rsidR="004C08B6" w:rsidRPr="00690385">
        <w:rPr>
          <w:sz w:val="28"/>
          <w:szCs w:val="28"/>
        </w:rPr>
        <w:t>ров, указал на необходимость разработки</w:t>
      </w:r>
      <w:r w:rsidRPr="00690385">
        <w:rPr>
          <w:sz w:val="28"/>
          <w:szCs w:val="28"/>
        </w:rPr>
        <w:t xml:space="preserve"> российского заменителя SaM146 - двигателя ПД-8, который на момент написания нашей работы проходит лётные испытания. Данный двигатель планир</w:t>
      </w:r>
      <w:r w:rsidR="004C08B6" w:rsidRPr="00690385">
        <w:rPr>
          <w:sz w:val="28"/>
          <w:szCs w:val="28"/>
        </w:rPr>
        <w:t>уется использовать в самолётах «SSJ-New»</w:t>
      </w:r>
      <w:r w:rsidRPr="00690385">
        <w:rPr>
          <w:sz w:val="28"/>
          <w:szCs w:val="28"/>
        </w:rPr>
        <w:t>, начиная с планируемой датой ввода в эксплуатацию - начала 2025 года. Также были прекращены поставки ави</w:t>
      </w:r>
      <w:r w:rsidR="004C08B6" w:rsidRPr="00690385">
        <w:rPr>
          <w:sz w:val="28"/>
          <w:szCs w:val="28"/>
        </w:rPr>
        <w:t>оники американской корпорацией «</w:t>
      </w:r>
      <w:r w:rsidRPr="00690385">
        <w:rPr>
          <w:sz w:val="28"/>
          <w:szCs w:val="28"/>
        </w:rPr>
        <w:t>Honeywell</w:t>
      </w:r>
      <w:r w:rsidR="004C08B6" w:rsidRPr="00690385">
        <w:rPr>
          <w:sz w:val="28"/>
          <w:szCs w:val="28"/>
        </w:rPr>
        <w:t>»</w:t>
      </w:r>
      <w:r w:rsidRPr="00690385">
        <w:rPr>
          <w:sz w:val="28"/>
          <w:szCs w:val="28"/>
        </w:rPr>
        <w:t>, систе</w:t>
      </w:r>
      <w:r w:rsidR="004C08B6" w:rsidRPr="00690385">
        <w:rPr>
          <w:sz w:val="28"/>
          <w:szCs w:val="28"/>
        </w:rPr>
        <w:t>м связи американской компанией «</w:t>
      </w:r>
      <w:r w:rsidRPr="00690385">
        <w:rPr>
          <w:sz w:val="28"/>
          <w:szCs w:val="28"/>
        </w:rPr>
        <w:t>Rockwell Collins</w:t>
      </w:r>
      <w:r w:rsidR="004C08B6" w:rsidRPr="00690385">
        <w:rPr>
          <w:sz w:val="28"/>
          <w:szCs w:val="28"/>
        </w:rPr>
        <w:t>»</w:t>
      </w:r>
      <w:r w:rsidRPr="00690385">
        <w:rPr>
          <w:sz w:val="28"/>
          <w:szCs w:val="28"/>
        </w:rPr>
        <w:t>, элементов системы управления американской компанией «UTC Aerospace Systems», которая  на настоящий момент является частью «Raytheon Technologies».</w:t>
      </w:r>
    </w:p>
    <w:p w14:paraId="2070DDA5" w14:textId="77777777" w:rsidR="00577233" w:rsidRDefault="00F52A3F" w:rsidP="00F52A3F">
      <w:pPr>
        <w:pStyle w:val="1"/>
        <w:rPr>
          <w:rFonts w:ascii="Times New Roman" w:hAnsi="Times New Roman" w:cs="Times New Roman"/>
          <w:color w:val="auto"/>
        </w:rPr>
      </w:pPr>
      <w:bookmarkStart w:id="6" w:name="_Toc182352167"/>
      <w:r w:rsidRPr="00F52A3F">
        <w:rPr>
          <w:rFonts w:ascii="Times New Roman" w:hAnsi="Times New Roman" w:cs="Times New Roman"/>
          <w:color w:val="auto"/>
        </w:rPr>
        <w:lastRenderedPageBreak/>
        <w:t>Основная часть</w:t>
      </w:r>
      <w:bookmarkEnd w:id="6"/>
    </w:p>
    <w:p w14:paraId="24F3BEA9" w14:textId="4B34516B" w:rsidR="00F52A3F" w:rsidRDefault="00F52A3F" w:rsidP="00E54D95">
      <w:pPr>
        <w:spacing w:line="360" w:lineRule="auto"/>
        <w:ind w:firstLine="708"/>
        <w:jc w:val="both"/>
        <w:rPr>
          <w:rFonts w:ascii="Times New Roman" w:hAnsi="Times New Roman" w:cs="Times New Roman"/>
          <w:sz w:val="28"/>
          <w:szCs w:val="28"/>
        </w:rPr>
      </w:pPr>
      <w:r w:rsidRPr="00F52A3F">
        <w:rPr>
          <w:rFonts w:ascii="Times New Roman" w:hAnsi="Times New Roman" w:cs="Times New Roman"/>
          <w:sz w:val="28"/>
          <w:szCs w:val="28"/>
        </w:rPr>
        <w:t>После подробного изучения особенностей применения политики импортозамещени</w:t>
      </w:r>
      <w:r>
        <w:rPr>
          <w:rFonts w:ascii="Times New Roman" w:hAnsi="Times New Roman" w:cs="Times New Roman"/>
          <w:sz w:val="28"/>
          <w:szCs w:val="28"/>
        </w:rPr>
        <w:t xml:space="preserve">я при производстве российского гражданского самолёта </w:t>
      </w:r>
      <w:r w:rsidRPr="00690385">
        <w:rPr>
          <w:sz w:val="28"/>
          <w:szCs w:val="28"/>
        </w:rPr>
        <w:t>«SSJ 100»</w:t>
      </w:r>
      <w:r w:rsidRPr="00F52A3F">
        <w:rPr>
          <w:rFonts w:ascii="Times New Roman" w:hAnsi="Times New Roman" w:cs="Times New Roman"/>
          <w:sz w:val="28"/>
          <w:szCs w:val="28"/>
        </w:rPr>
        <w:t xml:space="preserve"> необходимо перейти к количественному анализу экономической и бухгалтерской отчётности компаний-производителей «SSJ 100</w:t>
      </w:r>
      <w:r w:rsidR="009D1FD1" w:rsidRPr="00F52A3F">
        <w:rPr>
          <w:rFonts w:ascii="Times New Roman" w:hAnsi="Times New Roman" w:cs="Times New Roman"/>
          <w:sz w:val="28"/>
          <w:szCs w:val="28"/>
        </w:rPr>
        <w:t>»</w:t>
      </w:r>
      <w:r w:rsidR="009D1FD1">
        <w:rPr>
          <w:rFonts w:ascii="Times New Roman" w:hAnsi="Times New Roman" w:cs="Times New Roman"/>
          <w:sz w:val="28"/>
          <w:szCs w:val="28"/>
        </w:rPr>
        <w:t>:</w:t>
      </w:r>
      <w:r>
        <w:rPr>
          <w:rFonts w:ascii="Times New Roman" w:hAnsi="Times New Roman" w:cs="Times New Roman"/>
          <w:sz w:val="28"/>
          <w:szCs w:val="28"/>
        </w:rPr>
        <w:t xml:space="preserve"> АО «ГСС» и ПАО «Яковлев». На основании полученных во время количественного анализа выводах мы сделаем вывод о влиянии проведения данной политики на экономические показатели компаний</w:t>
      </w:r>
      <w:r w:rsidR="006367F5">
        <w:rPr>
          <w:rFonts w:ascii="Times New Roman" w:hAnsi="Times New Roman" w:cs="Times New Roman"/>
          <w:sz w:val="28"/>
          <w:szCs w:val="28"/>
        </w:rPr>
        <w:t>.</w:t>
      </w:r>
    </w:p>
    <w:p w14:paraId="35E62A51" w14:textId="77777777" w:rsidR="006367F5" w:rsidRPr="006367F5" w:rsidRDefault="006367F5" w:rsidP="006367F5">
      <w:pPr>
        <w:pStyle w:val="1"/>
        <w:rPr>
          <w:rFonts w:ascii="Times New Roman" w:hAnsi="Times New Roman" w:cs="Times New Roman"/>
          <w:color w:val="auto"/>
        </w:rPr>
      </w:pPr>
      <w:bookmarkStart w:id="7" w:name="_Toc182352168"/>
      <w:r w:rsidRPr="006367F5">
        <w:rPr>
          <w:rFonts w:ascii="Times New Roman" w:hAnsi="Times New Roman" w:cs="Times New Roman"/>
          <w:color w:val="auto"/>
        </w:rPr>
        <w:t>Анализ бухгалтерской отчетности акционерного общества «Гражданские самолёты Сухого»</w:t>
      </w:r>
      <w:bookmarkEnd w:id="7"/>
    </w:p>
    <w:p w14:paraId="59F245DB" w14:textId="77777777" w:rsidR="004C08B6" w:rsidRDefault="006367F5" w:rsidP="00F52A3F">
      <w:pPr>
        <w:pStyle w:val="a3"/>
        <w:spacing w:before="0" w:beforeAutospacing="0" w:after="0" w:afterAutospacing="0" w:line="360" w:lineRule="auto"/>
        <w:ind w:firstLine="567"/>
        <w:jc w:val="both"/>
        <w:rPr>
          <w:sz w:val="28"/>
          <w:szCs w:val="28"/>
        </w:rPr>
      </w:pPr>
      <w:r>
        <w:rPr>
          <w:sz w:val="28"/>
          <w:szCs w:val="28"/>
        </w:rPr>
        <w:t xml:space="preserve">До выполнения анализа необходимо сказать, что все показатели будут сравниваться год в год – значения предыдущего года делятся на значения текущего, показатели приведены абсолютно и относительно. </w:t>
      </w:r>
    </w:p>
    <w:p w14:paraId="3E6ED9FF" w14:textId="454663F5" w:rsidR="006367F5" w:rsidRDefault="006367F5" w:rsidP="00F52A3F">
      <w:pPr>
        <w:pStyle w:val="a3"/>
        <w:spacing w:before="0" w:beforeAutospacing="0" w:after="0" w:afterAutospacing="0" w:line="360" w:lineRule="auto"/>
        <w:ind w:firstLine="567"/>
        <w:jc w:val="both"/>
        <w:rPr>
          <w:sz w:val="28"/>
          <w:szCs w:val="28"/>
        </w:rPr>
      </w:pPr>
      <w:r>
        <w:rPr>
          <w:sz w:val="28"/>
          <w:szCs w:val="28"/>
        </w:rPr>
        <w:t xml:space="preserve">В 2013 году выручка АО «ГСС» составила 20 018 </w:t>
      </w:r>
      <w:r w:rsidR="00D33B87">
        <w:rPr>
          <w:sz w:val="28"/>
          <w:szCs w:val="28"/>
        </w:rPr>
        <w:t>млн рублей, в то время как доходы от продажи самолётов составили 18 096 млн рублей</w:t>
      </w:r>
      <w:r w:rsidR="00147693">
        <w:rPr>
          <w:sz w:val="28"/>
          <w:szCs w:val="28"/>
        </w:rPr>
        <w:t xml:space="preserve">. Важно отметить что в </w:t>
      </w:r>
      <w:r w:rsidR="00147693" w:rsidRPr="00147693">
        <w:rPr>
          <w:sz w:val="28"/>
          <w:szCs w:val="28"/>
        </w:rPr>
        <w:t xml:space="preserve">этом году </w:t>
      </w:r>
      <w:r w:rsidR="000000BE">
        <w:rPr>
          <w:sz w:val="28"/>
          <w:szCs w:val="28"/>
          <w:shd w:val="clear" w:color="auto" w:fill="FFFFFF"/>
        </w:rPr>
        <w:t>д</w:t>
      </w:r>
      <w:r w:rsidR="00147693" w:rsidRPr="00147693">
        <w:rPr>
          <w:sz w:val="28"/>
          <w:szCs w:val="28"/>
          <w:shd w:val="clear" w:color="auto" w:fill="FFFFFF"/>
        </w:rPr>
        <w:t>оходы компании были сформированы на 97% от продажи самолетов, на 2% от выполнения НИОКР, на 1% от послепродажного обслуживания</w:t>
      </w:r>
      <w:r w:rsidR="00147693">
        <w:rPr>
          <w:sz w:val="28"/>
          <w:szCs w:val="28"/>
        </w:rPr>
        <w:t xml:space="preserve">. </w:t>
      </w:r>
      <w:r w:rsidR="00147693" w:rsidRPr="00147693">
        <w:rPr>
          <w:sz w:val="28"/>
          <w:szCs w:val="28"/>
        </w:rPr>
        <w:t>Таким образом, себестоимость компании по оценке на 2013 год составила 21 704 млн рублей. Коммерческие расходы</w:t>
      </w:r>
      <w:r w:rsidR="00147693">
        <w:rPr>
          <w:sz w:val="28"/>
          <w:szCs w:val="28"/>
        </w:rPr>
        <w:t xml:space="preserve"> компании составили </w:t>
      </w:r>
      <w:r w:rsidR="005846D5">
        <w:rPr>
          <w:sz w:val="28"/>
          <w:szCs w:val="28"/>
        </w:rPr>
        <w:t>2</w:t>
      </w:r>
      <w:r w:rsidR="00A9607D">
        <w:rPr>
          <w:sz w:val="28"/>
          <w:szCs w:val="28"/>
        </w:rPr>
        <w:t xml:space="preserve"> </w:t>
      </w:r>
      <w:r w:rsidR="005846D5">
        <w:rPr>
          <w:sz w:val="28"/>
          <w:szCs w:val="28"/>
        </w:rPr>
        <w:t>15</w:t>
      </w:r>
      <w:r w:rsidR="00A9607D">
        <w:rPr>
          <w:sz w:val="28"/>
          <w:szCs w:val="28"/>
        </w:rPr>
        <w:t>4</w:t>
      </w:r>
      <w:r w:rsidR="005846D5">
        <w:rPr>
          <w:sz w:val="28"/>
          <w:szCs w:val="28"/>
        </w:rPr>
        <w:t xml:space="preserve"> </w:t>
      </w:r>
      <w:r w:rsidR="00147693">
        <w:rPr>
          <w:sz w:val="28"/>
          <w:szCs w:val="28"/>
        </w:rPr>
        <w:t xml:space="preserve">млн рублей, управленческие расходы – 1 455 млн рублей. </w:t>
      </w:r>
      <w:r w:rsidR="000000BE">
        <w:rPr>
          <w:sz w:val="28"/>
          <w:szCs w:val="28"/>
        </w:rPr>
        <w:t>Однако компании не удалось выйти на положительную бухгалтерскую прибыль: в 2013 году чистый уб</w:t>
      </w:r>
      <w:r w:rsidR="00A9607D">
        <w:rPr>
          <w:sz w:val="28"/>
          <w:szCs w:val="28"/>
        </w:rPr>
        <w:t xml:space="preserve">ыток составил 7 </w:t>
      </w:r>
      <w:r w:rsidR="00697930">
        <w:rPr>
          <w:sz w:val="28"/>
          <w:szCs w:val="28"/>
        </w:rPr>
        <w:t>89</w:t>
      </w:r>
      <w:r w:rsidR="00A9607D">
        <w:rPr>
          <w:sz w:val="28"/>
          <w:szCs w:val="28"/>
        </w:rPr>
        <w:t>1</w:t>
      </w:r>
      <w:r w:rsidR="000000BE">
        <w:rPr>
          <w:sz w:val="28"/>
          <w:szCs w:val="28"/>
        </w:rPr>
        <w:t xml:space="preserve"> млн руб.</w:t>
      </w:r>
      <w:r w:rsidR="00403093">
        <w:rPr>
          <w:sz w:val="28"/>
          <w:szCs w:val="28"/>
        </w:rPr>
        <w:t xml:space="preserve"> Себестоимость компании составила 21 704 млн руб.</w:t>
      </w:r>
      <w:r w:rsidR="000000BE">
        <w:rPr>
          <w:sz w:val="28"/>
          <w:szCs w:val="28"/>
        </w:rPr>
        <w:t xml:space="preserve"> </w:t>
      </w:r>
      <w:r w:rsidR="00147693">
        <w:rPr>
          <w:sz w:val="28"/>
          <w:szCs w:val="28"/>
        </w:rPr>
        <w:t xml:space="preserve">Также необходимо отметить, что в 2013 году было выпущено 32 модели </w:t>
      </w:r>
      <w:r w:rsidR="00147693" w:rsidRPr="00690385">
        <w:rPr>
          <w:sz w:val="28"/>
          <w:szCs w:val="28"/>
        </w:rPr>
        <w:t>«SSJ 100»</w:t>
      </w:r>
      <w:r w:rsidR="00147693">
        <w:rPr>
          <w:sz w:val="28"/>
          <w:szCs w:val="28"/>
        </w:rPr>
        <w:t>.</w:t>
      </w:r>
      <w:r w:rsidR="000000BE">
        <w:rPr>
          <w:sz w:val="28"/>
          <w:szCs w:val="28"/>
        </w:rPr>
        <w:t xml:space="preserve"> Рассматривая бухгалтерскую отчётность АО «ГСС» </w:t>
      </w:r>
      <w:r w:rsidR="00FA1075">
        <w:rPr>
          <w:sz w:val="28"/>
          <w:szCs w:val="28"/>
        </w:rPr>
        <w:t xml:space="preserve">за 2014 год, в течении которого были применены первые санкции против отрасли российского авиастроения, </w:t>
      </w:r>
      <w:r w:rsidR="000000BE">
        <w:rPr>
          <w:sz w:val="28"/>
          <w:szCs w:val="28"/>
        </w:rPr>
        <w:t xml:space="preserve">следует отметить, что выручка компании выросла на 45% по сравнению с предыдущим годом и составила 29 027 млн рублей. Доходы от продажи самолётов также увеличились и составили 28 231 млн рублей, что превышает показатель 2013 года на 56%. Себестоимость компании также </w:t>
      </w:r>
      <w:r w:rsidR="000000BE">
        <w:rPr>
          <w:sz w:val="28"/>
          <w:szCs w:val="28"/>
        </w:rPr>
        <w:lastRenderedPageBreak/>
        <w:t xml:space="preserve">выросла на 21% по сравнению с предыдущем годом и составила 26 262 млн рублей. </w:t>
      </w:r>
      <w:r w:rsidR="005846D5">
        <w:rPr>
          <w:sz w:val="28"/>
          <w:szCs w:val="28"/>
        </w:rPr>
        <w:t>Рассматривая убытки фирмы, мы можем увидеть, что коммерческие расходы сократились приблизительно на 33% и составили 1</w:t>
      </w:r>
      <w:r w:rsidR="005713DA">
        <w:rPr>
          <w:sz w:val="28"/>
          <w:szCs w:val="28"/>
        </w:rPr>
        <w:t xml:space="preserve"> </w:t>
      </w:r>
      <w:r w:rsidR="005846D5">
        <w:rPr>
          <w:sz w:val="28"/>
          <w:szCs w:val="28"/>
        </w:rPr>
        <w:t>44</w:t>
      </w:r>
      <w:r w:rsidR="005713DA">
        <w:rPr>
          <w:sz w:val="28"/>
          <w:szCs w:val="28"/>
        </w:rPr>
        <w:t>5</w:t>
      </w:r>
      <w:r w:rsidR="005846D5">
        <w:rPr>
          <w:sz w:val="28"/>
          <w:szCs w:val="28"/>
        </w:rPr>
        <w:t xml:space="preserve"> млн рублей, управленческие расходы также сократились до 1 208 млн рублей. Однако чис</w:t>
      </w:r>
      <w:r w:rsidR="00A06A40">
        <w:rPr>
          <w:sz w:val="28"/>
          <w:szCs w:val="28"/>
        </w:rPr>
        <w:t xml:space="preserve">тый убыток компании вырос в 4 </w:t>
      </w:r>
      <w:r w:rsidR="004740E9">
        <w:rPr>
          <w:sz w:val="28"/>
          <w:szCs w:val="28"/>
        </w:rPr>
        <w:t>раза по</w:t>
      </w:r>
      <w:r w:rsidR="005846D5">
        <w:rPr>
          <w:sz w:val="28"/>
          <w:szCs w:val="28"/>
        </w:rPr>
        <w:t xml:space="preserve"> сравнению с п</w:t>
      </w:r>
      <w:r w:rsidR="00A06A40">
        <w:rPr>
          <w:sz w:val="28"/>
          <w:szCs w:val="28"/>
        </w:rPr>
        <w:t>р</w:t>
      </w:r>
      <w:r w:rsidR="005713DA">
        <w:rPr>
          <w:sz w:val="28"/>
          <w:szCs w:val="28"/>
        </w:rPr>
        <w:t>едыдущим годом и составил 2</w:t>
      </w:r>
      <w:r w:rsidR="00403093">
        <w:rPr>
          <w:sz w:val="28"/>
          <w:szCs w:val="28"/>
        </w:rPr>
        <w:t xml:space="preserve">8 908 </w:t>
      </w:r>
      <w:r w:rsidR="005846D5">
        <w:rPr>
          <w:sz w:val="28"/>
          <w:szCs w:val="28"/>
        </w:rPr>
        <w:t xml:space="preserve"> млн рублей, что может быть связано с ограничениями поставок части составляющих самолёта </w:t>
      </w:r>
      <w:r w:rsidR="005846D5" w:rsidRPr="00690385">
        <w:rPr>
          <w:sz w:val="28"/>
          <w:szCs w:val="28"/>
        </w:rPr>
        <w:t>«SSJ 100»</w:t>
      </w:r>
      <w:r w:rsidR="00403093">
        <w:rPr>
          <w:sz w:val="28"/>
          <w:szCs w:val="28"/>
        </w:rPr>
        <w:t>, вызванных</w:t>
      </w:r>
      <w:r w:rsidR="005846D5">
        <w:rPr>
          <w:sz w:val="28"/>
          <w:szCs w:val="28"/>
        </w:rPr>
        <w:t xml:space="preserve"> санкциями, о чём мы писали в  теоретической части нашей работы. В общей сложности в 2014 году было выпущено 35 самолётов, что частично  подтверждает грамотность замещения части импортных составляющих, т</w:t>
      </w:r>
      <w:r w:rsidR="00F83338">
        <w:rPr>
          <w:sz w:val="28"/>
          <w:szCs w:val="28"/>
        </w:rPr>
        <w:t xml:space="preserve">ак как компании удалось </w:t>
      </w:r>
      <w:r w:rsidR="005846D5">
        <w:rPr>
          <w:sz w:val="28"/>
          <w:szCs w:val="28"/>
        </w:rPr>
        <w:t xml:space="preserve">увеличить выпуск по сравнению с предыдущим годом. </w:t>
      </w:r>
      <w:r w:rsidR="00FA1075">
        <w:rPr>
          <w:sz w:val="28"/>
          <w:szCs w:val="28"/>
        </w:rPr>
        <w:t>В 2015 году выручка АО «ГСС» выросла на 22% и составила 35 380 млн рублей. Доходы от реализации авиалайнеро</w:t>
      </w:r>
      <w:r w:rsidR="003F6E4C">
        <w:rPr>
          <w:sz w:val="28"/>
          <w:szCs w:val="28"/>
        </w:rPr>
        <w:t>в уменьшились  до 25</w:t>
      </w:r>
      <w:r w:rsidR="00FA1075">
        <w:rPr>
          <w:sz w:val="28"/>
          <w:szCs w:val="28"/>
        </w:rPr>
        <w:t> 580 млн рублей</w:t>
      </w:r>
      <w:r w:rsidR="00A06A40">
        <w:rPr>
          <w:sz w:val="28"/>
          <w:szCs w:val="28"/>
        </w:rPr>
        <w:t xml:space="preserve">. </w:t>
      </w:r>
      <w:r w:rsidR="007B254D">
        <w:rPr>
          <w:sz w:val="28"/>
          <w:szCs w:val="28"/>
        </w:rPr>
        <w:t xml:space="preserve"> Коммерче</w:t>
      </w:r>
      <w:r w:rsidR="005713DA">
        <w:rPr>
          <w:sz w:val="28"/>
          <w:szCs w:val="28"/>
        </w:rPr>
        <w:t>ские расходы компании уменьшились до 780 тыс</w:t>
      </w:r>
      <w:r w:rsidR="007B254D">
        <w:rPr>
          <w:sz w:val="28"/>
          <w:szCs w:val="28"/>
        </w:rPr>
        <w:t xml:space="preserve"> руб, управленческие расх</w:t>
      </w:r>
      <w:r w:rsidR="005713DA">
        <w:rPr>
          <w:sz w:val="28"/>
          <w:szCs w:val="28"/>
        </w:rPr>
        <w:t xml:space="preserve">оды выросли </w:t>
      </w:r>
      <w:r w:rsidR="007B254D">
        <w:rPr>
          <w:sz w:val="28"/>
          <w:szCs w:val="28"/>
        </w:rPr>
        <w:t xml:space="preserve"> до 1</w:t>
      </w:r>
      <w:r w:rsidR="00697930">
        <w:rPr>
          <w:sz w:val="28"/>
          <w:szCs w:val="28"/>
        </w:rPr>
        <w:t> </w:t>
      </w:r>
      <w:r w:rsidR="007B254D">
        <w:rPr>
          <w:sz w:val="28"/>
          <w:szCs w:val="28"/>
        </w:rPr>
        <w:t>468</w:t>
      </w:r>
      <w:r w:rsidR="00697930">
        <w:rPr>
          <w:sz w:val="28"/>
          <w:szCs w:val="28"/>
        </w:rPr>
        <w:t xml:space="preserve"> млн </w:t>
      </w:r>
      <w:r w:rsidR="007B254D">
        <w:rPr>
          <w:sz w:val="28"/>
          <w:szCs w:val="28"/>
        </w:rPr>
        <w:t xml:space="preserve"> руб. </w:t>
      </w:r>
      <w:r w:rsidR="00A06A40">
        <w:rPr>
          <w:sz w:val="28"/>
          <w:szCs w:val="28"/>
        </w:rPr>
        <w:t>Себестоимость компании</w:t>
      </w:r>
      <w:r w:rsidR="00F83338">
        <w:rPr>
          <w:sz w:val="28"/>
          <w:szCs w:val="28"/>
        </w:rPr>
        <w:t xml:space="preserve"> в </w:t>
      </w:r>
      <w:r w:rsidR="00A06A40">
        <w:rPr>
          <w:sz w:val="28"/>
          <w:szCs w:val="28"/>
        </w:rPr>
        <w:t>2015 году составила 31 000 млн рублей, что превышает показатель предыдущего года на 18%. В 2015 году компания также понесл</w:t>
      </w:r>
      <w:r w:rsidR="00403093">
        <w:rPr>
          <w:sz w:val="28"/>
          <w:szCs w:val="28"/>
        </w:rPr>
        <w:t xml:space="preserve">а чистые убытки в размере 10 656 </w:t>
      </w:r>
      <w:r w:rsidR="00A06A40">
        <w:rPr>
          <w:sz w:val="28"/>
          <w:szCs w:val="28"/>
        </w:rPr>
        <w:t xml:space="preserve">млн рублей, что в 3,7 раза ниже показателя 2014 года. </w:t>
      </w:r>
      <w:r w:rsidR="00F83338">
        <w:rPr>
          <w:sz w:val="28"/>
          <w:szCs w:val="28"/>
        </w:rPr>
        <w:t xml:space="preserve">Рассматривая процесс реализации самолётов </w:t>
      </w:r>
      <w:r w:rsidR="00F83338" w:rsidRPr="00690385">
        <w:rPr>
          <w:sz w:val="28"/>
          <w:szCs w:val="28"/>
        </w:rPr>
        <w:t>«SSJ 100»</w:t>
      </w:r>
      <w:r w:rsidR="00F83338">
        <w:rPr>
          <w:sz w:val="28"/>
          <w:szCs w:val="28"/>
        </w:rPr>
        <w:t>, следует упомянуть, что за 2015 год было продано 25 моделей авиалайнера, при этом выручка от реализации, как</w:t>
      </w:r>
      <w:r w:rsidR="003F6E4C">
        <w:rPr>
          <w:sz w:val="28"/>
          <w:szCs w:val="28"/>
        </w:rPr>
        <w:t xml:space="preserve"> мы упоминали выше, составила 25</w:t>
      </w:r>
      <w:r w:rsidR="00F83338">
        <w:rPr>
          <w:sz w:val="28"/>
          <w:szCs w:val="28"/>
        </w:rPr>
        <w:t> 580 млн рублей, а затраты на их производство – 31 378 млн рублей. В 2016 году выручка АО</w:t>
      </w:r>
      <w:r w:rsidR="00697930">
        <w:rPr>
          <w:sz w:val="28"/>
          <w:szCs w:val="28"/>
        </w:rPr>
        <w:t xml:space="preserve"> </w:t>
      </w:r>
      <w:r w:rsidR="00F83338">
        <w:rPr>
          <w:sz w:val="28"/>
          <w:szCs w:val="28"/>
        </w:rPr>
        <w:t xml:space="preserve"> «ГСС» составила 46 778 млн рублей, что превышает показатель 2015 году на 25%, при этом доход от реализованных авиалайнеров </w:t>
      </w:r>
      <w:r w:rsidR="00F83338" w:rsidRPr="00690385">
        <w:rPr>
          <w:sz w:val="28"/>
          <w:szCs w:val="28"/>
        </w:rPr>
        <w:t>«SSJ 100»</w:t>
      </w:r>
      <w:r w:rsidR="00F83338">
        <w:rPr>
          <w:sz w:val="28"/>
          <w:szCs w:val="28"/>
        </w:rPr>
        <w:t xml:space="preserve"> также увеличился на 21% до 42 329 млн руб. Рассматривая убытки фирмы необходимо отметить, что к</w:t>
      </w:r>
      <w:r w:rsidR="005713DA">
        <w:rPr>
          <w:sz w:val="28"/>
          <w:szCs w:val="28"/>
        </w:rPr>
        <w:t xml:space="preserve">оммерческие расходы составили 1 </w:t>
      </w:r>
      <w:r w:rsidR="00875DA4">
        <w:rPr>
          <w:sz w:val="28"/>
          <w:szCs w:val="28"/>
        </w:rPr>
        <w:t>67</w:t>
      </w:r>
      <w:r w:rsidR="005713DA">
        <w:rPr>
          <w:sz w:val="28"/>
          <w:szCs w:val="28"/>
        </w:rPr>
        <w:t>3</w:t>
      </w:r>
      <w:r w:rsidR="00F83338">
        <w:rPr>
          <w:sz w:val="28"/>
          <w:szCs w:val="28"/>
        </w:rPr>
        <w:t xml:space="preserve"> млн руб, а управленческие -</w:t>
      </w:r>
      <w:r w:rsidR="007B254D">
        <w:rPr>
          <w:sz w:val="28"/>
          <w:szCs w:val="28"/>
        </w:rPr>
        <w:t xml:space="preserve"> 1 972 млн руб.</w:t>
      </w:r>
      <w:r w:rsidR="00F83338">
        <w:rPr>
          <w:sz w:val="28"/>
          <w:szCs w:val="28"/>
        </w:rPr>
        <w:t xml:space="preserve">  </w:t>
      </w:r>
      <w:r w:rsidR="00697930">
        <w:rPr>
          <w:sz w:val="28"/>
          <w:szCs w:val="28"/>
        </w:rPr>
        <w:t xml:space="preserve">Себестоимость АО «ГСС» увеличилась на 8% и составила 33 600 млн </w:t>
      </w:r>
      <w:r w:rsidR="00D8520D">
        <w:rPr>
          <w:sz w:val="28"/>
          <w:szCs w:val="28"/>
        </w:rPr>
        <w:t>руб, в то время, как</w:t>
      </w:r>
      <w:r w:rsidR="005942DA">
        <w:rPr>
          <w:sz w:val="28"/>
          <w:szCs w:val="28"/>
        </w:rPr>
        <w:t xml:space="preserve"> чистый убыток составил 3 </w:t>
      </w:r>
      <w:r w:rsidR="00697930">
        <w:rPr>
          <w:sz w:val="28"/>
          <w:szCs w:val="28"/>
        </w:rPr>
        <w:t>804 млн руб,  что в 3 раза меньше показателя 2015 года. В общей сложности за 2016 год</w:t>
      </w:r>
      <w:r w:rsidR="00CD03B7">
        <w:rPr>
          <w:sz w:val="28"/>
          <w:szCs w:val="28"/>
        </w:rPr>
        <w:t xml:space="preserve"> была реализована</w:t>
      </w:r>
      <w:r w:rsidR="00697930">
        <w:rPr>
          <w:sz w:val="28"/>
          <w:szCs w:val="28"/>
        </w:rPr>
        <w:t xml:space="preserve">  31 модель </w:t>
      </w:r>
      <w:r w:rsidR="00697930" w:rsidRPr="00F52A3F">
        <w:rPr>
          <w:sz w:val="28"/>
          <w:szCs w:val="28"/>
        </w:rPr>
        <w:t>«SSJ 100»</w:t>
      </w:r>
      <w:r w:rsidR="00697930">
        <w:rPr>
          <w:sz w:val="28"/>
          <w:szCs w:val="28"/>
        </w:rPr>
        <w:t xml:space="preserve">,  что на 6 единиц превышает значение 2015 года. В 2017 году выручка </w:t>
      </w:r>
      <w:r w:rsidR="00434BE5">
        <w:rPr>
          <w:sz w:val="28"/>
          <w:szCs w:val="28"/>
        </w:rPr>
        <w:t xml:space="preserve">компании также выросла на </w:t>
      </w:r>
      <w:r w:rsidR="00760479">
        <w:rPr>
          <w:sz w:val="28"/>
          <w:szCs w:val="28"/>
        </w:rPr>
        <w:t xml:space="preserve">18% до 55 368 млн рублей, как и </w:t>
      </w:r>
      <w:r w:rsidR="00760479">
        <w:rPr>
          <w:sz w:val="28"/>
          <w:szCs w:val="28"/>
        </w:rPr>
        <w:lastRenderedPageBreak/>
        <w:t>себестоимость продаж</w:t>
      </w:r>
      <w:r w:rsidR="00875DA4">
        <w:rPr>
          <w:sz w:val="28"/>
          <w:szCs w:val="28"/>
        </w:rPr>
        <w:t xml:space="preserve">, которая </w:t>
      </w:r>
      <w:r w:rsidR="00760479">
        <w:rPr>
          <w:sz w:val="28"/>
          <w:szCs w:val="28"/>
        </w:rPr>
        <w:t>увеличилась на 8% до 50 672 млн</w:t>
      </w:r>
      <w:r w:rsidR="00875DA4">
        <w:rPr>
          <w:sz w:val="28"/>
          <w:szCs w:val="28"/>
        </w:rPr>
        <w:t xml:space="preserve"> рублей.  Рассматривая расходы АО «ГСС» в 2017 году необходимо отметить, что коммерч</w:t>
      </w:r>
      <w:r w:rsidR="00CD03B7">
        <w:rPr>
          <w:sz w:val="28"/>
          <w:szCs w:val="28"/>
        </w:rPr>
        <w:t>еские расходы сократились до 669</w:t>
      </w:r>
      <w:r w:rsidR="00875DA4">
        <w:rPr>
          <w:sz w:val="28"/>
          <w:szCs w:val="28"/>
        </w:rPr>
        <w:t xml:space="preserve"> тыс руб, в то время, как управленческие расходы увеличились до 2 054 млн рублей, что превышает показатель 2016 года на 4%. </w:t>
      </w:r>
      <w:r w:rsidR="00144398">
        <w:rPr>
          <w:sz w:val="28"/>
          <w:szCs w:val="28"/>
        </w:rPr>
        <w:t>Себестоимость АО «ГСС» по данным на 2017 год составила 39 480 млн руб, что на 17,5% выше, чем себестоимость компании в 2016 году. Однако компании опять не удалось выйти в положительную бухгалтерскую прибыль, пусть и сократив чистый убыток в 3 раза до 1 101 млн ру</w:t>
      </w:r>
      <w:r w:rsidR="00CD03B7">
        <w:rPr>
          <w:sz w:val="28"/>
          <w:szCs w:val="28"/>
        </w:rPr>
        <w:t>б.</w:t>
      </w:r>
      <w:r w:rsidR="005942DA">
        <w:rPr>
          <w:sz w:val="28"/>
          <w:szCs w:val="28"/>
        </w:rPr>
        <w:t xml:space="preserve"> Всего за 2017 год было произведено</w:t>
      </w:r>
      <w:r w:rsidR="00A9607D">
        <w:rPr>
          <w:sz w:val="28"/>
          <w:szCs w:val="28"/>
        </w:rPr>
        <w:t xml:space="preserve"> и продано 34 модели </w:t>
      </w:r>
      <w:r w:rsidR="00A9607D" w:rsidRPr="00F52A3F">
        <w:rPr>
          <w:sz w:val="28"/>
          <w:szCs w:val="28"/>
        </w:rPr>
        <w:t>«SSJ 100»</w:t>
      </w:r>
      <w:r w:rsidR="00A9607D">
        <w:rPr>
          <w:sz w:val="28"/>
          <w:szCs w:val="28"/>
        </w:rPr>
        <w:t xml:space="preserve">.  </w:t>
      </w:r>
      <w:r w:rsidR="00CD03B7">
        <w:rPr>
          <w:sz w:val="28"/>
          <w:szCs w:val="28"/>
        </w:rPr>
        <w:t>В 2018 году выручка фирмы сок</w:t>
      </w:r>
      <w:r w:rsidR="00144398">
        <w:rPr>
          <w:sz w:val="28"/>
          <w:szCs w:val="28"/>
        </w:rPr>
        <w:t xml:space="preserve">ратилась на </w:t>
      </w:r>
      <w:r w:rsidR="00CD03B7">
        <w:rPr>
          <w:sz w:val="28"/>
          <w:szCs w:val="28"/>
        </w:rPr>
        <w:t xml:space="preserve">14% до 47 159 млн руб. Доходы от реализации </w:t>
      </w:r>
      <w:r w:rsidR="00CD03B7" w:rsidRPr="00F52A3F">
        <w:rPr>
          <w:sz w:val="28"/>
          <w:szCs w:val="28"/>
        </w:rPr>
        <w:t>«SSJ 100»</w:t>
      </w:r>
      <w:r w:rsidR="00CD03B7">
        <w:rPr>
          <w:sz w:val="28"/>
          <w:szCs w:val="28"/>
        </w:rPr>
        <w:t xml:space="preserve"> также уменьшились на 21% и составили 40 39</w:t>
      </w:r>
      <w:r w:rsidR="00A9607D">
        <w:rPr>
          <w:sz w:val="28"/>
          <w:szCs w:val="28"/>
        </w:rPr>
        <w:t>7</w:t>
      </w:r>
      <w:r w:rsidR="00CD03B7">
        <w:rPr>
          <w:sz w:val="28"/>
          <w:szCs w:val="28"/>
        </w:rPr>
        <w:t xml:space="preserve"> млн рублей. Коммерческие расходы АО «ГСС» увеличились на 25% до 990 тыс рублей, управленческие расходы у</w:t>
      </w:r>
      <w:r w:rsidR="002E7A7A">
        <w:rPr>
          <w:sz w:val="28"/>
          <w:szCs w:val="28"/>
        </w:rPr>
        <w:t>меньши</w:t>
      </w:r>
      <w:r w:rsidR="00CD03B7">
        <w:rPr>
          <w:sz w:val="28"/>
          <w:szCs w:val="28"/>
        </w:rPr>
        <w:t>лись</w:t>
      </w:r>
      <w:r w:rsidR="002E7A7A">
        <w:rPr>
          <w:sz w:val="28"/>
          <w:szCs w:val="28"/>
        </w:rPr>
        <w:t xml:space="preserve"> на 3% </w:t>
      </w:r>
      <w:r w:rsidR="00CD03B7">
        <w:rPr>
          <w:sz w:val="28"/>
          <w:szCs w:val="28"/>
        </w:rPr>
        <w:t xml:space="preserve"> до 2 008 млн рублей</w:t>
      </w:r>
      <w:r w:rsidR="002E7A7A">
        <w:rPr>
          <w:sz w:val="28"/>
          <w:szCs w:val="28"/>
        </w:rPr>
        <w:t>. Себестоимость компании упала до 34 756 млн руб. Чистые убытки в 2018 году увеличились практически в 4 раза по сравнению</w:t>
      </w:r>
      <w:r w:rsidR="00CB74E5">
        <w:rPr>
          <w:sz w:val="28"/>
          <w:szCs w:val="28"/>
        </w:rPr>
        <w:t xml:space="preserve"> с</w:t>
      </w:r>
      <w:r w:rsidR="002E7A7A">
        <w:rPr>
          <w:sz w:val="28"/>
          <w:szCs w:val="28"/>
        </w:rPr>
        <w:t xml:space="preserve"> 2017 годом и составили 4 941 млн рублей. В общей сложности за 2018 год было реализовано 34 самолёта </w:t>
      </w:r>
      <w:r w:rsidR="002E7A7A" w:rsidRPr="00F52A3F">
        <w:rPr>
          <w:sz w:val="28"/>
          <w:szCs w:val="28"/>
        </w:rPr>
        <w:t>«SSJ 100»</w:t>
      </w:r>
      <w:r w:rsidR="002E7A7A">
        <w:rPr>
          <w:sz w:val="28"/>
          <w:szCs w:val="28"/>
        </w:rPr>
        <w:t xml:space="preserve">. 2019 год является переломным для АО «ГСС», так как по его завершению  было принято решение о вхождении компании в ПАО «Яковлев» на правах филиала. </w:t>
      </w:r>
      <w:r w:rsidR="000E3BCE">
        <w:rPr>
          <w:sz w:val="28"/>
          <w:szCs w:val="28"/>
        </w:rPr>
        <w:t xml:space="preserve">Выручка компании в 2019 году упала практически в </w:t>
      </w:r>
      <w:r w:rsidR="00A63322">
        <w:rPr>
          <w:sz w:val="28"/>
          <w:szCs w:val="28"/>
        </w:rPr>
        <w:t>4</w:t>
      </w:r>
      <w:r w:rsidR="000E3BCE">
        <w:rPr>
          <w:sz w:val="28"/>
          <w:szCs w:val="28"/>
        </w:rPr>
        <w:t xml:space="preserve"> раз и составила</w:t>
      </w:r>
      <w:r w:rsidR="00A63322">
        <w:rPr>
          <w:sz w:val="28"/>
          <w:szCs w:val="28"/>
        </w:rPr>
        <w:t xml:space="preserve"> 10 </w:t>
      </w:r>
      <w:r w:rsidR="000E3BCE">
        <w:rPr>
          <w:sz w:val="28"/>
          <w:szCs w:val="28"/>
        </w:rPr>
        <w:t>158 млн рублей, доходы от реализации самолётов также сократились и составили</w:t>
      </w:r>
      <w:r w:rsidR="00A63322">
        <w:rPr>
          <w:sz w:val="28"/>
          <w:szCs w:val="28"/>
        </w:rPr>
        <w:t xml:space="preserve">  8 942 млн рублей, что связано с сокращением количества реализованных самолётов до 6 моделей.</w:t>
      </w:r>
      <w:r w:rsidR="003C6726">
        <w:rPr>
          <w:sz w:val="28"/>
          <w:szCs w:val="28"/>
        </w:rPr>
        <w:t xml:space="preserve"> Управленческие расходы компании увеличились на 15% до 2 318 млн рублей, коммерческие расхода также выросли до 1 017 млн рублей. Себестоимость компании упала в  </w:t>
      </w:r>
      <w:r w:rsidR="00CB74E5">
        <w:rPr>
          <w:sz w:val="28"/>
          <w:szCs w:val="28"/>
        </w:rPr>
        <w:t>2,5 раза и составила 14 176 млн руб. Чистые убытки АО «ГСС» за 2019 год увеличились практически втрое до 12 081 млн руб.</w:t>
      </w:r>
    </w:p>
    <w:p w14:paraId="3DADD3A5" w14:textId="77777777" w:rsidR="005A53D1" w:rsidRDefault="005A53D1" w:rsidP="00F52A3F">
      <w:pPr>
        <w:pStyle w:val="a3"/>
        <w:spacing w:before="0" w:beforeAutospacing="0" w:after="0" w:afterAutospacing="0" w:line="360" w:lineRule="auto"/>
        <w:ind w:firstLine="567"/>
        <w:jc w:val="both"/>
        <w:rPr>
          <w:sz w:val="28"/>
          <w:szCs w:val="28"/>
        </w:rPr>
      </w:pPr>
      <w:r>
        <w:rPr>
          <w:sz w:val="28"/>
          <w:szCs w:val="28"/>
        </w:rPr>
        <w:t>Рассматривая бухгалтерскую отчётность компании</w:t>
      </w:r>
      <w:r w:rsidR="005607D7">
        <w:rPr>
          <w:sz w:val="28"/>
          <w:szCs w:val="28"/>
        </w:rPr>
        <w:t xml:space="preserve"> и основы</w:t>
      </w:r>
      <w:r w:rsidR="003B7DCF">
        <w:rPr>
          <w:sz w:val="28"/>
          <w:szCs w:val="28"/>
        </w:rPr>
        <w:t>ваясь о данных о выручке, доходах от реализации продукции и прибыли,</w:t>
      </w:r>
      <w:r w:rsidR="00553FB4">
        <w:rPr>
          <w:sz w:val="28"/>
          <w:szCs w:val="28"/>
        </w:rPr>
        <w:t xml:space="preserve"> которые в наиболее полной мере отражают состояние АО «ГСС»,</w:t>
      </w:r>
      <w:r w:rsidR="003B7DCF">
        <w:rPr>
          <w:sz w:val="28"/>
          <w:szCs w:val="28"/>
        </w:rPr>
        <w:t xml:space="preserve"> </w:t>
      </w:r>
      <w:r>
        <w:rPr>
          <w:sz w:val="28"/>
          <w:szCs w:val="28"/>
        </w:rPr>
        <w:t xml:space="preserve">можно увидеть её перспективное </w:t>
      </w:r>
      <w:r>
        <w:rPr>
          <w:sz w:val="28"/>
          <w:szCs w:val="28"/>
        </w:rPr>
        <w:lastRenderedPageBreak/>
        <w:t>устойчивое развитие</w:t>
      </w:r>
      <w:r w:rsidR="005607D7">
        <w:rPr>
          <w:sz w:val="28"/>
          <w:szCs w:val="28"/>
        </w:rPr>
        <w:t xml:space="preserve"> до 2018 года, в котором был достигнут максимум выручки и доходов от реализации моделей </w:t>
      </w:r>
      <w:r w:rsidR="005607D7" w:rsidRPr="00F52A3F">
        <w:rPr>
          <w:sz w:val="28"/>
          <w:szCs w:val="28"/>
        </w:rPr>
        <w:t>«SSJ 100»</w:t>
      </w:r>
      <w:r w:rsidR="005607D7">
        <w:rPr>
          <w:sz w:val="28"/>
          <w:szCs w:val="28"/>
        </w:rPr>
        <w:t>, что представлено на графике ниже.</w:t>
      </w:r>
    </w:p>
    <w:p w14:paraId="509D29C5" w14:textId="77777777" w:rsidR="00163B1D" w:rsidRDefault="00163B1D" w:rsidP="00DC4E11">
      <w:pPr>
        <w:pStyle w:val="a3"/>
        <w:spacing w:before="0" w:beforeAutospacing="0" w:after="0" w:afterAutospacing="0" w:line="360" w:lineRule="auto"/>
        <w:jc w:val="both"/>
        <w:rPr>
          <w:sz w:val="28"/>
          <w:szCs w:val="28"/>
        </w:rPr>
      </w:pPr>
      <w:r>
        <w:rPr>
          <w:noProof/>
          <w:sz w:val="28"/>
          <w:szCs w:val="28"/>
        </w:rPr>
        <w:drawing>
          <wp:inline distT="0" distB="0" distL="0" distR="0" wp14:anchorId="46E1F69D" wp14:editId="65BEC2B2">
            <wp:extent cx="6220386" cy="3209365"/>
            <wp:effectExtent l="19050" t="0" r="28014" b="0"/>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385859B0" w14:textId="6F6C94A2" w:rsidR="00CB74E5" w:rsidRPr="00BE4EA6" w:rsidRDefault="005607D7" w:rsidP="00553FB4">
      <w:pPr>
        <w:pStyle w:val="a3"/>
        <w:spacing w:before="0" w:beforeAutospacing="0" w:after="0" w:afterAutospacing="0" w:line="360" w:lineRule="auto"/>
        <w:ind w:firstLine="567"/>
        <w:jc w:val="both"/>
        <w:rPr>
          <w:sz w:val="28"/>
          <w:szCs w:val="28"/>
        </w:rPr>
      </w:pPr>
      <w:r>
        <w:rPr>
          <w:sz w:val="28"/>
          <w:szCs w:val="28"/>
        </w:rPr>
        <w:t xml:space="preserve">Впервые санкции на поставку составляющих </w:t>
      </w:r>
      <w:r w:rsidRPr="00F52A3F">
        <w:rPr>
          <w:sz w:val="28"/>
          <w:szCs w:val="28"/>
        </w:rPr>
        <w:t>«SSJ 100»</w:t>
      </w:r>
      <w:r>
        <w:rPr>
          <w:sz w:val="28"/>
          <w:szCs w:val="28"/>
        </w:rPr>
        <w:t xml:space="preserve"> были введены в 2014 году, что отразилось на прибыли компании, что связано с ограничением поставок систем навигации и двигателей, а также электроники и </w:t>
      </w:r>
      <w:r w:rsidR="004107BF">
        <w:rPr>
          <w:sz w:val="28"/>
          <w:szCs w:val="28"/>
        </w:rPr>
        <w:t>р</w:t>
      </w:r>
      <w:r w:rsidR="00485278">
        <w:rPr>
          <w:sz w:val="28"/>
          <w:szCs w:val="28"/>
        </w:rPr>
        <w:t xml:space="preserve">остом </w:t>
      </w:r>
      <w:r>
        <w:rPr>
          <w:sz w:val="28"/>
          <w:szCs w:val="28"/>
        </w:rPr>
        <w:t>временны</w:t>
      </w:r>
      <w:r w:rsidR="00485278">
        <w:rPr>
          <w:sz w:val="28"/>
          <w:szCs w:val="28"/>
        </w:rPr>
        <w:t>х</w:t>
      </w:r>
      <w:r>
        <w:rPr>
          <w:sz w:val="28"/>
          <w:szCs w:val="28"/>
        </w:rPr>
        <w:t xml:space="preserve"> затрат </w:t>
      </w:r>
      <w:r w:rsidR="003B7DCF">
        <w:rPr>
          <w:sz w:val="28"/>
          <w:szCs w:val="28"/>
        </w:rPr>
        <w:t xml:space="preserve">на поиск отечественных аналогов и их ввод в эксплуатацию. С 2015 по 2018 год наблюдается рост прибыли компании, что свидетельствует об успешном проведении политики импортозамещения. </w:t>
      </w:r>
      <w:r w:rsidR="00FC7FDB">
        <w:rPr>
          <w:sz w:val="28"/>
          <w:szCs w:val="28"/>
        </w:rPr>
        <w:t>Мо</w:t>
      </w:r>
      <w:r w:rsidR="00A9607D">
        <w:rPr>
          <w:sz w:val="28"/>
          <w:szCs w:val="28"/>
        </w:rPr>
        <w:t>ж</w:t>
      </w:r>
      <w:r w:rsidR="00FC7FDB">
        <w:rPr>
          <w:sz w:val="28"/>
          <w:szCs w:val="28"/>
        </w:rPr>
        <w:t xml:space="preserve">но увидеть, что за большую часть времени производство российского авиалайнера являлось убыточным для компании АО «ГСС». Так или иначе, в определенные годы чистый убыток фирмы варьировался. </w:t>
      </w:r>
      <w:r w:rsidR="005713DA">
        <w:rPr>
          <w:sz w:val="28"/>
          <w:szCs w:val="28"/>
        </w:rPr>
        <w:t xml:space="preserve">Самым убыточным годом для компании стал 2019, что может коррелировать с ограничениями поставок авиалайнеров для авиаперевозчика «Аэрофлот».  Также 5 мая 2019 года </w:t>
      </w:r>
      <w:r w:rsidR="00E50699">
        <w:rPr>
          <w:sz w:val="28"/>
          <w:szCs w:val="28"/>
        </w:rPr>
        <w:t xml:space="preserve">произошла авиакатастрофа самолёта </w:t>
      </w:r>
      <w:r w:rsidR="00E50699" w:rsidRPr="00F52A3F">
        <w:rPr>
          <w:sz w:val="28"/>
          <w:szCs w:val="28"/>
        </w:rPr>
        <w:t>«SSJ 100»</w:t>
      </w:r>
      <w:r w:rsidR="00E50699">
        <w:rPr>
          <w:sz w:val="28"/>
          <w:szCs w:val="28"/>
        </w:rPr>
        <w:t xml:space="preserve">, который выполнял рейс Москва-Мурманск, в Шереметьево, которая унесла жизни 41 человек. Данное происшествие нанесло определенные </w:t>
      </w:r>
      <w:proofErr w:type="spellStart"/>
      <w:r w:rsidR="00E50699">
        <w:rPr>
          <w:sz w:val="28"/>
          <w:szCs w:val="28"/>
        </w:rPr>
        <w:t>репутационные</w:t>
      </w:r>
      <w:proofErr w:type="spellEnd"/>
      <w:r w:rsidR="00E50699">
        <w:rPr>
          <w:sz w:val="28"/>
          <w:szCs w:val="28"/>
        </w:rPr>
        <w:t xml:space="preserve"> </w:t>
      </w:r>
      <w:r w:rsidR="003256D1">
        <w:rPr>
          <w:sz w:val="28"/>
          <w:szCs w:val="28"/>
        </w:rPr>
        <w:t xml:space="preserve">убытки </w:t>
      </w:r>
      <w:r w:rsidR="00E50699">
        <w:rPr>
          <w:sz w:val="28"/>
          <w:szCs w:val="28"/>
        </w:rPr>
        <w:t xml:space="preserve"> для АО «ГСС», из-за чего часть контрактов была отменена. Также в конце 2018</w:t>
      </w:r>
      <w:r w:rsidR="00682933">
        <w:rPr>
          <w:sz w:val="28"/>
          <w:szCs w:val="28"/>
        </w:rPr>
        <w:t xml:space="preserve"> года были отменены поставки авиалайнеров в Иран из-за наличия в конструкции </w:t>
      </w:r>
      <w:r w:rsidR="00682933" w:rsidRPr="00F52A3F">
        <w:rPr>
          <w:sz w:val="28"/>
          <w:szCs w:val="28"/>
        </w:rPr>
        <w:t xml:space="preserve">«SSJ </w:t>
      </w:r>
      <w:r w:rsidR="00682933" w:rsidRPr="00553FB4">
        <w:rPr>
          <w:sz w:val="28"/>
          <w:szCs w:val="28"/>
        </w:rPr>
        <w:t>100» американских составляющих, которые были запрещены санкциями на территории Ирана.</w:t>
      </w:r>
      <w:r w:rsidR="001F241F" w:rsidRPr="00553FB4">
        <w:rPr>
          <w:sz w:val="28"/>
          <w:szCs w:val="28"/>
        </w:rPr>
        <w:t xml:space="preserve"> Отмена части </w:t>
      </w:r>
      <w:r w:rsidR="001F241F" w:rsidRPr="00553FB4">
        <w:rPr>
          <w:sz w:val="28"/>
          <w:szCs w:val="28"/>
        </w:rPr>
        <w:lastRenderedPageBreak/>
        <w:t>контрактов также повлияла на количество произведенных авиалайнеров «SSJ 100», которое в 2019 году достигло рекордно низкого количества – 6 моделей.</w:t>
      </w:r>
      <w:r w:rsidR="00682933" w:rsidRPr="00553FB4">
        <w:rPr>
          <w:sz w:val="28"/>
          <w:szCs w:val="28"/>
        </w:rPr>
        <w:t xml:space="preserve"> </w:t>
      </w:r>
      <w:r w:rsidR="001F241F" w:rsidRPr="00553FB4">
        <w:rPr>
          <w:sz w:val="28"/>
          <w:szCs w:val="28"/>
        </w:rPr>
        <w:t xml:space="preserve">Другой причиной снижения </w:t>
      </w:r>
      <w:r w:rsidR="005A53D1" w:rsidRPr="00553FB4">
        <w:rPr>
          <w:sz w:val="28"/>
          <w:szCs w:val="28"/>
        </w:rPr>
        <w:t>объёмов выпуска</w:t>
      </w:r>
      <w:r w:rsidR="001F241F" w:rsidRPr="00553FB4">
        <w:rPr>
          <w:sz w:val="28"/>
          <w:szCs w:val="28"/>
        </w:rPr>
        <w:t xml:space="preserve"> АО «ГСС» может являться двигательный кризис, в рамка</w:t>
      </w:r>
      <w:r w:rsidR="005A53D1" w:rsidRPr="00553FB4">
        <w:rPr>
          <w:sz w:val="28"/>
          <w:szCs w:val="28"/>
        </w:rPr>
        <w:t>х</w:t>
      </w:r>
      <w:r w:rsidR="001F241F" w:rsidRPr="00553FB4">
        <w:rPr>
          <w:sz w:val="28"/>
          <w:szCs w:val="28"/>
        </w:rPr>
        <w:t xml:space="preserve"> которого несколько двигателей в течение одного </w:t>
      </w:r>
      <w:r w:rsidR="005A53D1" w:rsidRPr="00553FB4">
        <w:rPr>
          <w:sz w:val="28"/>
          <w:szCs w:val="28"/>
        </w:rPr>
        <w:t xml:space="preserve">года одновременно вышли из строя из-за завершения срока их эксплуатации. Из-за этого около 4-6 двигателей пришлось снимать с уже собранных самолётов для замены ими вышедших из строя.  </w:t>
      </w:r>
      <w:r w:rsidR="000D1C5E">
        <w:rPr>
          <w:sz w:val="28"/>
          <w:szCs w:val="28"/>
        </w:rPr>
        <w:t>Рассматривая</w:t>
      </w:r>
      <w:r w:rsidR="00C51DA7">
        <w:rPr>
          <w:sz w:val="28"/>
          <w:szCs w:val="28"/>
        </w:rPr>
        <w:t xml:space="preserve"> </w:t>
      </w:r>
      <w:r w:rsidR="009F0FF9">
        <w:rPr>
          <w:sz w:val="28"/>
          <w:szCs w:val="28"/>
        </w:rPr>
        <w:t xml:space="preserve">управленческие расходы, можно увидеть </w:t>
      </w:r>
      <w:r w:rsidR="00C51DA7">
        <w:rPr>
          <w:sz w:val="28"/>
          <w:szCs w:val="28"/>
        </w:rPr>
        <w:t xml:space="preserve">стабильный рост данных показателей вне зависимости от </w:t>
      </w:r>
      <w:r w:rsidR="00BE4EA6">
        <w:rPr>
          <w:sz w:val="28"/>
          <w:szCs w:val="28"/>
        </w:rPr>
        <w:t xml:space="preserve">ограничений на поставку компонентов для </w:t>
      </w:r>
      <w:r w:rsidR="00BE4EA6">
        <w:rPr>
          <w:sz w:val="28"/>
          <w:szCs w:val="28"/>
          <w:lang w:val="en-GB"/>
        </w:rPr>
        <w:t>“SSJ 100</w:t>
      </w:r>
      <w:r w:rsidR="00BE4EA6">
        <w:rPr>
          <w:sz w:val="28"/>
          <w:szCs w:val="28"/>
        </w:rPr>
        <w:t xml:space="preserve">». Однако коммерческие расходы компании показали значительное снижение в </w:t>
      </w:r>
      <w:r w:rsidR="00FF668C">
        <w:rPr>
          <w:sz w:val="28"/>
          <w:szCs w:val="28"/>
        </w:rPr>
        <w:t>2015, который также сопровождался снижением выпуска. Это вполне логично, ведь при уменьшении объемов производства затраты на реализацию продукции, её транспортировку и передвижение также снижаются.</w:t>
      </w:r>
    </w:p>
    <w:p w14:paraId="307576BA" w14:textId="67DFB009" w:rsidR="00FC1E50" w:rsidRDefault="003B7DCF" w:rsidP="00FC1E50">
      <w:pPr>
        <w:autoSpaceDE w:val="0"/>
        <w:autoSpaceDN w:val="0"/>
        <w:adjustRightInd w:val="0"/>
        <w:spacing w:before="35" w:line="360" w:lineRule="auto"/>
        <w:ind w:firstLine="567"/>
        <w:jc w:val="both"/>
        <w:rPr>
          <w:rFonts w:ascii="Times New Roman" w:hAnsi="Times New Roman" w:cs="Times New Roman"/>
          <w:sz w:val="28"/>
          <w:szCs w:val="28"/>
        </w:rPr>
      </w:pPr>
      <w:r w:rsidRPr="00553FB4">
        <w:rPr>
          <w:rFonts w:ascii="Times New Roman" w:hAnsi="Times New Roman" w:cs="Times New Roman"/>
          <w:sz w:val="28"/>
          <w:szCs w:val="28"/>
        </w:rPr>
        <w:t xml:space="preserve">Так или иначе, рассматривая </w:t>
      </w:r>
      <w:r w:rsidR="00553FB4" w:rsidRPr="00553FB4">
        <w:rPr>
          <w:rFonts w:ascii="Times New Roman" w:hAnsi="Times New Roman" w:cs="Times New Roman"/>
          <w:sz w:val="28"/>
          <w:szCs w:val="28"/>
        </w:rPr>
        <w:t>изменение экономических показателей компании-производителя региональных самолётов «SSJ 100» АО «ГСС» в зависимости от замещения импортных компонентов отечественными аналогами, мы можем заметить прямую корреляцию между выручкой</w:t>
      </w:r>
      <w:r w:rsidR="00A17722">
        <w:rPr>
          <w:rFonts w:ascii="Times New Roman" w:hAnsi="Times New Roman" w:cs="Times New Roman"/>
          <w:sz w:val="28"/>
          <w:szCs w:val="28"/>
        </w:rPr>
        <w:t>, прибылью и импортными ограничениями.</w:t>
      </w:r>
      <w:r w:rsidR="00553FB4" w:rsidRPr="00553FB4">
        <w:rPr>
          <w:rFonts w:ascii="Times New Roman" w:hAnsi="Times New Roman" w:cs="Times New Roman"/>
          <w:sz w:val="28"/>
          <w:szCs w:val="28"/>
        </w:rPr>
        <w:t xml:space="preserve"> Однако в реальном мире не всегда работает условие «при прочих равных», о чем свидетельствует влияние прекращени</w:t>
      </w:r>
      <w:r w:rsidR="00A17722">
        <w:rPr>
          <w:rFonts w:ascii="Times New Roman" w:hAnsi="Times New Roman" w:cs="Times New Roman"/>
          <w:sz w:val="28"/>
          <w:szCs w:val="28"/>
        </w:rPr>
        <w:t>я</w:t>
      </w:r>
      <w:r w:rsidR="00553FB4" w:rsidRPr="00553FB4">
        <w:rPr>
          <w:rFonts w:ascii="Times New Roman" w:hAnsi="Times New Roman" w:cs="Times New Roman"/>
          <w:sz w:val="28"/>
          <w:szCs w:val="28"/>
        </w:rPr>
        <w:t xml:space="preserve"> части контрактов на поставку самолётов заказчикам из-за репутационных издержек фирмы, поэтому мы не можем сделать однозначного вывода о влиянии политики импортозамещения, примененной при производстве </w:t>
      </w:r>
      <w:proofErr w:type="spellStart"/>
      <w:r w:rsidR="00553FB4" w:rsidRPr="00553FB4">
        <w:rPr>
          <w:rFonts w:ascii="Times New Roman" w:hAnsi="Times New Roman" w:cs="Times New Roman"/>
          <w:sz w:val="28"/>
          <w:szCs w:val="28"/>
        </w:rPr>
        <w:t>ближнемагистрального</w:t>
      </w:r>
      <w:proofErr w:type="spellEnd"/>
      <w:r w:rsidR="00553FB4" w:rsidRPr="00553FB4">
        <w:rPr>
          <w:rFonts w:ascii="Times New Roman" w:hAnsi="Times New Roman" w:cs="Times New Roman"/>
          <w:sz w:val="28"/>
          <w:szCs w:val="28"/>
        </w:rPr>
        <w:t xml:space="preserve"> пассажирского самолёта «SSJ 100»</w:t>
      </w:r>
      <w:r w:rsidR="00DB04C0">
        <w:rPr>
          <w:rFonts w:ascii="Times New Roman" w:hAnsi="Times New Roman" w:cs="Times New Roman"/>
          <w:sz w:val="28"/>
          <w:szCs w:val="28"/>
        </w:rPr>
        <w:t>, на выручку, доход от реализации продукции и прибыль АО «ГСС», но можем предположить, что данная политика привела к снижению данных экономических показателей</w:t>
      </w:r>
      <w:r w:rsidR="00553FB4" w:rsidRPr="00553FB4">
        <w:rPr>
          <w:rFonts w:ascii="Times New Roman" w:hAnsi="Times New Roman" w:cs="Times New Roman"/>
          <w:sz w:val="28"/>
          <w:szCs w:val="28"/>
        </w:rPr>
        <w:t>.</w:t>
      </w:r>
    </w:p>
    <w:p w14:paraId="2558837B" w14:textId="77777777" w:rsidR="008D0914" w:rsidRPr="00E720FA" w:rsidRDefault="00DB04C0" w:rsidP="00FC1E50">
      <w:pPr>
        <w:autoSpaceDE w:val="0"/>
        <w:autoSpaceDN w:val="0"/>
        <w:adjustRightInd w:val="0"/>
        <w:spacing w:before="35" w:line="360" w:lineRule="auto"/>
        <w:ind w:firstLine="567"/>
        <w:jc w:val="both"/>
        <w:rPr>
          <w:rFonts w:ascii="Times New Roman" w:hAnsi="Times New Roman" w:cs="Times New Roman"/>
          <w:sz w:val="28"/>
          <w:szCs w:val="28"/>
        </w:rPr>
      </w:pPr>
      <w:r w:rsidRPr="00E720FA">
        <w:rPr>
          <w:rFonts w:ascii="Times New Roman" w:hAnsi="Times New Roman" w:cs="Times New Roman"/>
          <w:sz w:val="28"/>
          <w:szCs w:val="28"/>
        </w:rPr>
        <w:t>В феврале 2020 года АО «ГСС» присоединилась к ПАО «Яковлев» на правах филиала, поэтому в своём дальнейшем исследовании мы рассмотрим бухгалтерскую отчётность ПАО «Яковлев», в чью ведомость перешло производство «SSJ 100».</w:t>
      </w:r>
    </w:p>
    <w:p w14:paraId="4FB8CB37" w14:textId="77777777" w:rsidR="00DB04C0" w:rsidRPr="00E720FA" w:rsidRDefault="00DB04C0" w:rsidP="00DB04C0">
      <w:pPr>
        <w:pStyle w:val="1"/>
        <w:rPr>
          <w:rFonts w:ascii="Times New Roman" w:hAnsi="Times New Roman" w:cs="Times New Roman"/>
          <w:color w:val="auto"/>
        </w:rPr>
      </w:pPr>
      <w:bookmarkStart w:id="8" w:name="_Toc182352169"/>
      <w:r w:rsidRPr="00E720FA">
        <w:rPr>
          <w:rFonts w:ascii="Times New Roman" w:hAnsi="Times New Roman" w:cs="Times New Roman"/>
          <w:color w:val="auto"/>
        </w:rPr>
        <w:lastRenderedPageBreak/>
        <w:t>Анализ бухгалтерской отчетности публичного акционерного общества «Яковлев»</w:t>
      </w:r>
      <w:bookmarkEnd w:id="8"/>
    </w:p>
    <w:p w14:paraId="7F58EC65" w14:textId="77777777" w:rsidR="00FC1E50" w:rsidRPr="00484DF9" w:rsidRDefault="000F4357" w:rsidP="00484DF9">
      <w:pPr>
        <w:autoSpaceDE w:val="0"/>
        <w:autoSpaceDN w:val="0"/>
        <w:adjustRightInd w:val="0"/>
        <w:spacing w:before="35" w:line="360" w:lineRule="auto"/>
        <w:ind w:firstLine="567"/>
        <w:jc w:val="both"/>
        <w:rPr>
          <w:rFonts w:ascii="Times New Roman" w:hAnsi="Times New Roman" w:cs="Times New Roman"/>
          <w:sz w:val="28"/>
          <w:szCs w:val="28"/>
        </w:rPr>
      </w:pPr>
      <w:r w:rsidRPr="00E720FA">
        <w:rPr>
          <w:rFonts w:ascii="Times New Roman" w:hAnsi="Times New Roman" w:cs="Times New Roman"/>
          <w:sz w:val="28"/>
          <w:szCs w:val="28"/>
        </w:rPr>
        <w:t xml:space="preserve">В данной части работы мы также будем рассматривать показатели год в год, показатели приведены абсолютно и относительно.  Помимо производства гражданских авиалайнеров «SSJ 100», в ведомство компании также входит </w:t>
      </w:r>
      <w:r w:rsidRPr="00484DF9">
        <w:rPr>
          <w:rFonts w:ascii="Times New Roman" w:hAnsi="Times New Roman" w:cs="Times New Roman"/>
          <w:sz w:val="28"/>
          <w:szCs w:val="28"/>
        </w:rPr>
        <w:t>сборка учебно-тренировочных самолётов «Як-152»</w:t>
      </w:r>
      <w:r w:rsidR="002F1C98">
        <w:rPr>
          <w:rFonts w:ascii="Times New Roman" w:hAnsi="Times New Roman" w:cs="Times New Roman"/>
          <w:sz w:val="28"/>
          <w:szCs w:val="28"/>
        </w:rPr>
        <w:t xml:space="preserve">, поэтому отдельной графой нашего анализа будет выручка компании от реализации </w:t>
      </w:r>
      <w:r w:rsidR="002F1C98" w:rsidRPr="00484DF9">
        <w:rPr>
          <w:sz w:val="28"/>
          <w:szCs w:val="28"/>
        </w:rPr>
        <w:t>«SSJ 100»</w:t>
      </w:r>
      <w:r w:rsidR="002F1C98">
        <w:rPr>
          <w:sz w:val="28"/>
          <w:szCs w:val="28"/>
        </w:rPr>
        <w:t>.</w:t>
      </w:r>
    </w:p>
    <w:p w14:paraId="1171E2B8" w14:textId="253BD840" w:rsidR="00484DF9" w:rsidRPr="00020218" w:rsidRDefault="000F4357" w:rsidP="00484DF9">
      <w:pPr>
        <w:pStyle w:val="Default"/>
        <w:spacing w:line="360" w:lineRule="auto"/>
        <w:ind w:firstLine="567"/>
        <w:jc w:val="both"/>
        <w:rPr>
          <w:sz w:val="28"/>
          <w:szCs w:val="28"/>
        </w:rPr>
      </w:pPr>
      <w:r w:rsidRPr="00484DF9">
        <w:rPr>
          <w:sz w:val="28"/>
          <w:szCs w:val="28"/>
        </w:rPr>
        <w:t>В 2020 году выручка ПАО «Яковлев» составила 118</w:t>
      </w:r>
      <w:r w:rsidR="00FC1E50" w:rsidRPr="00484DF9">
        <w:rPr>
          <w:sz w:val="28"/>
          <w:szCs w:val="28"/>
        </w:rPr>
        <w:t> </w:t>
      </w:r>
      <w:r w:rsidRPr="00484DF9">
        <w:rPr>
          <w:sz w:val="28"/>
          <w:szCs w:val="28"/>
        </w:rPr>
        <w:t>012</w:t>
      </w:r>
      <w:r w:rsidR="00FC1E50" w:rsidRPr="00484DF9">
        <w:rPr>
          <w:sz w:val="28"/>
          <w:szCs w:val="28"/>
        </w:rPr>
        <w:t xml:space="preserve"> млн </w:t>
      </w:r>
      <w:r w:rsidRPr="00484DF9">
        <w:rPr>
          <w:sz w:val="28"/>
          <w:szCs w:val="28"/>
        </w:rPr>
        <w:t>руб</w:t>
      </w:r>
      <w:r w:rsidR="00FC1E50" w:rsidRPr="00484DF9">
        <w:rPr>
          <w:sz w:val="28"/>
          <w:szCs w:val="28"/>
        </w:rPr>
        <w:t>, а себестоимость произведенной продукции 79 280 млн руб. Коммерческие расходы компании составили 10 632 млн рублей, управленческие – 8 758 млн руб. В общей сложности валовая прибыль ПАО «Яковлев» составила 38 731 млн руб, а чистая прибыль показала отрицательное значение в размере 68 437 млн руб. Всего за 2020 год было реализовано 11 самолётов «SSJ 100», что превышает показатель предыдущего года в 2 раза, а выручка от продажи авиалайнеров составила 24 816 млн руб. В 20</w:t>
      </w:r>
      <w:r w:rsidR="009E17FD" w:rsidRPr="00484DF9">
        <w:rPr>
          <w:sz w:val="28"/>
          <w:szCs w:val="28"/>
        </w:rPr>
        <w:t>21</w:t>
      </w:r>
      <w:r w:rsidR="00FC1E50" w:rsidRPr="00484DF9">
        <w:rPr>
          <w:sz w:val="28"/>
          <w:szCs w:val="28"/>
        </w:rPr>
        <w:t xml:space="preserve"> году выручка компании ПАО «Яковлев» увеличилась на</w:t>
      </w:r>
      <w:r w:rsidR="009E17FD" w:rsidRPr="00484DF9">
        <w:rPr>
          <w:sz w:val="28"/>
          <w:szCs w:val="28"/>
        </w:rPr>
        <w:t xml:space="preserve"> 70% и составила 209 718 млн рублей, себестоимость продукции также выросла на </w:t>
      </w:r>
      <w:r w:rsidR="00FC1E50" w:rsidRPr="00484DF9">
        <w:rPr>
          <w:sz w:val="28"/>
          <w:szCs w:val="28"/>
        </w:rPr>
        <w:t xml:space="preserve"> </w:t>
      </w:r>
      <w:r w:rsidR="009E17FD" w:rsidRPr="00484DF9">
        <w:rPr>
          <w:sz w:val="28"/>
          <w:szCs w:val="28"/>
        </w:rPr>
        <w:t>83,5% и достигла 145 525 млн рублей. Коммерческие расходы увеличились и составили 18 996 млн рублей, управленческие расходы также выросли до 8 876 млн рублей.  Валовая прибыль увеличилась на</w:t>
      </w:r>
      <w:r w:rsidR="001C7A64" w:rsidRPr="00484DF9">
        <w:rPr>
          <w:sz w:val="28"/>
          <w:szCs w:val="28"/>
        </w:rPr>
        <w:t xml:space="preserve"> </w:t>
      </w:r>
      <w:r w:rsidR="00200ED5" w:rsidRPr="00484DF9">
        <w:rPr>
          <w:sz w:val="28"/>
          <w:szCs w:val="28"/>
        </w:rPr>
        <w:t>65% и составила 64 193 млн руб. В 2021 году ПАО «Яковлев» получила положительную бухгалтерскую прибыль в размере 5 735 млн рублей. В общей сложности за 2021было реализовано 12 моделей «SSJ 100», выручка от продажи которых увеличилась на 9% и составила 27 072 млн рублей</w:t>
      </w:r>
      <w:r w:rsidR="00FC07CC" w:rsidRPr="00484DF9">
        <w:rPr>
          <w:sz w:val="28"/>
          <w:szCs w:val="28"/>
        </w:rPr>
        <w:t xml:space="preserve">. К сожалению, бухгалтерская и финансовая отчетности </w:t>
      </w:r>
      <w:r w:rsidR="00484DF9" w:rsidRPr="00484DF9">
        <w:rPr>
          <w:sz w:val="28"/>
          <w:szCs w:val="28"/>
        </w:rPr>
        <w:t xml:space="preserve">с 2022 года находятся в закрытом доступе, так как </w:t>
      </w:r>
      <w:r w:rsidR="0033451D">
        <w:rPr>
          <w:bCs/>
          <w:iCs/>
          <w:sz w:val="28"/>
          <w:szCs w:val="28"/>
        </w:rPr>
        <w:t>р</w:t>
      </w:r>
      <w:r w:rsidR="00484DF9" w:rsidRPr="00484DF9">
        <w:rPr>
          <w:bCs/>
          <w:iCs/>
          <w:sz w:val="28"/>
          <w:szCs w:val="28"/>
        </w:rPr>
        <w:t>аскрытие указанной информации ограничено в соответствии с Постановлениями Правительства Российской Федерации от 04.07.2023 № 1102, от 28.09.2023 № 1587.</w:t>
      </w:r>
      <w:r w:rsidR="00484DF9">
        <w:rPr>
          <w:bCs/>
          <w:iCs/>
          <w:sz w:val="28"/>
          <w:szCs w:val="28"/>
        </w:rPr>
        <w:t xml:space="preserve"> Тем не менее, ПАО «Яковлев» опубликовало отчёт о своей чистой прибыли, которая в 2022 году составила 29 145 млн руб, и количестве проданных самолётов – 10 моделей, выручка от продажи которых составила 20 080 млн руб.</w:t>
      </w:r>
      <w:r w:rsidR="00D331C3">
        <w:rPr>
          <w:bCs/>
          <w:iCs/>
          <w:sz w:val="28"/>
          <w:szCs w:val="28"/>
        </w:rPr>
        <w:t xml:space="preserve"> В 2023 году компания опять ушла в минус: её чистые убытки </w:t>
      </w:r>
      <w:r w:rsidR="00D331C3">
        <w:rPr>
          <w:bCs/>
          <w:iCs/>
          <w:sz w:val="28"/>
          <w:szCs w:val="28"/>
        </w:rPr>
        <w:lastRenderedPageBreak/>
        <w:t>составили 5 844 млн руб. В 2023 году было продано всего 6 моделей, вместо запланированных 19, от продажи которых компания получила выручку в размере 11</w:t>
      </w:r>
      <w:r w:rsidR="00D331C3" w:rsidRPr="00020218">
        <w:rPr>
          <w:bCs/>
          <w:iCs/>
          <w:sz w:val="28"/>
          <w:szCs w:val="28"/>
        </w:rPr>
        <w:t> 536 млн руб.</w:t>
      </w:r>
    </w:p>
    <w:p w14:paraId="59136244" w14:textId="77777777" w:rsidR="008D0914" w:rsidRDefault="00D331C3" w:rsidP="00E431EF">
      <w:pPr>
        <w:autoSpaceDE w:val="0"/>
        <w:autoSpaceDN w:val="0"/>
        <w:adjustRightInd w:val="0"/>
        <w:spacing w:before="35" w:line="360" w:lineRule="auto"/>
        <w:ind w:firstLine="567"/>
        <w:jc w:val="both"/>
        <w:rPr>
          <w:rFonts w:ascii="Times New Roman" w:hAnsi="Times New Roman" w:cs="Times New Roman"/>
          <w:sz w:val="28"/>
          <w:szCs w:val="28"/>
        </w:rPr>
      </w:pPr>
      <w:r w:rsidRPr="00020218">
        <w:rPr>
          <w:rFonts w:ascii="Times New Roman" w:hAnsi="Times New Roman" w:cs="Times New Roman"/>
          <w:sz w:val="28"/>
          <w:szCs w:val="28"/>
        </w:rPr>
        <w:t>Анализируя полученные данные, можно заметить, что чистая прибыль компании достигла своего минимального значения в -68 437 млн руб в 2020 году</w:t>
      </w:r>
      <w:r w:rsidR="0008436F" w:rsidRPr="00020218">
        <w:rPr>
          <w:rFonts w:ascii="Times New Roman" w:hAnsi="Times New Roman" w:cs="Times New Roman"/>
          <w:sz w:val="28"/>
          <w:szCs w:val="28"/>
        </w:rPr>
        <w:t xml:space="preserve">, что объясняется мировой пандемией коронавируса. Так, авиасообщение было приостановлено, из-за чего большая часть авиапарка не использовалась и большинство контрактов на поставку новых гражданских судов были отменены. Затем в последующие два года экономические показатели проиллюстрировали развитие компании до 2023 года, в течение которого ПАО «Яковлев» ушло в отрицательную бухгалтерскую прибыль. </w:t>
      </w:r>
      <w:r w:rsidR="00336B42" w:rsidRPr="00020218">
        <w:rPr>
          <w:rFonts w:ascii="Times New Roman" w:hAnsi="Times New Roman" w:cs="Times New Roman"/>
          <w:sz w:val="28"/>
          <w:szCs w:val="28"/>
        </w:rPr>
        <w:t xml:space="preserve">Безусловно, мы не можем отрицать влияние </w:t>
      </w:r>
      <w:r w:rsidR="00CB22C8" w:rsidRPr="00020218">
        <w:rPr>
          <w:rFonts w:ascii="Times New Roman" w:hAnsi="Times New Roman" w:cs="Times New Roman"/>
          <w:sz w:val="28"/>
          <w:szCs w:val="28"/>
        </w:rPr>
        <w:t xml:space="preserve">сторонних факторов на такое негативное изменение чистой прибыли, однако ситуация 2022 года и последовавшие за </w:t>
      </w:r>
      <w:r w:rsidR="007C36F8" w:rsidRPr="00020218">
        <w:rPr>
          <w:rFonts w:ascii="Times New Roman" w:hAnsi="Times New Roman" w:cs="Times New Roman"/>
          <w:sz w:val="28"/>
          <w:szCs w:val="28"/>
        </w:rPr>
        <w:t>ней ограничения на импорт составляющих авиалайнера «SSJ 100»</w:t>
      </w:r>
      <w:r w:rsidR="00E425E1" w:rsidRPr="00020218">
        <w:rPr>
          <w:rFonts w:ascii="Times New Roman" w:hAnsi="Times New Roman" w:cs="Times New Roman"/>
          <w:sz w:val="28"/>
          <w:szCs w:val="28"/>
        </w:rPr>
        <w:t xml:space="preserve"> оказали влияние на экономические показатели в той или иной мере</w:t>
      </w:r>
      <w:r w:rsidR="00004A7C">
        <w:rPr>
          <w:rFonts w:ascii="Times New Roman" w:hAnsi="Times New Roman" w:cs="Times New Roman"/>
          <w:sz w:val="28"/>
          <w:szCs w:val="28"/>
        </w:rPr>
        <w:t xml:space="preserve">, что можно увидеть на примере снижения прибыли ПАО </w:t>
      </w:r>
      <w:r w:rsidR="00210765">
        <w:rPr>
          <w:rFonts w:ascii="Times New Roman" w:hAnsi="Times New Roman" w:cs="Times New Roman"/>
          <w:sz w:val="28"/>
          <w:szCs w:val="28"/>
        </w:rPr>
        <w:t>«Яковлев».</w:t>
      </w:r>
      <w:r w:rsidR="000019D1">
        <w:rPr>
          <w:rFonts w:ascii="Times New Roman" w:hAnsi="Times New Roman" w:cs="Times New Roman"/>
          <w:sz w:val="28"/>
          <w:szCs w:val="28"/>
        </w:rPr>
        <w:t xml:space="preserve"> </w:t>
      </w:r>
      <w:r w:rsidR="003F6E4C">
        <w:rPr>
          <w:rFonts w:ascii="Times New Roman" w:hAnsi="Times New Roman" w:cs="Times New Roman"/>
          <w:sz w:val="28"/>
          <w:szCs w:val="28"/>
        </w:rPr>
        <w:t>Также важно отметить, что в 2023 году коммерческие и управленческие расходы достигли своего максимального значения. В</w:t>
      </w:r>
      <w:r w:rsidR="000019D1">
        <w:rPr>
          <w:rFonts w:ascii="Times New Roman" w:hAnsi="Times New Roman" w:cs="Times New Roman"/>
          <w:sz w:val="28"/>
          <w:szCs w:val="28"/>
        </w:rPr>
        <w:t>веденные ограничения на поставку составляющих компонентов самолета</w:t>
      </w:r>
      <w:r w:rsidR="00D95F42">
        <w:rPr>
          <w:rFonts w:ascii="Times New Roman" w:hAnsi="Times New Roman" w:cs="Times New Roman"/>
          <w:sz w:val="28"/>
          <w:szCs w:val="28"/>
        </w:rPr>
        <w:t xml:space="preserve"> оказали негативное влияние на количество произведенных авиалайнеров, которое снизилось практически в 2 раза.</w:t>
      </w:r>
    </w:p>
    <w:p w14:paraId="57ADB819" w14:textId="77777777" w:rsidR="00B30FB7" w:rsidRDefault="00E431EF" w:rsidP="00981CEF">
      <w:pPr>
        <w:pStyle w:val="1"/>
        <w:rPr>
          <w:rFonts w:ascii="Times New Roman" w:hAnsi="Times New Roman" w:cs="Times New Roman"/>
          <w:color w:val="1A1A1A" w:themeColor="background1" w:themeShade="1A"/>
        </w:rPr>
      </w:pPr>
      <w:bookmarkStart w:id="9" w:name="_Toc182352170"/>
      <w:r w:rsidRPr="00B30FB7">
        <w:rPr>
          <w:rFonts w:ascii="Times New Roman" w:hAnsi="Times New Roman" w:cs="Times New Roman"/>
          <w:color w:val="000000" w:themeColor="text1"/>
        </w:rPr>
        <w:t xml:space="preserve">Анализ </w:t>
      </w:r>
      <w:r w:rsidR="00981CEF">
        <w:rPr>
          <w:rFonts w:ascii="Times New Roman" w:hAnsi="Times New Roman" w:cs="Times New Roman"/>
          <w:color w:val="000000" w:themeColor="text1"/>
        </w:rPr>
        <w:t>значений выпуска самолё</w:t>
      </w:r>
      <w:r w:rsidR="00981CEF" w:rsidRPr="00497466">
        <w:rPr>
          <w:rFonts w:ascii="Times New Roman" w:hAnsi="Times New Roman" w:cs="Times New Roman"/>
          <w:color w:val="1A1A1A" w:themeColor="background1" w:themeShade="1A"/>
        </w:rPr>
        <w:t xml:space="preserve">тов </w:t>
      </w:r>
      <w:r w:rsidR="00497466" w:rsidRPr="00497466">
        <w:rPr>
          <w:rFonts w:ascii="Times New Roman" w:hAnsi="Times New Roman" w:cs="Times New Roman"/>
          <w:color w:val="1A1A1A" w:themeColor="background1" w:themeShade="1A"/>
        </w:rPr>
        <w:t>«SSJ 100»</w:t>
      </w:r>
      <w:r w:rsidR="00497466">
        <w:rPr>
          <w:rFonts w:ascii="Times New Roman" w:hAnsi="Times New Roman" w:cs="Times New Roman"/>
          <w:color w:val="1A1A1A" w:themeColor="background1" w:themeShade="1A"/>
        </w:rPr>
        <w:t xml:space="preserve"> в период с 2013 по 2023 год</w:t>
      </w:r>
      <w:bookmarkEnd w:id="9"/>
    </w:p>
    <w:p w14:paraId="3E7C786A" w14:textId="2222B31A" w:rsidR="00AA4B0C" w:rsidRPr="00820938" w:rsidRDefault="003B6809" w:rsidP="00AA4B0C">
      <w:pPr>
        <w:pStyle w:val="a3"/>
        <w:spacing w:before="0" w:beforeAutospacing="0" w:after="0" w:afterAutospacing="0" w:line="360" w:lineRule="auto"/>
        <w:ind w:firstLine="567"/>
        <w:jc w:val="both"/>
        <w:rPr>
          <w:color w:val="1A1A1A" w:themeColor="background1" w:themeShade="1A"/>
          <w:sz w:val="28"/>
          <w:szCs w:val="28"/>
        </w:rPr>
      </w:pPr>
      <w:r w:rsidRPr="00820938">
        <w:rPr>
          <w:sz w:val="28"/>
          <w:szCs w:val="28"/>
        </w:rPr>
        <w:t xml:space="preserve">Введение ограничений на поставку импортных компонентов для самолёта </w:t>
      </w:r>
      <w:r w:rsidRPr="00820938">
        <w:rPr>
          <w:color w:val="1A1A1A" w:themeColor="background1" w:themeShade="1A"/>
          <w:sz w:val="28"/>
          <w:szCs w:val="28"/>
        </w:rPr>
        <w:t>«SSJ 100»</w:t>
      </w:r>
      <w:r w:rsidRPr="00820938">
        <w:rPr>
          <w:sz w:val="28"/>
          <w:szCs w:val="28"/>
        </w:rPr>
        <w:t xml:space="preserve">  оказывает непосредственное в</w:t>
      </w:r>
      <w:r w:rsidR="002E0980" w:rsidRPr="00820938">
        <w:rPr>
          <w:sz w:val="28"/>
          <w:szCs w:val="28"/>
        </w:rPr>
        <w:t>лияние на процесс производства авиалайнеров, что не может не затрагивать количество выпускаемых моделей. В данном разделе нашего исследования мы</w:t>
      </w:r>
      <w:r w:rsidR="00820B33">
        <w:rPr>
          <w:sz w:val="28"/>
          <w:szCs w:val="28"/>
        </w:rPr>
        <w:t xml:space="preserve"> </w:t>
      </w:r>
      <w:r w:rsidR="002E0980" w:rsidRPr="00820938">
        <w:rPr>
          <w:sz w:val="28"/>
          <w:szCs w:val="28"/>
        </w:rPr>
        <w:t>проанализир</w:t>
      </w:r>
      <w:r w:rsidR="00820B33">
        <w:rPr>
          <w:sz w:val="28"/>
          <w:szCs w:val="28"/>
        </w:rPr>
        <w:t>уем</w:t>
      </w:r>
      <w:r w:rsidR="002E0980" w:rsidRPr="00820938">
        <w:rPr>
          <w:sz w:val="28"/>
          <w:szCs w:val="28"/>
        </w:rPr>
        <w:t xml:space="preserve"> прогнозы производства </w:t>
      </w:r>
      <w:r w:rsidR="00BB3876" w:rsidRPr="00820938">
        <w:rPr>
          <w:color w:val="1A1A1A" w:themeColor="background1" w:themeShade="1A"/>
          <w:sz w:val="28"/>
          <w:szCs w:val="28"/>
        </w:rPr>
        <w:t>«SSJ 100», которые ставила перед собой компания-производитель, и реальные данные о выпуске для того, чтобы</w:t>
      </w:r>
      <w:r w:rsidR="00B1179D" w:rsidRPr="00820938">
        <w:rPr>
          <w:color w:val="1A1A1A" w:themeColor="background1" w:themeShade="1A"/>
          <w:sz w:val="28"/>
          <w:szCs w:val="28"/>
        </w:rPr>
        <w:t xml:space="preserve"> определить отклонение </w:t>
      </w:r>
      <w:r w:rsidR="00C91452" w:rsidRPr="00820938">
        <w:rPr>
          <w:color w:val="1A1A1A" w:themeColor="background1" w:themeShade="1A"/>
          <w:sz w:val="28"/>
          <w:szCs w:val="28"/>
        </w:rPr>
        <w:t>от ожидаемых прогнозов и</w:t>
      </w:r>
      <w:r w:rsidR="00BB3876" w:rsidRPr="00820938">
        <w:rPr>
          <w:color w:val="1A1A1A" w:themeColor="background1" w:themeShade="1A"/>
          <w:sz w:val="28"/>
          <w:szCs w:val="28"/>
        </w:rPr>
        <w:t xml:space="preserve"> понять, насколько сильно события </w:t>
      </w:r>
      <w:r w:rsidR="00B1179D" w:rsidRPr="00820938">
        <w:rPr>
          <w:color w:val="1A1A1A" w:themeColor="background1" w:themeShade="1A"/>
          <w:sz w:val="28"/>
          <w:szCs w:val="28"/>
        </w:rPr>
        <w:t xml:space="preserve">2014 и 2022 года оказали влияние на выпуск </w:t>
      </w:r>
      <w:r w:rsidR="00C91452" w:rsidRPr="00820938">
        <w:rPr>
          <w:color w:val="1A1A1A" w:themeColor="background1" w:themeShade="1A"/>
          <w:sz w:val="28"/>
          <w:szCs w:val="28"/>
        </w:rPr>
        <w:t xml:space="preserve">самолётов. </w:t>
      </w:r>
      <w:r w:rsidR="00E67F30" w:rsidRPr="00820938">
        <w:rPr>
          <w:color w:val="1A1A1A" w:themeColor="background1" w:themeShade="1A"/>
          <w:sz w:val="28"/>
          <w:szCs w:val="28"/>
        </w:rPr>
        <w:t xml:space="preserve">Для </w:t>
      </w:r>
      <w:r w:rsidR="00E42663" w:rsidRPr="00820938">
        <w:rPr>
          <w:color w:val="1A1A1A" w:themeColor="background1" w:themeShade="1A"/>
          <w:sz w:val="28"/>
          <w:szCs w:val="28"/>
        </w:rPr>
        <w:t xml:space="preserve">определения планов выпуска  «SSJ </w:t>
      </w:r>
      <w:r w:rsidR="00E42663" w:rsidRPr="00820938">
        <w:rPr>
          <w:color w:val="1A1A1A" w:themeColor="background1" w:themeShade="1A"/>
          <w:sz w:val="28"/>
          <w:szCs w:val="28"/>
        </w:rPr>
        <w:lastRenderedPageBreak/>
        <w:t>100»</w:t>
      </w:r>
      <w:r w:rsidR="005977FB" w:rsidRPr="00820938">
        <w:rPr>
          <w:color w:val="1A1A1A" w:themeColor="background1" w:themeShade="1A"/>
          <w:sz w:val="28"/>
          <w:szCs w:val="28"/>
        </w:rPr>
        <w:t xml:space="preserve"> мы рассмотрим заявления представителей компаний, которые были сделаны в рамках пресс-конференций и интервью для открытых источников.</w:t>
      </w:r>
    </w:p>
    <w:p w14:paraId="48245279" w14:textId="77777777" w:rsidR="008B76A2" w:rsidRPr="00820938" w:rsidRDefault="006629E2" w:rsidP="008B76A2">
      <w:pPr>
        <w:spacing w:line="360" w:lineRule="auto"/>
        <w:ind w:firstLine="567"/>
        <w:jc w:val="both"/>
        <w:rPr>
          <w:rFonts w:ascii="Times New Roman" w:hAnsi="Times New Roman" w:cs="Times New Roman"/>
          <w:color w:val="1A1A1A" w:themeColor="background1" w:themeShade="1A"/>
          <w:sz w:val="28"/>
          <w:szCs w:val="28"/>
        </w:rPr>
      </w:pPr>
      <w:r w:rsidRPr="00820938">
        <w:rPr>
          <w:rFonts w:ascii="Times New Roman" w:hAnsi="Times New Roman" w:cs="Times New Roman"/>
          <w:sz w:val="28"/>
          <w:szCs w:val="28"/>
        </w:rPr>
        <w:t xml:space="preserve">Согласно заявлению Объединенной авиастроительной </w:t>
      </w:r>
      <w:r w:rsidR="00882FC4" w:rsidRPr="00820938">
        <w:rPr>
          <w:rFonts w:ascii="Times New Roman" w:hAnsi="Times New Roman" w:cs="Times New Roman"/>
          <w:sz w:val="28"/>
          <w:szCs w:val="28"/>
        </w:rPr>
        <w:t>корпорации</w:t>
      </w:r>
      <w:r w:rsidR="0000348C" w:rsidRPr="00820938">
        <w:rPr>
          <w:rFonts w:ascii="Times New Roman" w:hAnsi="Times New Roman" w:cs="Times New Roman"/>
          <w:sz w:val="28"/>
          <w:szCs w:val="28"/>
        </w:rPr>
        <w:t xml:space="preserve"> (далее ПАО «ОАК») </w:t>
      </w:r>
      <w:r w:rsidR="00BC172C" w:rsidRPr="00820938">
        <w:rPr>
          <w:rFonts w:ascii="Times New Roman" w:hAnsi="Times New Roman" w:cs="Times New Roman"/>
          <w:sz w:val="28"/>
          <w:szCs w:val="28"/>
        </w:rPr>
        <w:t>от ноября 2012</w:t>
      </w:r>
      <w:r w:rsidR="00882FC4" w:rsidRPr="00820938">
        <w:rPr>
          <w:rFonts w:ascii="Times New Roman" w:hAnsi="Times New Roman" w:cs="Times New Roman"/>
          <w:sz w:val="28"/>
          <w:szCs w:val="28"/>
        </w:rPr>
        <w:t xml:space="preserve">, по итогам </w:t>
      </w:r>
      <w:r w:rsidR="00FA0038" w:rsidRPr="00820938">
        <w:rPr>
          <w:rFonts w:ascii="Times New Roman" w:hAnsi="Times New Roman" w:cs="Times New Roman"/>
          <w:sz w:val="28"/>
          <w:szCs w:val="28"/>
        </w:rPr>
        <w:t>2013</w:t>
      </w:r>
      <w:r w:rsidR="00BC172C" w:rsidRPr="00820938">
        <w:rPr>
          <w:rFonts w:ascii="Times New Roman" w:hAnsi="Times New Roman" w:cs="Times New Roman"/>
          <w:sz w:val="28"/>
          <w:szCs w:val="28"/>
        </w:rPr>
        <w:t xml:space="preserve"> года</w:t>
      </w:r>
      <w:r w:rsidR="00FA0038" w:rsidRPr="00820938">
        <w:rPr>
          <w:rFonts w:ascii="Times New Roman" w:hAnsi="Times New Roman" w:cs="Times New Roman"/>
          <w:sz w:val="28"/>
          <w:szCs w:val="28"/>
        </w:rPr>
        <w:t xml:space="preserve"> АО </w:t>
      </w:r>
      <w:r w:rsidR="00AB118D" w:rsidRPr="00820938">
        <w:rPr>
          <w:rFonts w:ascii="Times New Roman" w:hAnsi="Times New Roman" w:cs="Times New Roman"/>
          <w:sz w:val="28"/>
          <w:szCs w:val="28"/>
        </w:rPr>
        <w:t xml:space="preserve">«ГСС» </w:t>
      </w:r>
      <w:r w:rsidR="00FA0038" w:rsidRPr="00820938">
        <w:rPr>
          <w:rFonts w:ascii="Times New Roman" w:hAnsi="Times New Roman" w:cs="Times New Roman"/>
          <w:sz w:val="28"/>
          <w:szCs w:val="28"/>
        </w:rPr>
        <w:t xml:space="preserve"> планирует</w:t>
      </w:r>
      <w:r w:rsidR="008768EF" w:rsidRPr="00820938">
        <w:rPr>
          <w:rFonts w:ascii="Times New Roman" w:hAnsi="Times New Roman" w:cs="Times New Roman"/>
          <w:sz w:val="28"/>
          <w:szCs w:val="28"/>
        </w:rPr>
        <w:t xml:space="preserve"> выпустить 26 е</w:t>
      </w:r>
      <w:r w:rsidR="001E6920" w:rsidRPr="00820938">
        <w:rPr>
          <w:rFonts w:ascii="Times New Roman" w:hAnsi="Times New Roman" w:cs="Times New Roman"/>
          <w:sz w:val="28"/>
          <w:szCs w:val="28"/>
        </w:rPr>
        <w:t xml:space="preserve">диниц </w:t>
      </w:r>
      <w:r w:rsidR="00CE4E1A" w:rsidRPr="00820938">
        <w:rPr>
          <w:rFonts w:ascii="Times New Roman" w:hAnsi="Times New Roman" w:cs="Times New Roman"/>
          <w:color w:val="1A1A1A" w:themeColor="background1" w:themeShade="1A"/>
          <w:sz w:val="28"/>
          <w:szCs w:val="28"/>
        </w:rPr>
        <w:t>«SSJ 100»</w:t>
      </w:r>
      <w:r w:rsidR="0000348C" w:rsidRPr="00820938">
        <w:rPr>
          <w:rFonts w:ascii="Times New Roman" w:hAnsi="Times New Roman" w:cs="Times New Roman"/>
          <w:color w:val="1A1A1A" w:themeColor="background1" w:themeShade="1A"/>
          <w:sz w:val="28"/>
          <w:szCs w:val="28"/>
        </w:rPr>
        <w:t xml:space="preserve">. Также в данном заявлении ПАО </w:t>
      </w:r>
      <w:r w:rsidR="00470BD8" w:rsidRPr="00820938">
        <w:rPr>
          <w:rFonts w:ascii="Times New Roman" w:hAnsi="Times New Roman" w:cs="Times New Roman"/>
          <w:color w:val="1A1A1A" w:themeColor="background1" w:themeShade="1A"/>
          <w:sz w:val="28"/>
          <w:szCs w:val="28"/>
        </w:rPr>
        <w:t xml:space="preserve">«ОАК» </w:t>
      </w:r>
      <w:r w:rsidR="00723954" w:rsidRPr="00820938">
        <w:rPr>
          <w:rFonts w:ascii="Times New Roman" w:hAnsi="Times New Roman" w:cs="Times New Roman"/>
          <w:color w:val="1A1A1A" w:themeColor="background1" w:themeShade="1A"/>
          <w:sz w:val="28"/>
          <w:szCs w:val="28"/>
        </w:rPr>
        <w:t>отметила, что согласно перспективе развития компании, в 2014 году выпуск должен увеличится до 40 самолётов</w:t>
      </w:r>
      <w:r w:rsidR="00CA7FBD" w:rsidRPr="00820938">
        <w:rPr>
          <w:rFonts w:ascii="Times New Roman" w:hAnsi="Times New Roman" w:cs="Times New Roman"/>
          <w:color w:val="1A1A1A" w:themeColor="background1" w:themeShade="1A"/>
          <w:sz w:val="28"/>
          <w:szCs w:val="28"/>
        </w:rPr>
        <w:t>. На деле, выпуск «SSJ 100»</w:t>
      </w:r>
      <w:r w:rsidR="00204912" w:rsidRPr="00820938">
        <w:rPr>
          <w:rFonts w:ascii="Times New Roman" w:hAnsi="Times New Roman" w:cs="Times New Roman"/>
          <w:color w:val="1A1A1A" w:themeColor="background1" w:themeShade="1A"/>
          <w:sz w:val="28"/>
          <w:szCs w:val="28"/>
        </w:rPr>
        <w:t xml:space="preserve"> в 2013 году составил 32 единицы, что на </w:t>
      </w:r>
      <w:r w:rsidR="00C318E5" w:rsidRPr="00820938">
        <w:rPr>
          <w:rFonts w:ascii="Times New Roman" w:hAnsi="Times New Roman" w:cs="Times New Roman"/>
          <w:color w:val="1A1A1A" w:themeColor="background1" w:themeShade="1A"/>
          <w:sz w:val="28"/>
          <w:szCs w:val="28"/>
        </w:rPr>
        <w:t xml:space="preserve">23% выше заявленного результата. </w:t>
      </w:r>
      <w:r w:rsidR="00210A40" w:rsidRPr="00820938">
        <w:rPr>
          <w:rFonts w:ascii="Times New Roman" w:hAnsi="Times New Roman" w:cs="Times New Roman"/>
          <w:color w:val="1A1A1A" w:themeColor="background1" w:themeShade="1A"/>
          <w:sz w:val="28"/>
          <w:szCs w:val="28"/>
        </w:rPr>
        <w:t xml:space="preserve">Согласно </w:t>
      </w:r>
      <w:r w:rsidR="00EF3F7C" w:rsidRPr="00820938">
        <w:rPr>
          <w:rFonts w:ascii="Times New Roman" w:hAnsi="Times New Roman" w:cs="Times New Roman"/>
          <w:color w:val="1A1A1A" w:themeColor="background1" w:themeShade="1A"/>
          <w:sz w:val="28"/>
          <w:szCs w:val="28"/>
        </w:rPr>
        <w:t xml:space="preserve">заявлению представителя компании от </w:t>
      </w:r>
      <w:r w:rsidR="009A3261" w:rsidRPr="00820938">
        <w:rPr>
          <w:rFonts w:ascii="Times New Roman" w:hAnsi="Times New Roman" w:cs="Times New Roman"/>
          <w:color w:val="1A1A1A" w:themeColor="background1" w:themeShade="1A"/>
          <w:sz w:val="28"/>
          <w:szCs w:val="28"/>
        </w:rPr>
        <w:t xml:space="preserve">17 октября 2013 года в рамках конференции по авиационному развитию, на 2014 год </w:t>
      </w:r>
      <w:r w:rsidR="00FE1A36" w:rsidRPr="00820938">
        <w:rPr>
          <w:rFonts w:ascii="Times New Roman" w:hAnsi="Times New Roman" w:cs="Times New Roman"/>
          <w:color w:val="1A1A1A" w:themeColor="background1" w:themeShade="1A"/>
          <w:sz w:val="28"/>
          <w:szCs w:val="28"/>
        </w:rPr>
        <w:t xml:space="preserve">ставилась задача о производстве 40 </w:t>
      </w:r>
      <w:r w:rsidR="00D51A17" w:rsidRPr="00820938">
        <w:rPr>
          <w:rFonts w:ascii="Times New Roman" w:hAnsi="Times New Roman" w:cs="Times New Roman"/>
          <w:color w:val="1A1A1A" w:themeColor="background1" w:themeShade="1A"/>
          <w:sz w:val="28"/>
          <w:szCs w:val="28"/>
        </w:rPr>
        <w:t xml:space="preserve">самолётов, однако на деле были выпущены и </w:t>
      </w:r>
      <w:r w:rsidR="00E2434A" w:rsidRPr="00820938">
        <w:rPr>
          <w:rFonts w:ascii="Times New Roman" w:hAnsi="Times New Roman" w:cs="Times New Roman"/>
          <w:color w:val="1A1A1A" w:themeColor="background1" w:themeShade="1A"/>
          <w:sz w:val="28"/>
          <w:szCs w:val="28"/>
        </w:rPr>
        <w:t xml:space="preserve">проданы всего лишь 36 экземпляров, что </w:t>
      </w:r>
      <w:r w:rsidR="00EB39FD" w:rsidRPr="00820938">
        <w:rPr>
          <w:rFonts w:ascii="Times New Roman" w:hAnsi="Times New Roman" w:cs="Times New Roman"/>
          <w:color w:val="1A1A1A" w:themeColor="background1" w:themeShade="1A"/>
          <w:sz w:val="28"/>
          <w:szCs w:val="28"/>
        </w:rPr>
        <w:t xml:space="preserve">на 10% меньше заявленного </w:t>
      </w:r>
      <w:r w:rsidR="009B536A" w:rsidRPr="00820938">
        <w:rPr>
          <w:rFonts w:ascii="Times New Roman" w:hAnsi="Times New Roman" w:cs="Times New Roman"/>
          <w:color w:val="1A1A1A" w:themeColor="background1" w:themeShade="1A"/>
          <w:sz w:val="28"/>
          <w:szCs w:val="28"/>
        </w:rPr>
        <w:t>количества.</w:t>
      </w:r>
      <w:r w:rsidR="00930F1E" w:rsidRPr="00820938">
        <w:rPr>
          <w:rFonts w:ascii="Times New Roman" w:hAnsi="Times New Roman" w:cs="Times New Roman"/>
          <w:color w:val="1A1A1A" w:themeColor="background1" w:themeShade="1A"/>
          <w:sz w:val="28"/>
          <w:szCs w:val="28"/>
        </w:rPr>
        <w:t xml:space="preserve"> </w:t>
      </w:r>
      <w:r w:rsidR="00BF5DC9" w:rsidRPr="00820938">
        <w:rPr>
          <w:rFonts w:ascii="Times New Roman" w:hAnsi="Times New Roman" w:cs="Times New Roman"/>
          <w:color w:val="1A1A1A" w:themeColor="background1" w:themeShade="1A"/>
          <w:sz w:val="28"/>
          <w:szCs w:val="28"/>
        </w:rPr>
        <w:t xml:space="preserve">Несмотря на введённые ограничения, вице-президент АО «ГСС» Артем Погосян </w:t>
      </w:r>
      <w:r w:rsidR="00D13859" w:rsidRPr="00820938">
        <w:rPr>
          <w:rFonts w:ascii="Times New Roman" w:hAnsi="Times New Roman" w:cs="Times New Roman"/>
          <w:color w:val="1A1A1A" w:themeColor="background1" w:themeShade="1A"/>
          <w:sz w:val="28"/>
          <w:szCs w:val="28"/>
        </w:rPr>
        <w:t xml:space="preserve">летом </w:t>
      </w:r>
      <w:r w:rsidR="00BE7AB9" w:rsidRPr="00820938">
        <w:rPr>
          <w:rFonts w:ascii="Times New Roman" w:hAnsi="Times New Roman" w:cs="Times New Roman"/>
          <w:color w:val="1A1A1A" w:themeColor="background1" w:themeShade="1A"/>
          <w:sz w:val="28"/>
          <w:szCs w:val="28"/>
        </w:rPr>
        <w:t>сделал заявление</w:t>
      </w:r>
      <w:r w:rsidR="005C619A" w:rsidRPr="00820938">
        <w:rPr>
          <w:rFonts w:ascii="Times New Roman" w:hAnsi="Times New Roman" w:cs="Times New Roman"/>
          <w:color w:val="1A1A1A" w:themeColor="background1" w:themeShade="1A"/>
          <w:sz w:val="28"/>
          <w:szCs w:val="28"/>
        </w:rPr>
        <w:t>, согласно которому темпы производства «SSJ 100»</w:t>
      </w:r>
      <w:r w:rsidR="0072335F" w:rsidRPr="00820938">
        <w:rPr>
          <w:rFonts w:ascii="Times New Roman" w:hAnsi="Times New Roman" w:cs="Times New Roman"/>
          <w:color w:val="1A1A1A" w:themeColor="background1" w:themeShade="1A"/>
          <w:sz w:val="28"/>
          <w:szCs w:val="28"/>
        </w:rPr>
        <w:t xml:space="preserve"> должны увеличиться </w:t>
      </w:r>
      <w:r w:rsidR="00636F98" w:rsidRPr="00820938">
        <w:rPr>
          <w:rFonts w:ascii="Times New Roman" w:hAnsi="Times New Roman" w:cs="Times New Roman"/>
          <w:color w:val="1A1A1A" w:themeColor="background1" w:themeShade="1A"/>
          <w:sz w:val="28"/>
          <w:szCs w:val="28"/>
        </w:rPr>
        <w:t xml:space="preserve">до 60 </w:t>
      </w:r>
      <w:proofErr w:type="spellStart"/>
      <w:r w:rsidR="00636F98" w:rsidRPr="00820938">
        <w:rPr>
          <w:rFonts w:ascii="Times New Roman" w:hAnsi="Times New Roman" w:cs="Times New Roman"/>
          <w:color w:val="1A1A1A" w:themeColor="background1" w:themeShade="1A"/>
          <w:sz w:val="28"/>
          <w:szCs w:val="28"/>
        </w:rPr>
        <w:t>авилайнеров</w:t>
      </w:r>
      <w:proofErr w:type="spellEnd"/>
      <w:r w:rsidR="00636F98" w:rsidRPr="00820938">
        <w:rPr>
          <w:rFonts w:ascii="Times New Roman" w:hAnsi="Times New Roman" w:cs="Times New Roman"/>
          <w:color w:val="1A1A1A" w:themeColor="background1" w:themeShade="1A"/>
          <w:sz w:val="28"/>
          <w:szCs w:val="28"/>
        </w:rPr>
        <w:t xml:space="preserve"> в год, а к 20</w:t>
      </w:r>
      <w:r w:rsidR="000551E0" w:rsidRPr="00820938">
        <w:rPr>
          <w:rFonts w:ascii="Times New Roman" w:hAnsi="Times New Roman" w:cs="Times New Roman"/>
          <w:color w:val="1A1A1A" w:themeColor="background1" w:themeShade="1A"/>
          <w:sz w:val="28"/>
          <w:szCs w:val="28"/>
        </w:rPr>
        <w:t xml:space="preserve">16 планируется достичь </w:t>
      </w:r>
      <w:r w:rsidR="00E3215F" w:rsidRPr="00820938">
        <w:rPr>
          <w:rFonts w:ascii="Times New Roman" w:hAnsi="Times New Roman" w:cs="Times New Roman"/>
          <w:color w:val="1A1A1A" w:themeColor="background1" w:themeShade="1A"/>
          <w:sz w:val="28"/>
          <w:szCs w:val="28"/>
        </w:rPr>
        <w:t xml:space="preserve">максимальной мощности производства- до 70 самолётов в год. Однако оптимистичные прогнозы </w:t>
      </w:r>
      <w:r w:rsidR="007C7AD8" w:rsidRPr="00820938">
        <w:rPr>
          <w:rFonts w:ascii="Times New Roman" w:hAnsi="Times New Roman" w:cs="Times New Roman"/>
          <w:color w:val="1A1A1A" w:themeColor="background1" w:themeShade="1A"/>
          <w:sz w:val="28"/>
          <w:szCs w:val="28"/>
        </w:rPr>
        <w:t>вновь не оправдались и в 201</w:t>
      </w:r>
      <w:r w:rsidR="00E614D3" w:rsidRPr="00820938">
        <w:rPr>
          <w:rFonts w:ascii="Times New Roman" w:hAnsi="Times New Roman" w:cs="Times New Roman"/>
          <w:color w:val="1A1A1A" w:themeColor="background1" w:themeShade="1A"/>
          <w:sz w:val="28"/>
          <w:szCs w:val="28"/>
        </w:rPr>
        <w:t>5</w:t>
      </w:r>
      <w:r w:rsidR="007C7AD8" w:rsidRPr="00820938">
        <w:rPr>
          <w:rFonts w:ascii="Times New Roman" w:hAnsi="Times New Roman" w:cs="Times New Roman"/>
          <w:color w:val="1A1A1A" w:themeColor="background1" w:themeShade="1A"/>
          <w:sz w:val="28"/>
          <w:szCs w:val="28"/>
        </w:rPr>
        <w:t xml:space="preserve"> году было выпущено только 25 моделей «SSJ 100», что в 2 раза меньше </w:t>
      </w:r>
      <w:r w:rsidR="00E614D3" w:rsidRPr="00820938">
        <w:rPr>
          <w:rFonts w:ascii="Times New Roman" w:hAnsi="Times New Roman" w:cs="Times New Roman"/>
          <w:color w:val="1A1A1A" w:themeColor="background1" w:themeShade="1A"/>
          <w:sz w:val="28"/>
          <w:szCs w:val="28"/>
        </w:rPr>
        <w:t xml:space="preserve">ожидаемого показателя, а выпуск в 2016 году достиг </w:t>
      </w:r>
      <w:r w:rsidR="004C7AD0" w:rsidRPr="00820938">
        <w:rPr>
          <w:rFonts w:ascii="Times New Roman" w:hAnsi="Times New Roman" w:cs="Times New Roman"/>
          <w:color w:val="1A1A1A" w:themeColor="background1" w:themeShade="1A"/>
          <w:sz w:val="28"/>
          <w:szCs w:val="28"/>
        </w:rPr>
        <w:t>31 самолёта</w:t>
      </w:r>
      <w:r w:rsidR="00561C55" w:rsidRPr="00820938">
        <w:rPr>
          <w:rFonts w:ascii="Times New Roman" w:hAnsi="Times New Roman" w:cs="Times New Roman"/>
          <w:color w:val="1A1A1A" w:themeColor="background1" w:themeShade="1A"/>
          <w:sz w:val="28"/>
          <w:szCs w:val="28"/>
        </w:rPr>
        <w:t>, что составляет 44% от изначально заявленного производства</w:t>
      </w:r>
      <w:r w:rsidR="006F4E59" w:rsidRPr="00820938">
        <w:rPr>
          <w:rFonts w:ascii="Times New Roman" w:hAnsi="Times New Roman" w:cs="Times New Roman"/>
          <w:color w:val="1A1A1A" w:themeColor="background1" w:themeShade="1A"/>
          <w:sz w:val="28"/>
          <w:szCs w:val="28"/>
        </w:rPr>
        <w:t>.</w:t>
      </w:r>
      <w:r w:rsidR="003E55DA" w:rsidRPr="00820938">
        <w:rPr>
          <w:rFonts w:ascii="Times New Roman" w:hAnsi="Times New Roman" w:cs="Times New Roman"/>
          <w:color w:val="1A1A1A" w:themeColor="background1" w:themeShade="1A"/>
          <w:sz w:val="28"/>
          <w:szCs w:val="28"/>
        </w:rPr>
        <w:t xml:space="preserve"> Президент ПАО «ОАК» Юрий Слюсар</w:t>
      </w:r>
      <w:r w:rsidR="00CF4D33" w:rsidRPr="00820938">
        <w:rPr>
          <w:rFonts w:ascii="Times New Roman" w:hAnsi="Times New Roman" w:cs="Times New Roman"/>
          <w:color w:val="1A1A1A" w:themeColor="background1" w:themeShade="1A"/>
          <w:sz w:val="28"/>
          <w:szCs w:val="28"/>
        </w:rPr>
        <w:t xml:space="preserve">ь заявил, что </w:t>
      </w:r>
      <w:r w:rsidR="00CF4D33" w:rsidRPr="00820938">
        <w:rPr>
          <w:rStyle w:val="s1"/>
          <w:rFonts w:ascii="Times New Roman" w:hAnsi="Times New Roman" w:cs="Times New Roman"/>
          <w:sz w:val="28"/>
          <w:szCs w:val="28"/>
        </w:rPr>
        <w:t>«По «</w:t>
      </w:r>
      <w:proofErr w:type="spellStart"/>
      <w:r w:rsidR="00CF4D33" w:rsidRPr="00820938">
        <w:rPr>
          <w:rStyle w:val="s1"/>
          <w:rFonts w:ascii="Times New Roman" w:hAnsi="Times New Roman" w:cs="Times New Roman"/>
          <w:sz w:val="28"/>
          <w:szCs w:val="28"/>
        </w:rPr>
        <w:t>Суперджетам</w:t>
      </w:r>
      <w:proofErr w:type="spellEnd"/>
      <w:r w:rsidR="00CF4D33" w:rsidRPr="00820938">
        <w:rPr>
          <w:rStyle w:val="s1"/>
          <w:rFonts w:ascii="Times New Roman" w:hAnsi="Times New Roman" w:cs="Times New Roman"/>
          <w:sz w:val="28"/>
          <w:szCs w:val="28"/>
        </w:rPr>
        <w:t>» загрузка будет увеличиваться. С текущих темпов производства в 20 машин мы, начиная с 2017 года, надеемся перейти на более 40 машин»</w:t>
      </w:r>
      <w:r w:rsidR="00695560" w:rsidRPr="00820938">
        <w:rPr>
          <w:rStyle w:val="s1"/>
          <w:rFonts w:ascii="Times New Roman" w:hAnsi="Times New Roman" w:cs="Times New Roman"/>
          <w:sz w:val="28"/>
          <w:szCs w:val="28"/>
        </w:rPr>
        <w:t>.</w:t>
      </w:r>
      <w:r w:rsidR="00AA4B0C" w:rsidRPr="00820938">
        <w:rPr>
          <w:rStyle w:val="af"/>
          <w:rFonts w:ascii="Times New Roman" w:hAnsi="Times New Roman" w:cs="Times New Roman"/>
          <w:sz w:val="28"/>
          <w:szCs w:val="28"/>
        </w:rPr>
        <w:footnoteReference w:id="9"/>
      </w:r>
      <w:r w:rsidR="00561C55" w:rsidRPr="00820938">
        <w:rPr>
          <w:rStyle w:val="s1"/>
          <w:rFonts w:ascii="Times New Roman" w:hAnsi="Times New Roman" w:cs="Times New Roman"/>
          <w:sz w:val="28"/>
          <w:szCs w:val="28"/>
        </w:rPr>
        <w:t xml:space="preserve"> Однако в 2017 году было выпущено всего 34 единицы, что на 3 единицы превышает выпуск 2016 года. Министр торговли и промышленности Денис Мантуров определил определил величину желательных поставок </w:t>
      </w:r>
      <w:r w:rsidR="00561C55" w:rsidRPr="00820938">
        <w:rPr>
          <w:rFonts w:ascii="Times New Roman" w:hAnsi="Times New Roman" w:cs="Times New Roman"/>
          <w:color w:val="1A1A1A" w:themeColor="background1" w:themeShade="1A"/>
          <w:sz w:val="28"/>
          <w:szCs w:val="28"/>
        </w:rPr>
        <w:t xml:space="preserve">«SSJ 100» как 30 самолётов. АО «ГСС» смогли перевыполнить план и поставили </w:t>
      </w:r>
      <w:r w:rsidR="00C05B8A" w:rsidRPr="00820938">
        <w:rPr>
          <w:rFonts w:ascii="Times New Roman" w:hAnsi="Times New Roman" w:cs="Times New Roman"/>
          <w:color w:val="1A1A1A" w:themeColor="background1" w:themeShade="1A"/>
          <w:sz w:val="28"/>
          <w:szCs w:val="28"/>
        </w:rPr>
        <w:t xml:space="preserve">на </w:t>
      </w:r>
      <w:r w:rsidR="00561C55" w:rsidRPr="00820938">
        <w:rPr>
          <w:rFonts w:ascii="Times New Roman" w:hAnsi="Times New Roman" w:cs="Times New Roman"/>
          <w:color w:val="1A1A1A" w:themeColor="background1" w:themeShade="1A"/>
          <w:sz w:val="28"/>
          <w:szCs w:val="28"/>
        </w:rPr>
        <w:lastRenderedPageBreak/>
        <w:t>внутренний и международный рынки 34 единицы</w:t>
      </w:r>
      <w:r w:rsidR="00C05B8A" w:rsidRPr="00820938">
        <w:rPr>
          <w:rFonts w:ascii="Times New Roman" w:hAnsi="Times New Roman" w:cs="Times New Roman"/>
          <w:color w:val="1A1A1A" w:themeColor="background1" w:themeShade="1A"/>
          <w:sz w:val="28"/>
          <w:szCs w:val="28"/>
        </w:rPr>
        <w:t xml:space="preserve"> техники</w:t>
      </w:r>
      <w:r w:rsidR="00393B46" w:rsidRPr="00820938">
        <w:rPr>
          <w:rFonts w:ascii="Times New Roman" w:hAnsi="Times New Roman" w:cs="Times New Roman"/>
          <w:color w:val="1A1A1A" w:themeColor="background1" w:themeShade="1A"/>
          <w:sz w:val="28"/>
          <w:szCs w:val="28"/>
        </w:rPr>
        <w:t>. Ожидаемый объём производства самолётов в 2019 год был заявлен на уровне 15 моделей,</w:t>
      </w:r>
      <w:r w:rsidR="00D47110" w:rsidRPr="00820938">
        <w:rPr>
          <w:rFonts w:ascii="Times New Roman" w:hAnsi="Times New Roman" w:cs="Times New Roman"/>
          <w:color w:val="1A1A1A" w:themeColor="background1" w:themeShade="1A"/>
          <w:sz w:val="28"/>
          <w:szCs w:val="28"/>
        </w:rPr>
        <w:t xml:space="preserve"> в то время как реальный объём производства составил 6 единиц, что в 2,5 раза ниже заявленного объёма. ПАО «ОАК» планировало выйти на производство 20 самолётов «SSJ 100»</w:t>
      </w:r>
      <w:r w:rsidR="00393B46" w:rsidRPr="00820938">
        <w:rPr>
          <w:rFonts w:ascii="Times New Roman" w:hAnsi="Times New Roman" w:cs="Times New Roman"/>
          <w:color w:val="1A1A1A" w:themeColor="background1" w:themeShade="1A"/>
          <w:sz w:val="28"/>
          <w:szCs w:val="28"/>
        </w:rPr>
        <w:t xml:space="preserve"> </w:t>
      </w:r>
      <w:r w:rsidR="0008440D" w:rsidRPr="00820938">
        <w:rPr>
          <w:rFonts w:ascii="Times New Roman" w:hAnsi="Times New Roman" w:cs="Times New Roman"/>
          <w:color w:val="1A1A1A" w:themeColor="background1" w:themeShade="1A"/>
          <w:sz w:val="28"/>
          <w:szCs w:val="28"/>
        </w:rPr>
        <w:t>в 2020 году, согласно заявлению президенту Юрия Слюсаря, а с 2021 года ПАО «</w:t>
      </w:r>
      <w:r w:rsidR="008B76A2" w:rsidRPr="00820938">
        <w:rPr>
          <w:rFonts w:ascii="Times New Roman" w:hAnsi="Times New Roman" w:cs="Times New Roman"/>
          <w:color w:val="1A1A1A" w:themeColor="background1" w:themeShade="1A"/>
          <w:sz w:val="28"/>
          <w:szCs w:val="28"/>
        </w:rPr>
        <w:t>Яковлев</w:t>
      </w:r>
      <w:r w:rsidR="0008440D" w:rsidRPr="00820938">
        <w:rPr>
          <w:rFonts w:ascii="Times New Roman" w:hAnsi="Times New Roman" w:cs="Times New Roman"/>
          <w:color w:val="1A1A1A" w:themeColor="background1" w:themeShade="1A"/>
          <w:sz w:val="28"/>
          <w:szCs w:val="28"/>
        </w:rPr>
        <w:t xml:space="preserve">» планирует выйти на производство </w:t>
      </w:r>
      <w:r w:rsidR="008B76A2" w:rsidRPr="00820938">
        <w:rPr>
          <w:rFonts w:ascii="Times New Roman" w:hAnsi="Times New Roman" w:cs="Times New Roman"/>
          <w:color w:val="1A1A1A" w:themeColor="background1" w:themeShade="1A"/>
          <w:sz w:val="28"/>
          <w:szCs w:val="28"/>
        </w:rPr>
        <w:t>23 самолётов</w:t>
      </w:r>
      <w:r w:rsidR="0008440D" w:rsidRPr="00820938">
        <w:rPr>
          <w:rFonts w:ascii="Times New Roman" w:hAnsi="Times New Roman" w:cs="Times New Roman"/>
          <w:color w:val="1A1A1A" w:themeColor="background1" w:themeShade="1A"/>
          <w:sz w:val="28"/>
          <w:szCs w:val="28"/>
        </w:rPr>
        <w:t>. Реальный объём выпуска в 2020 году был в 2,7 раз меньше заявленного и достиг 11 моделей</w:t>
      </w:r>
      <w:r w:rsidR="00C05B8A" w:rsidRPr="00820938">
        <w:rPr>
          <w:rFonts w:ascii="Times New Roman" w:hAnsi="Times New Roman" w:cs="Times New Roman"/>
          <w:color w:val="1A1A1A" w:themeColor="background1" w:themeShade="1A"/>
          <w:sz w:val="28"/>
          <w:szCs w:val="28"/>
        </w:rPr>
        <w:t>, а в 2021 производство увеличилось</w:t>
      </w:r>
      <w:r w:rsidR="008B76A2" w:rsidRPr="00820938">
        <w:rPr>
          <w:rFonts w:ascii="Times New Roman" w:hAnsi="Times New Roman" w:cs="Times New Roman"/>
          <w:color w:val="1A1A1A" w:themeColor="background1" w:themeShade="1A"/>
          <w:sz w:val="28"/>
          <w:szCs w:val="28"/>
        </w:rPr>
        <w:t xml:space="preserve"> лишь </w:t>
      </w:r>
      <w:r w:rsidR="00C05B8A" w:rsidRPr="00820938">
        <w:rPr>
          <w:rFonts w:ascii="Times New Roman" w:hAnsi="Times New Roman" w:cs="Times New Roman"/>
          <w:color w:val="1A1A1A" w:themeColor="background1" w:themeShade="1A"/>
          <w:sz w:val="28"/>
          <w:szCs w:val="28"/>
        </w:rPr>
        <w:t xml:space="preserve"> на 1 модель</w:t>
      </w:r>
      <w:r w:rsidR="008B76A2" w:rsidRPr="00820938">
        <w:rPr>
          <w:rFonts w:ascii="Times New Roman" w:hAnsi="Times New Roman" w:cs="Times New Roman"/>
          <w:color w:val="1A1A1A" w:themeColor="background1" w:themeShade="1A"/>
          <w:sz w:val="28"/>
          <w:szCs w:val="28"/>
        </w:rPr>
        <w:t xml:space="preserve"> по сравнению с 2020 годом </w:t>
      </w:r>
      <w:r w:rsidR="00C05B8A" w:rsidRPr="00820938">
        <w:rPr>
          <w:rFonts w:ascii="Times New Roman" w:hAnsi="Times New Roman" w:cs="Times New Roman"/>
          <w:color w:val="1A1A1A" w:themeColor="background1" w:themeShade="1A"/>
          <w:sz w:val="28"/>
          <w:szCs w:val="28"/>
        </w:rPr>
        <w:t>и достигло 12 самолётов. В 2022 году ПАО «Яковлев» планировало выпустить 18 новых моделей «SSJ 100</w:t>
      </w:r>
      <w:r w:rsidR="008B76A2" w:rsidRPr="00820938">
        <w:rPr>
          <w:rFonts w:ascii="Times New Roman" w:hAnsi="Times New Roman" w:cs="Times New Roman"/>
          <w:color w:val="1A1A1A" w:themeColor="background1" w:themeShade="1A"/>
          <w:sz w:val="28"/>
          <w:szCs w:val="28"/>
        </w:rPr>
        <w:t>», однако выпуск уменьшился на 17% и составил 10 экземпляров. В 2023 выпуск был заявлен на уровне 19 единиц</w:t>
      </w:r>
      <w:r w:rsidR="00C71E42" w:rsidRPr="00820938">
        <w:rPr>
          <w:rFonts w:ascii="Times New Roman" w:hAnsi="Times New Roman" w:cs="Times New Roman"/>
          <w:color w:val="1A1A1A" w:themeColor="background1" w:themeShade="1A"/>
          <w:sz w:val="28"/>
          <w:szCs w:val="28"/>
        </w:rPr>
        <w:t>, однако из-за санкций ПАР «Яковлев» пришлось снизить производство до 6 моделей. Данные изменения выпуска, а также взаимосвязь реального выпуска и запланированного отражены на графике ниже.</w:t>
      </w:r>
    </w:p>
    <w:p w14:paraId="347CCF3D" w14:textId="77777777" w:rsidR="008B76A2" w:rsidRPr="00820938" w:rsidRDefault="00C71E42" w:rsidP="00C71E42">
      <w:pPr>
        <w:spacing w:line="360" w:lineRule="auto"/>
        <w:jc w:val="both"/>
        <w:rPr>
          <w:rFonts w:ascii="Times New Roman" w:hAnsi="Times New Roman" w:cs="Times New Roman"/>
          <w:spacing w:val="-16"/>
          <w:sz w:val="28"/>
          <w:szCs w:val="28"/>
        </w:rPr>
      </w:pPr>
      <w:r w:rsidRPr="00820938">
        <w:rPr>
          <w:rFonts w:ascii="Times New Roman" w:hAnsi="Times New Roman" w:cs="Times New Roman"/>
          <w:noProof/>
          <w:spacing w:val="-16"/>
          <w:sz w:val="28"/>
          <w:szCs w:val="28"/>
          <w:lang w:eastAsia="ru-RU"/>
        </w:rPr>
        <w:drawing>
          <wp:inline distT="0" distB="0" distL="0" distR="0" wp14:anchorId="62400273" wp14:editId="4CAAE32C">
            <wp:extent cx="6275070" cy="3641725"/>
            <wp:effectExtent l="19050" t="0" r="11430"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327247D" w14:textId="206B4FAB" w:rsidR="001169AD" w:rsidRPr="00B6673F" w:rsidRDefault="00820938" w:rsidP="00B6673F">
      <w:pPr>
        <w:spacing w:line="360" w:lineRule="auto"/>
        <w:ind w:firstLine="567"/>
        <w:jc w:val="both"/>
        <w:rPr>
          <w:rFonts w:ascii="Times New Roman" w:hAnsi="Times New Roman" w:cs="Times New Roman"/>
          <w:sz w:val="28"/>
          <w:szCs w:val="28"/>
        </w:rPr>
      </w:pPr>
      <w:r w:rsidRPr="00B6673F">
        <w:rPr>
          <w:rFonts w:ascii="Times New Roman" w:hAnsi="Times New Roman" w:cs="Times New Roman"/>
          <w:sz w:val="28"/>
          <w:szCs w:val="28"/>
        </w:rPr>
        <w:t xml:space="preserve">Можно заметить, что пик выпуска «SSJ 100» пришёлся на 2017 и 2018 годы. </w:t>
      </w:r>
      <w:r w:rsidR="006A4BF7" w:rsidRPr="00B6673F">
        <w:rPr>
          <w:rFonts w:ascii="Times New Roman" w:hAnsi="Times New Roman" w:cs="Times New Roman"/>
          <w:sz w:val="28"/>
          <w:szCs w:val="28"/>
        </w:rPr>
        <w:t xml:space="preserve">При этом в 2017 году большая часть самолётов была поставлена компании «Аэрофлот» (20 экземпляров из 34 произведенных), что свидетельствует о </w:t>
      </w:r>
      <w:r w:rsidR="006A4BF7" w:rsidRPr="00B6673F">
        <w:rPr>
          <w:rFonts w:ascii="Times New Roman" w:hAnsi="Times New Roman" w:cs="Times New Roman"/>
          <w:sz w:val="28"/>
          <w:szCs w:val="28"/>
        </w:rPr>
        <w:lastRenderedPageBreak/>
        <w:t xml:space="preserve">признании техники АО «ГСС» со стороны главного заказчика и одного из лидера в отрасли авиаперевозок в России. Так, в 2017 году в общей сложности в эксплуатации находилось более 100 самолётов «SSJ 100». Важно также отметить, что в период с 2017 по 2018 год происходила техническая модернизации конструкции самолёта: внедрялись </w:t>
      </w:r>
      <w:proofErr w:type="spellStart"/>
      <w:r w:rsidR="006A4BF7" w:rsidRPr="00B6673F">
        <w:rPr>
          <w:rFonts w:ascii="Times New Roman" w:hAnsi="Times New Roman" w:cs="Times New Roman"/>
          <w:sz w:val="28"/>
          <w:szCs w:val="28"/>
        </w:rPr>
        <w:t>саблевидные</w:t>
      </w:r>
      <w:proofErr w:type="spellEnd"/>
      <w:r w:rsidR="006A4BF7" w:rsidRPr="00B6673F">
        <w:rPr>
          <w:rFonts w:ascii="Times New Roman" w:hAnsi="Times New Roman" w:cs="Times New Roman"/>
          <w:sz w:val="28"/>
          <w:szCs w:val="28"/>
        </w:rPr>
        <w:t xml:space="preserve"> законцовки крыла, которые позволяли не только улучшать взлётно-посадочные характеристики и  </w:t>
      </w:r>
      <w:proofErr w:type="spellStart"/>
      <w:r w:rsidR="006A4BF7" w:rsidRPr="00B6673F">
        <w:rPr>
          <w:rFonts w:ascii="Times New Roman" w:hAnsi="Times New Roman" w:cs="Times New Roman"/>
          <w:sz w:val="28"/>
          <w:szCs w:val="28"/>
        </w:rPr>
        <w:t>пилотируемость</w:t>
      </w:r>
      <w:proofErr w:type="spellEnd"/>
      <w:r w:rsidR="006A4BF7" w:rsidRPr="00B6673F">
        <w:rPr>
          <w:rFonts w:ascii="Times New Roman" w:hAnsi="Times New Roman" w:cs="Times New Roman"/>
          <w:sz w:val="28"/>
          <w:szCs w:val="28"/>
        </w:rPr>
        <w:t xml:space="preserve"> самолёта, но и способствовали экономии топлива от 3% до 10%, что позвол</w:t>
      </w:r>
      <w:r w:rsidR="00CA6E5F">
        <w:rPr>
          <w:rFonts w:ascii="Times New Roman" w:hAnsi="Times New Roman" w:cs="Times New Roman"/>
          <w:sz w:val="28"/>
          <w:szCs w:val="28"/>
        </w:rPr>
        <w:t>ило</w:t>
      </w:r>
      <w:r w:rsidR="006A4BF7" w:rsidRPr="00B6673F">
        <w:rPr>
          <w:rFonts w:ascii="Times New Roman" w:hAnsi="Times New Roman" w:cs="Times New Roman"/>
          <w:sz w:val="28"/>
          <w:szCs w:val="28"/>
        </w:rPr>
        <w:t xml:space="preserve"> </w:t>
      </w:r>
      <w:proofErr w:type="spellStart"/>
      <w:r w:rsidR="006A4BF7" w:rsidRPr="00B6673F">
        <w:rPr>
          <w:rFonts w:ascii="Times New Roman" w:hAnsi="Times New Roman" w:cs="Times New Roman"/>
          <w:sz w:val="28"/>
          <w:szCs w:val="28"/>
        </w:rPr>
        <w:t>авиаперевозчикам</w:t>
      </w:r>
      <w:proofErr w:type="spellEnd"/>
      <w:r w:rsidR="006A4BF7" w:rsidRPr="00B6673F">
        <w:rPr>
          <w:rFonts w:ascii="Times New Roman" w:hAnsi="Times New Roman" w:cs="Times New Roman"/>
          <w:sz w:val="28"/>
          <w:szCs w:val="28"/>
        </w:rPr>
        <w:t xml:space="preserve"> сэкономить до 5 млн руб при эксплуатации одного «SSJ 100». Также в период с 2017 по 2018 </w:t>
      </w:r>
      <w:r w:rsidR="001169AD" w:rsidRPr="00B6673F">
        <w:rPr>
          <w:rFonts w:ascii="Times New Roman" w:hAnsi="Times New Roman" w:cs="Times New Roman"/>
          <w:sz w:val="28"/>
          <w:szCs w:val="28"/>
        </w:rPr>
        <w:t xml:space="preserve">АО «ГСС» вышло на новые рынки стран Африки, а именно Кении и Уганды, что увеличило спрос на продукцию компании. Наиболее низкие значения выпуск принимал в 2019 году перед присоединением АО «ГСС» к ПАО «Яковлев». Причины такого снижения экономических показателей, к которым относится двигательный кризис, прекращение поставок на рынок Ирана и </w:t>
      </w:r>
      <w:proofErr w:type="spellStart"/>
      <w:r w:rsidR="001169AD" w:rsidRPr="00B6673F">
        <w:rPr>
          <w:rFonts w:ascii="Times New Roman" w:hAnsi="Times New Roman" w:cs="Times New Roman"/>
          <w:sz w:val="28"/>
          <w:szCs w:val="28"/>
        </w:rPr>
        <w:t>репутационные</w:t>
      </w:r>
      <w:proofErr w:type="spellEnd"/>
      <w:r w:rsidR="001169AD" w:rsidRPr="00B6673F">
        <w:rPr>
          <w:rFonts w:ascii="Times New Roman" w:hAnsi="Times New Roman" w:cs="Times New Roman"/>
          <w:sz w:val="28"/>
          <w:szCs w:val="28"/>
        </w:rPr>
        <w:t xml:space="preserve"> издержки компании, были описаны в разделе Анализ бухгалтерской отчетности акционерного общества «Гражданские самолёты Сухого»</w:t>
      </w:r>
      <w:r w:rsidR="00CA0000" w:rsidRPr="00B6673F">
        <w:rPr>
          <w:rFonts w:ascii="Times New Roman" w:hAnsi="Times New Roman" w:cs="Times New Roman"/>
          <w:sz w:val="28"/>
          <w:szCs w:val="28"/>
        </w:rPr>
        <w:t xml:space="preserve">. Также критически низкого значения выпуск «SSJ 100» достиг в 2023 году, что напрямую связано с ограничениями поставок таких составляющих самолёта, </w:t>
      </w:r>
      <w:r w:rsidR="00CA6E5F" w:rsidRPr="00B6673F">
        <w:rPr>
          <w:rFonts w:ascii="Times New Roman" w:hAnsi="Times New Roman" w:cs="Times New Roman"/>
          <w:sz w:val="28"/>
          <w:szCs w:val="28"/>
        </w:rPr>
        <w:t xml:space="preserve">как </w:t>
      </w:r>
      <w:proofErr w:type="spellStart"/>
      <w:r w:rsidR="00CA6E5F" w:rsidRPr="00B6673F">
        <w:rPr>
          <w:rFonts w:ascii="Times New Roman" w:hAnsi="Times New Roman" w:cs="Times New Roman"/>
          <w:sz w:val="28"/>
          <w:szCs w:val="28"/>
        </w:rPr>
        <w:t>авионика</w:t>
      </w:r>
      <w:proofErr w:type="spellEnd"/>
      <w:r w:rsidR="00CA0000" w:rsidRPr="00B6673F">
        <w:rPr>
          <w:rFonts w:ascii="Times New Roman" w:hAnsi="Times New Roman" w:cs="Times New Roman"/>
          <w:sz w:val="28"/>
          <w:szCs w:val="28"/>
        </w:rPr>
        <w:t xml:space="preserve">, системы связи и управления, а также двигателей. Также значительное снижение выпуска авиалайнеров мы можем увидеть в 2015 году, что вызвано задержками в поставках </w:t>
      </w:r>
      <w:proofErr w:type="spellStart"/>
      <w:r w:rsidR="00297BD8" w:rsidRPr="00B6673F">
        <w:rPr>
          <w:rFonts w:ascii="Times New Roman" w:hAnsi="Times New Roman" w:cs="Times New Roman"/>
          <w:sz w:val="28"/>
          <w:szCs w:val="28"/>
        </w:rPr>
        <w:t>самолётослежения</w:t>
      </w:r>
      <w:proofErr w:type="spellEnd"/>
      <w:r w:rsidR="00297BD8" w:rsidRPr="00B6673F">
        <w:rPr>
          <w:rFonts w:ascii="Times New Roman" w:hAnsi="Times New Roman" w:cs="Times New Roman"/>
          <w:sz w:val="28"/>
          <w:szCs w:val="28"/>
        </w:rPr>
        <w:t xml:space="preserve"> и гидравлики.</w:t>
      </w:r>
    </w:p>
    <w:p w14:paraId="7FAF9444" w14:textId="77777777" w:rsidR="00297BD8" w:rsidRPr="00B6673F" w:rsidRDefault="00297BD8" w:rsidP="00B6673F">
      <w:pPr>
        <w:spacing w:line="360" w:lineRule="auto"/>
        <w:ind w:firstLine="567"/>
        <w:jc w:val="both"/>
        <w:rPr>
          <w:rFonts w:ascii="Times New Roman" w:hAnsi="Times New Roman" w:cs="Times New Roman"/>
          <w:sz w:val="28"/>
          <w:szCs w:val="28"/>
        </w:rPr>
      </w:pPr>
      <w:r w:rsidRPr="00B6673F">
        <w:rPr>
          <w:rFonts w:ascii="Times New Roman" w:hAnsi="Times New Roman" w:cs="Times New Roman"/>
          <w:sz w:val="28"/>
          <w:szCs w:val="28"/>
        </w:rPr>
        <w:t>Таким образом можно выявить прямую корреляцию между введениями ограничений на импорт и объёмом выпуска региональных самолётов «SSJ 100». В режиме отсутствия жестких ограничений на импорт составляющих можно увидеть рост выпуска, что иллюстрирует периоды с  2015 по 2018 годы и с 2019 по 2022. Исключением может служить 2019 год, однако снижение выпуска имеет иные предпосылки, к которым не относится проведение политики импортозамещения АО «ГСС».</w:t>
      </w:r>
    </w:p>
    <w:p w14:paraId="0DD7F223" w14:textId="77777777" w:rsidR="00297BD8" w:rsidRDefault="00297BD8" w:rsidP="00297BD8">
      <w:pPr>
        <w:pStyle w:val="1"/>
        <w:rPr>
          <w:rFonts w:ascii="Times New Roman" w:hAnsi="Times New Roman" w:cs="Times New Roman"/>
          <w:color w:val="000000" w:themeColor="text1"/>
        </w:rPr>
      </w:pPr>
      <w:bookmarkStart w:id="10" w:name="_Toc182352171"/>
      <w:r w:rsidRPr="00297BD8">
        <w:rPr>
          <w:rFonts w:ascii="Times New Roman" w:hAnsi="Times New Roman" w:cs="Times New Roman"/>
          <w:color w:val="000000" w:themeColor="text1"/>
        </w:rPr>
        <w:lastRenderedPageBreak/>
        <w:t>Выводы из анализа</w:t>
      </w:r>
      <w:bookmarkEnd w:id="10"/>
    </w:p>
    <w:p w14:paraId="3070DEBD" w14:textId="77777777" w:rsidR="0026533C" w:rsidRDefault="0026533C" w:rsidP="00B6673F">
      <w:pPr>
        <w:spacing w:line="360" w:lineRule="auto"/>
        <w:ind w:firstLine="567"/>
        <w:jc w:val="both"/>
        <w:rPr>
          <w:rFonts w:ascii="Times New Roman" w:hAnsi="Times New Roman" w:cs="Times New Roman"/>
          <w:color w:val="1A1A1A" w:themeColor="background1" w:themeShade="1A"/>
          <w:sz w:val="28"/>
          <w:szCs w:val="28"/>
        </w:rPr>
      </w:pPr>
      <w:r w:rsidRPr="00B6673F">
        <w:rPr>
          <w:rFonts w:ascii="Times New Roman" w:hAnsi="Times New Roman" w:cs="Times New Roman"/>
          <w:sz w:val="28"/>
          <w:szCs w:val="28"/>
        </w:rPr>
        <w:t xml:space="preserve">Рассматривая бухгалтерскую отчётность компаний-производителей регионального самолёта </w:t>
      </w:r>
      <w:r w:rsidRPr="00B6673F">
        <w:rPr>
          <w:rFonts w:ascii="Times New Roman" w:hAnsi="Times New Roman" w:cs="Times New Roman"/>
          <w:color w:val="1A1A1A" w:themeColor="background1" w:themeShade="1A"/>
          <w:sz w:val="28"/>
          <w:szCs w:val="28"/>
        </w:rPr>
        <w:t xml:space="preserve">«SSJ 100» и показатели выпуска данного самолёта в период с 2013 по 2023 годы,  мы можем проследить взаимозависимость между введёнными ограничениями на импорт и экономическими показателями компаний, а также значениями произведенных моделей «SSJ 100». Введённые ограничения на поставку составляющих компонентов для самолёта «SSJ 100» привели к снижению прибыли компании в 2014 году, после чего наблюдался дальнейший рост как прибыли, так и выручки с 2015 по 2019 годы. Снижение прибыли при небольшом росте выручки от продажи свидетельствует о росте затрат на производство самолёта, что является следствием снижения доступности ключевых компонентов производства. Предположительно, АО «ГСС» </w:t>
      </w:r>
      <w:r w:rsidR="002D1FDA" w:rsidRPr="00B6673F">
        <w:rPr>
          <w:rFonts w:ascii="Times New Roman" w:hAnsi="Times New Roman" w:cs="Times New Roman"/>
          <w:color w:val="1A1A1A" w:themeColor="background1" w:themeShade="1A"/>
          <w:sz w:val="28"/>
          <w:szCs w:val="28"/>
        </w:rPr>
        <w:t xml:space="preserve">применил достаточно грамотную политику импортозамещения при обходе ограничений на импорт составляющих, о чём свидетельствуют рост экономических показателей и выпуска вплоть до 2019 года, который стал кризисным для АО «ГСС».  Также в ходе анализа была рассмотрена компания ПАО «Яковлев». При данном  анализе была выявлена аналогичная зависимость, которая проиллюстрирована на примере резкого снижения </w:t>
      </w:r>
      <w:r w:rsidR="00B6673F" w:rsidRPr="00B6673F">
        <w:rPr>
          <w:rFonts w:ascii="Times New Roman" w:hAnsi="Times New Roman" w:cs="Times New Roman"/>
          <w:color w:val="1A1A1A" w:themeColor="background1" w:themeShade="1A"/>
          <w:sz w:val="28"/>
          <w:szCs w:val="28"/>
        </w:rPr>
        <w:t>и выручки, и прибыли в 2023 году. Также после введения санкций снизился совокупный выпуск, аналогично ситуации 2014-2015 годов.</w:t>
      </w:r>
      <w:r w:rsidR="00B6673F">
        <w:rPr>
          <w:rFonts w:ascii="Times New Roman" w:hAnsi="Times New Roman" w:cs="Times New Roman"/>
          <w:color w:val="1A1A1A" w:themeColor="background1" w:themeShade="1A"/>
          <w:sz w:val="28"/>
          <w:szCs w:val="28"/>
        </w:rPr>
        <w:t xml:space="preserve"> </w:t>
      </w:r>
      <w:r w:rsidR="003F6E4C">
        <w:rPr>
          <w:rFonts w:ascii="Times New Roman" w:hAnsi="Times New Roman" w:cs="Times New Roman"/>
          <w:color w:val="1A1A1A" w:themeColor="background1" w:themeShade="1A"/>
          <w:sz w:val="28"/>
          <w:szCs w:val="28"/>
        </w:rPr>
        <w:t>В рамках проведённого исследования можно увидеть, что при введении ограничений на поставку компонентов самолёта в 2022 году себестоимость продукции, выпущенной ПАО «Яковлев» снизилась, что характерно также для ситуации 2014 года.</w:t>
      </w:r>
      <w:r w:rsidR="007E7F83">
        <w:rPr>
          <w:rFonts w:ascii="Times New Roman" w:hAnsi="Times New Roman" w:cs="Times New Roman"/>
          <w:color w:val="1A1A1A" w:themeColor="background1" w:themeShade="1A"/>
          <w:sz w:val="28"/>
          <w:szCs w:val="28"/>
        </w:rPr>
        <w:t xml:space="preserve"> Причиной данного изменения является сокращение производимых самолётов из-за нехватки компонентов. Необходимо отметить, что разительное уменьшение выручки и сокращение производства </w:t>
      </w:r>
      <w:r w:rsidR="007E7F83" w:rsidRPr="00B6673F">
        <w:rPr>
          <w:rFonts w:ascii="Times New Roman" w:hAnsi="Times New Roman" w:cs="Times New Roman"/>
          <w:color w:val="1A1A1A" w:themeColor="background1" w:themeShade="1A"/>
          <w:sz w:val="28"/>
          <w:szCs w:val="28"/>
        </w:rPr>
        <w:t xml:space="preserve">«SSJ 100» </w:t>
      </w:r>
      <w:r w:rsidR="007E7F83">
        <w:rPr>
          <w:rFonts w:ascii="Times New Roman" w:hAnsi="Times New Roman" w:cs="Times New Roman"/>
          <w:color w:val="1A1A1A" w:themeColor="background1" w:themeShade="1A"/>
          <w:sz w:val="28"/>
          <w:szCs w:val="28"/>
        </w:rPr>
        <w:t xml:space="preserve">помогли выявить высокую степень </w:t>
      </w:r>
      <w:proofErr w:type="spellStart"/>
      <w:r w:rsidR="007E7F83">
        <w:rPr>
          <w:rFonts w:ascii="Times New Roman" w:hAnsi="Times New Roman" w:cs="Times New Roman"/>
          <w:color w:val="1A1A1A" w:themeColor="background1" w:themeShade="1A"/>
          <w:sz w:val="28"/>
          <w:szCs w:val="28"/>
        </w:rPr>
        <w:t>импортозависимости</w:t>
      </w:r>
      <w:proofErr w:type="spellEnd"/>
      <w:r w:rsidR="007E7F83">
        <w:rPr>
          <w:rFonts w:ascii="Times New Roman" w:hAnsi="Times New Roman" w:cs="Times New Roman"/>
          <w:color w:val="1A1A1A" w:themeColor="background1" w:themeShade="1A"/>
          <w:sz w:val="28"/>
          <w:szCs w:val="28"/>
        </w:rPr>
        <w:t xml:space="preserve"> данного судна и показали необходимость создания модели с полностью отечественной комплектацией, над которой сейчас ведутся разработки. </w:t>
      </w:r>
    </w:p>
    <w:p w14:paraId="751DD113" w14:textId="77777777" w:rsidR="00503B5E" w:rsidRDefault="00503B5E" w:rsidP="00503B5E">
      <w:pPr>
        <w:pStyle w:val="1"/>
        <w:rPr>
          <w:rFonts w:ascii="Times New Roman" w:hAnsi="Times New Roman" w:cs="Times New Roman"/>
          <w:color w:val="000000" w:themeColor="text1"/>
        </w:rPr>
      </w:pPr>
      <w:bookmarkStart w:id="11" w:name="_Toc182352172"/>
      <w:r w:rsidRPr="00503B5E">
        <w:rPr>
          <w:rFonts w:ascii="Times New Roman" w:hAnsi="Times New Roman" w:cs="Times New Roman"/>
          <w:color w:val="000000" w:themeColor="text1"/>
        </w:rPr>
        <w:lastRenderedPageBreak/>
        <w:t>Заключение</w:t>
      </w:r>
      <w:bookmarkEnd w:id="11"/>
    </w:p>
    <w:p w14:paraId="13EAACA2" w14:textId="77777777" w:rsidR="00433EED" w:rsidRDefault="00503B5E" w:rsidP="003F6E4C">
      <w:pPr>
        <w:spacing w:line="360" w:lineRule="auto"/>
        <w:ind w:firstLine="567"/>
        <w:jc w:val="both"/>
        <w:rPr>
          <w:sz w:val="28"/>
          <w:szCs w:val="28"/>
        </w:rPr>
      </w:pPr>
      <w:r>
        <w:rPr>
          <w:rFonts w:ascii="Times New Roman" w:hAnsi="Times New Roman" w:cs="Times New Roman"/>
          <w:sz w:val="28"/>
          <w:szCs w:val="28"/>
        </w:rPr>
        <w:t xml:space="preserve">Исследование, посвященное анализу влияние политики импортозамещения, примененной при производстве </w:t>
      </w:r>
      <w:proofErr w:type="spellStart"/>
      <w:r>
        <w:rPr>
          <w:rFonts w:ascii="Times New Roman" w:hAnsi="Times New Roman" w:cs="Times New Roman"/>
          <w:sz w:val="28"/>
          <w:szCs w:val="28"/>
        </w:rPr>
        <w:t>ближнемагистрального</w:t>
      </w:r>
      <w:proofErr w:type="spellEnd"/>
      <w:r>
        <w:rPr>
          <w:rFonts w:ascii="Times New Roman" w:hAnsi="Times New Roman" w:cs="Times New Roman"/>
          <w:sz w:val="28"/>
          <w:szCs w:val="28"/>
        </w:rPr>
        <w:t xml:space="preserve"> пассажирского самолёта «</w:t>
      </w:r>
      <w:r>
        <w:rPr>
          <w:rFonts w:ascii="Times New Roman" w:hAnsi="Times New Roman" w:cs="Times New Roman"/>
          <w:sz w:val="28"/>
          <w:szCs w:val="28"/>
          <w:lang w:val="en-US"/>
        </w:rPr>
        <w:t>SSJ</w:t>
      </w:r>
      <w:r w:rsidRPr="00503B5E">
        <w:rPr>
          <w:rFonts w:ascii="Times New Roman" w:hAnsi="Times New Roman" w:cs="Times New Roman"/>
          <w:sz w:val="28"/>
          <w:szCs w:val="28"/>
        </w:rPr>
        <w:t xml:space="preserve"> 100</w:t>
      </w:r>
      <w:r>
        <w:rPr>
          <w:rFonts w:ascii="Times New Roman" w:hAnsi="Times New Roman" w:cs="Times New Roman"/>
          <w:sz w:val="28"/>
          <w:szCs w:val="28"/>
        </w:rPr>
        <w:t>», на экономические показатели компании-производителя, представляет собой комплексную работу по выявлению эффекта, которое оказала замена иностранных составляющих самолёта «</w:t>
      </w:r>
      <w:r>
        <w:rPr>
          <w:rFonts w:ascii="Times New Roman" w:hAnsi="Times New Roman" w:cs="Times New Roman"/>
          <w:sz w:val="28"/>
          <w:szCs w:val="28"/>
          <w:lang w:val="en-US"/>
        </w:rPr>
        <w:t>SSJ</w:t>
      </w:r>
      <w:r w:rsidRPr="00503B5E">
        <w:rPr>
          <w:rFonts w:ascii="Times New Roman" w:hAnsi="Times New Roman" w:cs="Times New Roman"/>
          <w:sz w:val="28"/>
          <w:szCs w:val="28"/>
        </w:rPr>
        <w:t xml:space="preserve"> 100</w:t>
      </w:r>
      <w:r>
        <w:rPr>
          <w:rFonts w:ascii="Times New Roman" w:hAnsi="Times New Roman" w:cs="Times New Roman"/>
          <w:sz w:val="28"/>
          <w:szCs w:val="28"/>
        </w:rPr>
        <w:t>» на их отечественные аналоги, на экономические и бухгалтерские показатели компании-производителя авиалайнеров. В рамках исследования был выявлен объём импортозамещенных компонентов, которые использовались в производстве самолёта в период с 2013 по 2023 годы, проанализированы изменения экономических показателей АО «ГСС» и ПАО «Яковлев» в период с 2013 по 2019 и с 2020 по 2023 соответственно, рассмотрены изменения выпуска «</w:t>
      </w:r>
      <w:r>
        <w:rPr>
          <w:rFonts w:ascii="Times New Roman" w:hAnsi="Times New Roman" w:cs="Times New Roman"/>
          <w:sz w:val="28"/>
          <w:szCs w:val="28"/>
          <w:lang w:val="en-US"/>
        </w:rPr>
        <w:t>SSJ</w:t>
      </w:r>
      <w:r w:rsidRPr="00503B5E">
        <w:rPr>
          <w:rFonts w:ascii="Times New Roman" w:hAnsi="Times New Roman" w:cs="Times New Roman"/>
          <w:sz w:val="28"/>
          <w:szCs w:val="28"/>
        </w:rPr>
        <w:t xml:space="preserve"> 100</w:t>
      </w:r>
      <w:r>
        <w:rPr>
          <w:rFonts w:ascii="Times New Roman" w:hAnsi="Times New Roman" w:cs="Times New Roman"/>
          <w:sz w:val="28"/>
          <w:szCs w:val="28"/>
        </w:rPr>
        <w:t>» с 2013 по 2023 годы. Анализ бухгалтерской отчетности помог выявить корреляцию между изменениями выру</w:t>
      </w:r>
      <w:r w:rsidR="0010346B">
        <w:rPr>
          <w:rFonts w:ascii="Times New Roman" w:hAnsi="Times New Roman" w:cs="Times New Roman"/>
          <w:sz w:val="28"/>
          <w:szCs w:val="28"/>
        </w:rPr>
        <w:t>ч</w:t>
      </w:r>
      <w:r>
        <w:rPr>
          <w:rFonts w:ascii="Times New Roman" w:hAnsi="Times New Roman" w:cs="Times New Roman"/>
          <w:sz w:val="28"/>
          <w:szCs w:val="28"/>
        </w:rPr>
        <w:t>ки, дохода от реализации, коммерческими и управленческими расходами, а также чистой прибылью АО «ГСС» и ПАО «Яковлев»</w:t>
      </w:r>
      <w:r w:rsidR="0010346B">
        <w:rPr>
          <w:rFonts w:ascii="Times New Roman" w:hAnsi="Times New Roman" w:cs="Times New Roman"/>
          <w:sz w:val="28"/>
          <w:szCs w:val="28"/>
        </w:rPr>
        <w:t>, и ограничениями поставок компонентов производства «</w:t>
      </w:r>
      <w:r w:rsidR="0010346B">
        <w:rPr>
          <w:rFonts w:ascii="Times New Roman" w:hAnsi="Times New Roman" w:cs="Times New Roman"/>
          <w:sz w:val="28"/>
          <w:szCs w:val="28"/>
          <w:lang w:val="en-US"/>
        </w:rPr>
        <w:t>SSJ</w:t>
      </w:r>
      <w:r w:rsidR="0010346B" w:rsidRPr="00503B5E">
        <w:rPr>
          <w:rFonts w:ascii="Times New Roman" w:hAnsi="Times New Roman" w:cs="Times New Roman"/>
          <w:sz w:val="28"/>
          <w:szCs w:val="28"/>
        </w:rPr>
        <w:t xml:space="preserve"> 100</w:t>
      </w:r>
      <w:r w:rsidR="0010346B">
        <w:rPr>
          <w:rFonts w:ascii="Times New Roman" w:hAnsi="Times New Roman" w:cs="Times New Roman"/>
          <w:sz w:val="28"/>
          <w:szCs w:val="28"/>
        </w:rPr>
        <w:t>»</w:t>
      </w:r>
      <w:r w:rsidR="00116E0F">
        <w:rPr>
          <w:rFonts w:ascii="Times New Roman" w:hAnsi="Times New Roman" w:cs="Times New Roman"/>
          <w:sz w:val="28"/>
          <w:szCs w:val="28"/>
        </w:rPr>
        <w:t xml:space="preserve">. Ценность нашего исследования заключается в </w:t>
      </w:r>
      <w:r w:rsidR="00433EED">
        <w:rPr>
          <w:rFonts w:ascii="Times New Roman" w:hAnsi="Times New Roman" w:cs="Times New Roman"/>
          <w:sz w:val="28"/>
          <w:szCs w:val="28"/>
        </w:rPr>
        <w:t xml:space="preserve">выявлении </w:t>
      </w:r>
      <w:r w:rsidR="0010346B">
        <w:rPr>
          <w:rFonts w:ascii="Times New Roman" w:hAnsi="Times New Roman" w:cs="Times New Roman"/>
          <w:sz w:val="28"/>
          <w:szCs w:val="28"/>
        </w:rPr>
        <w:t>объективной связи между данными явлениями, что помогает крупным компаниям учесть все риски и разработать стратегию действий в случае нехватки импортных составляющими. Данная работа подчеркивает важность проведения грамотной политики импортозамещения</w:t>
      </w:r>
      <w:r w:rsidR="00E43C50">
        <w:rPr>
          <w:rFonts w:ascii="Times New Roman" w:hAnsi="Times New Roman" w:cs="Times New Roman"/>
          <w:sz w:val="28"/>
          <w:szCs w:val="28"/>
        </w:rPr>
        <w:t xml:space="preserve"> для </w:t>
      </w:r>
      <w:proofErr w:type="spellStart"/>
      <w:r w:rsidR="00E43C50">
        <w:rPr>
          <w:rFonts w:ascii="Times New Roman" w:hAnsi="Times New Roman" w:cs="Times New Roman"/>
          <w:sz w:val="28"/>
          <w:szCs w:val="28"/>
        </w:rPr>
        <w:t>минимизации</w:t>
      </w:r>
      <w:proofErr w:type="spellEnd"/>
      <w:r w:rsidR="00E43C50">
        <w:rPr>
          <w:rFonts w:ascii="Times New Roman" w:hAnsi="Times New Roman" w:cs="Times New Roman"/>
          <w:sz w:val="28"/>
          <w:szCs w:val="28"/>
        </w:rPr>
        <w:t xml:space="preserve"> рисков потери прибыли. В рамках проделанного исследования была достигнута цель нашей работы. В процессе изучения материалов исследования, гипотеза, выдвинутая в начале работы, подтвердилась. Действительно, </w:t>
      </w:r>
      <w:r w:rsidR="00E43C50" w:rsidRPr="00E43C50">
        <w:rPr>
          <w:rFonts w:ascii="Times New Roman" w:hAnsi="Times New Roman" w:cs="Times New Roman"/>
          <w:sz w:val="28"/>
          <w:szCs w:val="28"/>
        </w:rPr>
        <w:t xml:space="preserve">проведение политики, направленной на борьбу с </w:t>
      </w:r>
      <w:proofErr w:type="spellStart"/>
      <w:r w:rsidR="00E43C50" w:rsidRPr="00E43C50">
        <w:rPr>
          <w:rFonts w:ascii="Times New Roman" w:hAnsi="Times New Roman" w:cs="Times New Roman"/>
          <w:sz w:val="28"/>
          <w:szCs w:val="28"/>
        </w:rPr>
        <w:t>санкционными</w:t>
      </w:r>
      <w:proofErr w:type="spellEnd"/>
      <w:r w:rsidR="00E43C50" w:rsidRPr="00E43C50">
        <w:rPr>
          <w:rFonts w:ascii="Times New Roman" w:hAnsi="Times New Roman" w:cs="Times New Roman"/>
          <w:sz w:val="28"/>
          <w:szCs w:val="28"/>
        </w:rPr>
        <w:t xml:space="preserve"> ограничениями, касающихся импорта иностранных компонентов производства, привело к снижению таких экономических показателей компании-производителя самолёта «SSJ 100», как </w:t>
      </w:r>
      <w:r w:rsidR="003F6E4C">
        <w:rPr>
          <w:rFonts w:ascii="Times New Roman" w:hAnsi="Times New Roman" w:cs="Times New Roman"/>
          <w:sz w:val="28"/>
          <w:szCs w:val="28"/>
        </w:rPr>
        <w:t>выручка, себестоимость продукции и прибыль.</w:t>
      </w:r>
    </w:p>
    <w:p w14:paraId="2CED7787" w14:textId="77777777" w:rsidR="004C08B6" w:rsidRPr="00690385" w:rsidRDefault="004C08B6" w:rsidP="00690385">
      <w:pPr>
        <w:pStyle w:val="1"/>
        <w:spacing w:line="360" w:lineRule="auto"/>
        <w:jc w:val="both"/>
        <w:rPr>
          <w:rFonts w:ascii="Times New Roman" w:hAnsi="Times New Roman" w:cs="Times New Roman"/>
          <w:color w:val="auto"/>
        </w:rPr>
      </w:pPr>
      <w:bookmarkStart w:id="12" w:name="_Toc182352173"/>
      <w:r w:rsidRPr="00690385">
        <w:rPr>
          <w:rFonts w:ascii="Times New Roman" w:hAnsi="Times New Roman" w:cs="Times New Roman"/>
          <w:color w:val="auto"/>
        </w:rPr>
        <w:lastRenderedPageBreak/>
        <w:t>Список литературы</w:t>
      </w:r>
      <w:bookmarkEnd w:id="12"/>
    </w:p>
    <w:p w14:paraId="2D0F441F" w14:textId="77777777" w:rsidR="004C08B6" w:rsidRPr="00690385" w:rsidRDefault="004C08B6" w:rsidP="00690385">
      <w:pPr>
        <w:pStyle w:val="a3"/>
        <w:spacing w:before="0" w:beforeAutospacing="0" w:after="0" w:afterAutospacing="0" w:line="360" w:lineRule="auto"/>
        <w:ind w:firstLine="567"/>
        <w:jc w:val="both"/>
        <w:rPr>
          <w:sz w:val="28"/>
          <w:szCs w:val="28"/>
        </w:rPr>
      </w:pPr>
      <w:r w:rsidRPr="00690385">
        <w:rPr>
          <w:sz w:val="28"/>
          <w:szCs w:val="28"/>
        </w:rPr>
        <w:t>1. Как изменились авиаперевозки в России к 2024 году// Журнал Тинькофф [Электронный ресурс]. Режим доступа:  https://journal.tinkoff.ru/kuda-letim-avia-stat/ (дата обращения 08.06.2024)</w:t>
      </w:r>
      <w:r w:rsidR="00A86D6C">
        <w:rPr>
          <w:sz w:val="28"/>
          <w:szCs w:val="28"/>
        </w:rPr>
        <w:t>.</w:t>
      </w:r>
    </w:p>
    <w:p w14:paraId="3DB51714" w14:textId="77777777" w:rsidR="004C08B6" w:rsidRPr="00690385" w:rsidRDefault="004C08B6" w:rsidP="00690385">
      <w:pPr>
        <w:pStyle w:val="a3"/>
        <w:spacing w:before="0" w:beforeAutospacing="0" w:after="0" w:afterAutospacing="0" w:line="360" w:lineRule="auto"/>
        <w:ind w:firstLine="567"/>
        <w:jc w:val="both"/>
        <w:rPr>
          <w:sz w:val="28"/>
          <w:szCs w:val="28"/>
        </w:rPr>
      </w:pPr>
      <w:r w:rsidRPr="00690385">
        <w:rPr>
          <w:sz w:val="28"/>
          <w:szCs w:val="28"/>
        </w:rPr>
        <w:t>2.</w:t>
      </w:r>
      <w:r w:rsidR="00690385" w:rsidRPr="00690385">
        <w:rPr>
          <w:sz w:val="28"/>
          <w:szCs w:val="28"/>
        </w:rPr>
        <w:t xml:space="preserve">Ершов П. </w:t>
      </w:r>
      <w:r w:rsidRPr="00690385">
        <w:rPr>
          <w:sz w:val="28"/>
          <w:szCs w:val="28"/>
        </w:rPr>
        <w:t>Импортозамещение и политика импортозамещения: теоретический подход к определению понятий// Российская академия народного хозяйства и государственной службы при Президенте РФ [Электронный ресурс]. Режим доступа: https://www.elibrary.ru/download/elibrary_28771395_98472573.pdf (дата обращения 08.06.2024)</w:t>
      </w:r>
      <w:r w:rsidR="00A86D6C">
        <w:rPr>
          <w:sz w:val="28"/>
          <w:szCs w:val="28"/>
        </w:rPr>
        <w:t>.</w:t>
      </w:r>
    </w:p>
    <w:p w14:paraId="67432E7C" w14:textId="77777777" w:rsidR="00690385" w:rsidRDefault="00690385" w:rsidP="00690385">
      <w:pPr>
        <w:pStyle w:val="a3"/>
        <w:spacing w:before="0" w:beforeAutospacing="0" w:after="0" w:afterAutospacing="0" w:line="360" w:lineRule="auto"/>
        <w:ind w:firstLine="567"/>
        <w:jc w:val="both"/>
        <w:rPr>
          <w:sz w:val="28"/>
          <w:szCs w:val="28"/>
        </w:rPr>
      </w:pPr>
      <w:r w:rsidRPr="00690385">
        <w:rPr>
          <w:sz w:val="28"/>
          <w:szCs w:val="28"/>
        </w:rPr>
        <w:t>3.Саболин В. Состояние авиастроения – эхо ситуации в экономике (к вопросу о создании объединенной авиастроительной корпорации) // Транспортная Стратегия России. Воздушный транспорт. 2007. №3. С.5-9.</w:t>
      </w:r>
    </w:p>
    <w:p w14:paraId="175B2B2F" w14:textId="77777777" w:rsidR="00690385" w:rsidRDefault="00690385" w:rsidP="00690385">
      <w:pPr>
        <w:pStyle w:val="a3"/>
        <w:spacing w:before="0" w:beforeAutospacing="0" w:after="0" w:afterAutospacing="0" w:line="360" w:lineRule="auto"/>
        <w:ind w:firstLine="567"/>
        <w:jc w:val="both"/>
        <w:rPr>
          <w:sz w:val="28"/>
          <w:szCs w:val="28"/>
          <w:shd w:val="clear" w:color="auto" w:fill="FFFFFF"/>
        </w:rPr>
      </w:pPr>
      <w:r>
        <w:rPr>
          <w:sz w:val="28"/>
          <w:szCs w:val="28"/>
        </w:rPr>
        <w:t>4.</w:t>
      </w:r>
      <w:r w:rsidRPr="00690385">
        <w:rPr>
          <w:sz w:val="28"/>
          <w:szCs w:val="28"/>
        </w:rPr>
        <w:t xml:space="preserve">Ковалёв А. </w:t>
      </w:r>
      <w:proofErr w:type="spellStart"/>
      <w:r w:rsidRPr="00690385">
        <w:rPr>
          <w:kern w:val="36"/>
          <w:sz w:val="28"/>
          <w:szCs w:val="28"/>
        </w:rPr>
        <w:t>Cамолет</w:t>
      </w:r>
      <w:proofErr w:type="spellEnd"/>
      <w:r w:rsidRPr="00690385">
        <w:rPr>
          <w:kern w:val="36"/>
          <w:sz w:val="28"/>
          <w:szCs w:val="28"/>
        </w:rPr>
        <w:t xml:space="preserve"> Sukhoi Superjet-100: летно-технические характеристики</w:t>
      </w:r>
      <w:r w:rsidRPr="00690385">
        <w:rPr>
          <w:sz w:val="28"/>
          <w:szCs w:val="28"/>
          <w:shd w:val="clear" w:color="auto" w:fill="FFFFFF"/>
        </w:rPr>
        <w:t xml:space="preserve"> // РИА Новости. 2012г. [Электронный ресурс]. Режим доступа: https://ria.ru/20120509/644898301.html (дата обращения 15.09.2024).</w:t>
      </w:r>
    </w:p>
    <w:p w14:paraId="1F945F47" w14:textId="77777777" w:rsidR="00690385" w:rsidRPr="00AA4B0C" w:rsidRDefault="00690385" w:rsidP="00690385">
      <w:pPr>
        <w:pStyle w:val="a3"/>
        <w:spacing w:before="0" w:beforeAutospacing="0" w:after="0" w:afterAutospacing="0" w:line="360" w:lineRule="auto"/>
        <w:ind w:firstLine="567"/>
        <w:jc w:val="both"/>
        <w:rPr>
          <w:color w:val="000000" w:themeColor="text1"/>
          <w:sz w:val="28"/>
          <w:szCs w:val="28"/>
        </w:rPr>
      </w:pPr>
      <w:r>
        <w:rPr>
          <w:sz w:val="28"/>
          <w:szCs w:val="28"/>
          <w:shd w:val="clear" w:color="auto" w:fill="FFFFFF"/>
        </w:rPr>
        <w:t>5</w:t>
      </w:r>
      <w:r w:rsidRPr="00690385">
        <w:rPr>
          <w:sz w:val="28"/>
          <w:szCs w:val="28"/>
        </w:rPr>
        <w:t>.Базикова И. Основные проблемы реализации проекта "Sukhoi Superjet 100" // Вестник ГУУ. 2018. №6.</w:t>
      </w:r>
      <w:r w:rsidRPr="00690385">
        <w:rPr>
          <w:sz w:val="28"/>
          <w:szCs w:val="28"/>
          <w:shd w:val="clear" w:color="auto" w:fill="FFFFFF"/>
        </w:rPr>
        <w:t xml:space="preserve"> . [Электронный ресурс]. Режим доступа</w:t>
      </w:r>
      <w:r w:rsidRPr="00690385">
        <w:rPr>
          <w:sz w:val="28"/>
          <w:szCs w:val="28"/>
        </w:rPr>
        <w:t>: https://cyberleninka.ru/article/n/osnovnye-problemy-realizatsii-proekta-sukhoi-</w:t>
      </w:r>
      <w:r w:rsidRPr="00AA4B0C">
        <w:rPr>
          <w:color w:val="000000" w:themeColor="text1"/>
          <w:sz w:val="28"/>
          <w:szCs w:val="28"/>
        </w:rPr>
        <w:t>superjet-100 (дата обращения: 07.09.2024).</w:t>
      </w:r>
    </w:p>
    <w:p w14:paraId="1A17D8EC" w14:textId="77777777" w:rsidR="00690385" w:rsidRPr="00AA4B0C" w:rsidRDefault="00690385" w:rsidP="00690385">
      <w:pPr>
        <w:pStyle w:val="a3"/>
        <w:spacing w:before="0" w:beforeAutospacing="0" w:after="0" w:afterAutospacing="0" w:line="360" w:lineRule="auto"/>
        <w:ind w:firstLine="567"/>
        <w:jc w:val="both"/>
        <w:rPr>
          <w:color w:val="000000" w:themeColor="text1"/>
          <w:sz w:val="28"/>
          <w:szCs w:val="28"/>
          <w:shd w:val="clear" w:color="auto" w:fill="FFFFFF"/>
        </w:rPr>
      </w:pPr>
      <w:r w:rsidRPr="00AA4B0C">
        <w:rPr>
          <w:color w:val="000000" w:themeColor="text1"/>
          <w:sz w:val="28"/>
          <w:szCs w:val="28"/>
        </w:rPr>
        <w:t>6.</w:t>
      </w:r>
      <w:r w:rsidRPr="00AA4B0C">
        <w:rPr>
          <w:color w:val="000000" w:themeColor="text1"/>
          <w:sz w:val="28"/>
          <w:szCs w:val="28"/>
          <w:shd w:val="clear" w:color="auto" w:fill="FFFFFF"/>
        </w:rPr>
        <w:t xml:space="preserve">Дрига Е. </w:t>
      </w:r>
      <w:proofErr w:type="spellStart"/>
      <w:r w:rsidRPr="00AA4B0C">
        <w:rPr>
          <w:color w:val="000000" w:themeColor="text1"/>
          <w:sz w:val="28"/>
          <w:szCs w:val="28"/>
          <w:shd w:val="clear" w:color="auto" w:fill="FFFFFF"/>
        </w:rPr>
        <w:t>Санкционный</w:t>
      </w:r>
      <w:proofErr w:type="spellEnd"/>
      <w:r w:rsidRPr="00AA4B0C">
        <w:rPr>
          <w:color w:val="000000" w:themeColor="text1"/>
          <w:sz w:val="28"/>
          <w:szCs w:val="28"/>
          <w:shd w:val="clear" w:color="auto" w:fill="FFFFFF"/>
        </w:rPr>
        <w:t xml:space="preserve"> режим и вызовы гражданской авиации России в ближайшей перспективе// Молодой ученый.2023. №21. С. 387-390. [Электронный ресурс]. Режим доступа :https://</w:t>
      </w:r>
      <w:proofErr w:type="spellStart"/>
      <w:r w:rsidRPr="00AA4B0C">
        <w:rPr>
          <w:color w:val="000000" w:themeColor="text1"/>
          <w:sz w:val="28"/>
          <w:szCs w:val="28"/>
          <w:shd w:val="clear" w:color="auto" w:fill="FFFFFF"/>
        </w:rPr>
        <w:t>moluch.ru</w:t>
      </w:r>
      <w:proofErr w:type="spellEnd"/>
      <w:r w:rsidRPr="00AA4B0C">
        <w:rPr>
          <w:color w:val="000000" w:themeColor="text1"/>
          <w:sz w:val="28"/>
          <w:szCs w:val="28"/>
          <w:shd w:val="clear" w:color="auto" w:fill="FFFFFF"/>
        </w:rPr>
        <w:t>/</w:t>
      </w:r>
      <w:proofErr w:type="spellStart"/>
      <w:r w:rsidRPr="00AA4B0C">
        <w:rPr>
          <w:color w:val="000000" w:themeColor="text1"/>
          <w:sz w:val="28"/>
          <w:szCs w:val="28"/>
          <w:shd w:val="clear" w:color="auto" w:fill="FFFFFF"/>
        </w:rPr>
        <w:t>archive</w:t>
      </w:r>
      <w:proofErr w:type="spellEnd"/>
      <w:r w:rsidRPr="00AA4B0C">
        <w:rPr>
          <w:color w:val="000000" w:themeColor="text1"/>
          <w:sz w:val="28"/>
          <w:szCs w:val="28"/>
          <w:shd w:val="clear" w:color="auto" w:fill="FFFFFF"/>
        </w:rPr>
        <w:t>/468/103083/ (дата обращения: 10.09.2024).</w:t>
      </w:r>
    </w:p>
    <w:p w14:paraId="1FE99D12" w14:textId="77777777" w:rsidR="00690385" w:rsidRPr="00AA4B0C" w:rsidRDefault="00690385" w:rsidP="00690385">
      <w:pPr>
        <w:pStyle w:val="a3"/>
        <w:spacing w:before="0" w:beforeAutospacing="0" w:after="0" w:afterAutospacing="0" w:line="360" w:lineRule="auto"/>
        <w:ind w:firstLine="567"/>
        <w:jc w:val="both"/>
        <w:rPr>
          <w:color w:val="000000" w:themeColor="text1"/>
          <w:sz w:val="28"/>
          <w:szCs w:val="28"/>
        </w:rPr>
      </w:pPr>
      <w:r w:rsidRPr="00AA4B0C">
        <w:rPr>
          <w:color w:val="000000" w:themeColor="text1"/>
          <w:sz w:val="28"/>
          <w:szCs w:val="28"/>
          <w:shd w:val="clear" w:color="auto" w:fill="FFFFFF"/>
        </w:rPr>
        <w:t>7.</w:t>
      </w:r>
      <w:r w:rsidRPr="00AA4B0C">
        <w:rPr>
          <w:color w:val="000000" w:themeColor="text1"/>
          <w:sz w:val="28"/>
          <w:szCs w:val="28"/>
        </w:rPr>
        <w:t xml:space="preserve">Дапэн Л. Международный правовой анализ реализации санкций и </w:t>
      </w:r>
      <w:proofErr w:type="spellStart"/>
      <w:r w:rsidRPr="00AA4B0C">
        <w:rPr>
          <w:color w:val="000000" w:themeColor="text1"/>
          <w:sz w:val="28"/>
          <w:szCs w:val="28"/>
        </w:rPr>
        <w:t>контрсанкций</w:t>
      </w:r>
      <w:proofErr w:type="spellEnd"/>
      <w:r w:rsidRPr="00AA4B0C">
        <w:rPr>
          <w:color w:val="000000" w:themeColor="text1"/>
          <w:sz w:val="28"/>
          <w:szCs w:val="28"/>
        </w:rPr>
        <w:t xml:space="preserve"> в области гражданской авиации в условиях проведения СВО // Юридическая наука. 2023. №2. </w:t>
      </w:r>
      <w:r w:rsidRPr="00AA4B0C">
        <w:rPr>
          <w:color w:val="000000" w:themeColor="text1"/>
          <w:sz w:val="28"/>
          <w:szCs w:val="28"/>
          <w:shd w:val="clear" w:color="auto" w:fill="FFFFFF"/>
        </w:rPr>
        <w:t>[Электронный ресурс]. Режим доступа</w:t>
      </w:r>
      <w:r w:rsidRPr="00AA4B0C">
        <w:rPr>
          <w:color w:val="000000" w:themeColor="text1"/>
          <w:sz w:val="28"/>
          <w:szCs w:val="28"/>
        </w:rPr>
        <w:t>: https://cyberleninka.ru/article/n/mezhdunarodnyy-pravovoy-analiz-realizatsii-sanktsiy-i-kontrsanktsiy-v-oblasti-grazhdanskoy-aviatsii-v-usloviyah-provedeniya-svo (дата обращения: 11.09.2024).</w:t>
      </w:r>
    </w:p>
    <w:p w14:paraId="603B6C04" w14:textId="77777777" w:rsidR="008B76A2" w:rsidRDefault="00AA4B0C" w:rsidP="008B76A2">
      <w:pPr>
        <w:spacing w:line="360" w:lineRule="auto"/>
        <w:ind w:firstLine="567"/>
        <w:jc w:val="both"/>
        <w:rPr>
          <w:rFonts w:ascii="Times New Roman" w:hAnsi="Times New Roman" w:cs="Times New Roman"/>
          <w:sz w:val="28"/>
          <w:szCs w:val="28"/>
        </w:rPr>
      </w:pPr>
      <w:r w:rsidRPr="00D47110">
        <w:rPr>
          <w:rFonts w:ascii="Times New Roman" w:hAnsi="Times New Roman" w:cs="Times New Roman"/>
          <w:sz w:val="28"/>
          <w:szCs w:val="28"/>
        </w:rPr>
        <w:lastRenderedPageBreak/>
        <w:t>8.</w:t>
      </w:r>
      <w:r w:rsidRPr="00D47110">
        <w:rPr>
          <w:rFonts w:ascii="Times New Roman" w:hAnsi="Times New Roman" w:cs="Times New Roman"/>
          <w:spacing w:val="-16"/>
          <w:sz w:val="28"/>
          <w:szCs w:val="28"/>
        </w:rPr>
        <w:t xml:space="preserve">ОАК в 2017 году намерена увеличить производство SSJ-100 до 40 машин </w:t>
      </w:r>
      <w:r w:rsidRPr="00D47110">
        <w:rPr>
          <w:rFonts w:ascii="Times New Roman" w:hAnsi="Times New Roman" w:cs="Times New Roman"/>
          <w:sz w:val="28"/>
          <w:szCs w:val="28"/>
        </w:rPr>
        <w:t>// Журнал Тасс [Электронный ресурс]. Режим доступа: https://tass.ru/transport/3163954 (дата обращения 08.11.2024).</w:t>
      </w:r>
    </w:p>
    <w:p w14:paraId="62ABC34C" w14:textId="77777777" w:rsidR="008B76A2" w:rsidRPr="00D47110" w:rsidRDefault="008B76A2" w:rsidP="00D47110">
      <w:pPr>
        <w:spacing w:line="360" w:lineRule="auto"/>
        <w:ind w:firstLine="567"/>
        <w:jc w:val="both"/>
        <w:rPr>
          <w:rFonts w:ascii="Times New Roman" w:hAnsi="Times New Roman" w:cs="Times New Roman"/>
          <w:spacing w:val="-16"/>
          <w:sz w:val="28"/>
          <w:szCs w:val="28"/>
        </w:rPr>
      </w:pPr>
    </w:p>
    <w:p w14:paraId="72701F63" w14:textId="77777777" w:rsidR="00AA4B0C" w:rsidRPr="00D47110" w:rsidRDefault="00AA4B0C" w:rsidP="00D47110">
      <w:pPr>
        <w:pStyle w:val="a3"/>
        <w:spacing w:before="0" w:beforeAutospacing="0" w:after="0" w:afterAutospacing="0" w:line="360" w:lineRule="auto"/>
        <w:ind w:firstLine="567"/>
        <w:jc w:val="both"/>
        <w:rPr>
          <w:sz w:val="28"/>
          <w:szCs w:val="28"/>
        </w:rPr>
      </w:pPr>
    </w:p>
    <w:p w14:paraId="5270FE91" w14:textId="77777777" w:rsidR="00690385" w:rsidRPr="00D47110" w:rsidRDefault="00690385" w:rsidP="00D47110">
      <w:pPr>
        <w:pStyle w:val="ad"/>
        <w:spacing w:line="360" w:lineRule="auto"/>
        <w:jc w:val="both"/>
        <w:rPr>
          <w:rFonts w:ascii="Times New Roman" w:hAnsi="Times New Roman" w:cs="Times New Roman"/>
          <w:sz w:val="28"/>
          <w:szCs w:val="28"/>
        </w:rPr>
      </w:pPr>
    </w:p>
    <w:p w14:paraId="53E2E634" w14:textId="77777777" w:rsidR="00690385" w:rsidRPr="00690385" w:rsidRDefault="00690385" w:rsidP="00690385">
      <w:pPr>
        <w:pStyle w:val="ad"/>
        <w:spacing w:line="360" w:lineRule="auto"/>
        <w:jc w:val="both"/>
        <w:rPr>
          <w:rFonts w:ascii="Times New Roman" w:hAnsi="Times New Roman" w:cs="Times New Roman"/>
          <w:sz w:val="28"/>
          <w:szCs w:val="28"/>
        </w:rPr>
      </w:pPr>
    </w:p>
    <w:p w14:paraId="42A63773" w14:textId="77777777" w:rsidR="00690385" w:rsidRPr="00690385" w:rsidRDefault="00690385" w:rsidP="00690385">
      <w:pPr>
        <w:spacing w:line="360" w:lineRule="auto"/>
        <w:jc w:val="both"/>
        <w:rPr>
          <w:rFonts w:ascii="Times New Roman" w:hAnsi="Times New Roman" w:cs="Times New Roman"/>
          <w:sz w:val="28"/>
          <w:szCs w:val="28"/>
          <w:lang w:eastAsia="ru-RU"/>
        </w:rPr>
      </w:pPr>
    </w:p>
    <w:p w14:paraId="7DAA1974" w14:textId="77777777" w:rsidR="00690385" w:rsidRPr="00690385" w:rsidRDefault="00690385" w:rsidP="00690385">
      <w:pPr>
        <w:pStyle w:val="a3"/>
        <w:spacing w:before="0" w:beforeAutospacing="0" w:after="0" w:afterAutospacing="0" w:line="360" w:lineRule="auto"/>
        <w:ind w:firstLine="567"/>
        <w:jc w:val="both"/>
        <w:rPr>
          <w:sz w:val="28"/>
          <w:szCs w:val="28"/>
        </w:rPr>
      </w:pPr>
    </w:p>
    <w:p w14:paraId="019F7FD0" w14:textId="77777777" w:rsidR="004C08B6" w:rsidRPr="00690385" w:rsidRDefault="004C08B6" w:rsidP="00690385">
      <w:pPr>
        <w:spacing w:line="360" w:lineRule="auto"/>
        <w:jc w:val="both"/>
        <w:rPr>
          <w:rFonts w:ascii="Times New Roman" w:hAnsi="Times New Roman" w:cs="Times New Roman"/>
          <w:sz w:val="28"/>
          <w:szCs w:val="28"/>
        </w:rPr>
      </w:pPr>
    </w:p>
    <w:p w14:paraId="5EF70E06" w14:textId="77777777" w:rsidR="00043166" w:rsidRPr="00690385" w:rsidRDefault="00043166" w:rsidP="00690385">
      <w:pPr>
        <w:spacing w:line="360" w:lineRule="auto"/>
        <w:ind w:firstLine="567"/>
        <w:jc w:val="both"/>
        <w:rPr>
          <w:rFonts w:ascii="Times New Roman" w:hAnsi="Times New Roman" w:cs="Times New Roman"/>
          <w:sz w:val="28"/>
          <w:szCs w:val="28"/>
        </w:rPr>
      </w:pPr>
    </w:p>
    <w:sectPr w:rsidR="00043166" w:rsidRPr="00690385" w:rsidSect="002A4BD9">
      <w:footerReference w:type="default" r:id="rId9"/>
      <w:pgSz w:w="11906" w:h="16838"/>
      <w:pgMar w:top="1134" w:right="1134" w:bottom="567"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00444B" w14:textId="77777777" w:rsidR="002D72FA" w:rsidRDefault="002D72FA" w:rsidP="00090F9D">
      <w:pPr>
        <w:spacing w:after="0" w:line="240" w:lineRule="auto"/>
      </w:pPr>
      <w:r>
        <w:separator/>
      </w:r>
    </w:p>
  </w:endnote>
  <w:endnote w:type="continuationSeparator" w:id="0">
    <w:p w14:paraId="682CFCE7" w14:textId="77777777" w:rsidR="002D72FA" w:rsidRDefault="002D72FA" w:rsidP="00090F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pleSystemUIFont">
    <w:altName w:val="Cambria"/>
    <w:panose1 w:val="020B0604020202020204"/>
    <w:charset w:val="00"/>
    <w:family w:val="roman"/>
    <w:pitch w:val="default"/>
  </w:font>
  <w:font w:name="UICTFontTextStyleBody">
    <w:altName w:val="Cambria"/>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66529399"/>
      <w:docPartObj>
        <w:docPartGallery w:val="Page Numbers (Bottom of Page)"/>
        <w:docPartUnique/>
      </w:docPartObj>
    </w:sdtPr>
    <w:sdtEndPr/>
    <w:sdtContent>
      <w:p w14:paraId="125DB6DE" w14:textId="77777777" w:rsidR="003F6E4C" w:rsidRDefault="002B2F22">
        <w:pPr>
          <w:pStyle w:val="af2"/>
          <w:jc w:val="right"/>
        </w:pPr>
        <w:r>
          <w:fldChar w:fldCharType="begin"/>
        </w:r>
        <w:r>
          <w:instrText xml:space="preserve"> PAGE   \* MERGEFORMAT </w:instrText>
        </w:r>
        <w:r>
          <w:fldChar w:fldCharType="separate"/>
        </w:r>
        <w:r>
          <w:rPr>
            <w:noProof/>
          </w:rPr>
          <w:t>22</w:t>
        </w:r>
        <w:r>
          <w:rPr>
            <w:noProof/>
          </w:rPr>
          <w:fldChar w:fldCharType="end"/>
        </w:r>
      </w:p>
    </w:sdtContent>
  </w:sdt>
  <w:p w14:paraId="303D2077" w14:textId="77777777" w:rsidR="003F6E4C" w:rsidRDefault="003F6E4C">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BE7E9C" w14:textId="77777777" w:rsidR="002D72FA" w:rsidRDefault="002D72FA" w:rsidP="00090F9D">
      <w:pPr>
        <w:spacing w:after="0" w:line="240" w:lineRule="auto"/>
      </w:pPr>
      <w:r>
        <w:separator/>
      </w:r>
    </w:p>
  </w:footnote>
  <w:footnote w:type="continuationSeparator" w:id="0">
    <w:p w14:paraId="539C68DC" w14:textId="77777777" w:rsidR="002D72FA" w:rsidRDefault="002D72FA" w:rsidP="00090F9D">
      <w:pPr>
        <w:spacing w:after="0" w:line="240" w:lineRule="auto"/>
      </w:pPr>
      <w:r>
        <w:continuationSeparator/>
      </w:r>
    </w:p>
  </w:footnote>
  <w:footnote w:id="1">
    <w:p w14:paraId="042AE636" w14:textId="77777777" w:rsidR="003F6E4C" w:rsidRPr="00690385" w:rsidRDefault="003F6E4C" w:rsidP="00690385">
      <w:pPr>
        <w:pStyle w:val="a3"/>
        <w:spacing w:before="0" w:beforeAutospacing="0" w:after="0" w:afterAutospacing="0" w:line="360" w:lineRule="auto"/>
        <w:ind w:firstLine="567"/>
        <w:jc w:val="both"/>
        <w:rPr>
          <w:sz w:val="28"/>
          <w:szCs w:val="28"/>
        </w:rPr>
      </w:pPr>
      <w:r w:rsidRPr="00690385">
        <w:rPr>
          <w:rStyle w:val="af"/>
          <w:sz w:val="28"/>
          <w:szCs w:val="28"/>
        </w:rPr>
        <w:footnoteRef/>
      </w:r>
      <w:r w:rsidRPr="00690385">
        <w:rPr>
          <w:sz w:val="28"/>
          <w:szCs w:val="28"/>
        </w:rPr>
        <w:t xml:space="preserve"> Как изменились авиаперевозки в России к 2024 году// Журнал Тинькофф [Электронный ресурс]. Режим доступа:  https://journal.tinkoff.ru/kuda-letim-avia-stat/ (дата обращения 08.06.2024)</w:t>
      </w:r>
    </w:p>
    <w:p w14:paraId="7CCE57BE" w14:textId="77777777" w:rsidR="003F6E4C" w:rsidRPr="00690385" w:rsidRDefault="003F6E4C" w:rsidP="00690385">
      <w:pPr>
        <w:pStyle w:val="ad"/>
        <w:spacing w:line="360" w:lineRule="auto"/>
        <w:jc w:val="both"/>
        <w:rPr>
          <w:sz w:val="28"/>
          <w:szCs w:val="28"/>
        </w:rPr>
      </w:pPr>
      <w:r w:rsidRPr="00690385">
        <w:rPr>
          <w:sz w:val="28"/>
          <w:szCs w:val="28"/>
        </w:rPr>
        <w:t xml:space="preserve"> </w:t>
      </w:r>
    </w:p>
  </w:footnote>
  <w:footnote w:id="2">
    <w:p w14:paraId="130901B9" w14:textId="77777777" w:rsidR="003F6E4C" w:rsidRPr="00690385" w:rsidRDefault="003F6E4C" w:rsidP="00690385">
      <w:pPr>
        <w:pStyle w:val="a3"/>
        <w:spacing w:before="0" w:beforeAutospacing="0" w:after="0" w:afterAutospacing="0" w:line="360" w:lineRule="auto"/>
        <w:ind w:firstLine="567"/>
        <w:jc w:val="both"/>
        <w:rPr>
          <w:sz w:val="28"/>
          <w:szCs w:val="28"/>
        </w:rPr>
      </w:pPr>
      <w:r w:rsidRPr="00690385">
        <w:rPr>
          <w:rStyle w:val="af"/>
          <w:sz w:val="28"/>
          <w:szCs w:val="28"/>
        </w:rPr>
        <w:footnoteRef/>
      </w:r>
      <w:r w:rsidRPr="00690385">
        <w:rPr>
          <w:sz w:val="28"/>
          <w:szCs w:val="28"/>
        </w:rPr>
        <w:t>Ершов П. Импортозамещение и политика импортозамещения: теоретический подход к определению понятий// Российская академия народного хозяйства и государственной службы при Президенте РФ [Электронный ресурс]. Режим доступа: https://www.elibrary.ru/download/elibrary_28771395_98472573.pdf (дата обращения 08.06.2024)</w:t>
      </w:r>
    </w:p>
    <w:p w14:paraId="5B93C6AF" w14:textId="77777777" w:rsidR="003F6E4C" w:rsidRDefault="003F6E4C" w:rsidP="00690385">
      <w:pPr>
        <w:pStyle w:val="ad"/>
        <w:spacing w:line="360" w:lineRule="auto"/>
        <w:jc w:val="both"/>
      </w:pPr>
    </w:p>
  </w:footnote>
  <w:footnote w:id="3">
    <w:p w14:paraId="4F3A156B" w14:textId="77777777" w:rsidR="003F6E4C" w:rsidRPr="00690385" w:rsidRDefault="003F6E4C" w:rsidP="00690385">
      <w:pPr>
        <w:pStyle w:val="a3"/>
        <w:spacing w:before="0" w:beforeAutospacing="0" w:after="0" w:afterAutospacing="0" w:line="360" w:lineRule="auto"/>
        <w:ind w:firstLine="567"/>
        <w:jc w:val="both"/>
        <w:rPr>
          <w:sz w:val="28"/>
          <w:szCs w:val="28"/>
        </w:rPr>
      </w:pPr>
      <w:r w:rsidRPr="00690385">
        <w:rPr>
          <w:rStyle w:val="af"/>
          <w:sz w:val="28"/>
          <w:szCs w:val="28"/>
        </w:rPr>
        <w:footnoteRef/>
      </w:r>
      <w:r w:rsidRPr="00690385">
        <w:rPr>
          <w:sz w:val="28"/>
          <w:szCs w:val="28"/>
        </w:rPr>
        <w:t xml:space="preserve"> </w:t>
      </w:r>
      <w:proofErr w:type="spellStart"/>
      <w:r w:rsidRPr="00690385">
        <w:rPr>
          <w:sz w:val="28"/>
          <w:szCs w:val="28"/>
        </w:rPr>
        <w:t>Саболин</w:t>
      </w:r>
      <w:proofErr w:type="spellEnd"/>
      <w:r w:rsidRPr="00690385">
        <w:rPr>
          <w:sz w:val="28"/>
          <w:szCs w:val="28"/>
        </w:rPr>
        <w:t xml:space="preserve"> В. Состояние авиастроения – эхо ситуации в экономике (к вопросу о создании объединенной авиастроительной корпорации) // Транспортная Стратегия России. Воздушный транспорт. 2007. №3. С.5-9.</w:t>
      </w:r>
    </w:p>
    <w:p w14:paraId="02548EA7" w14:textId="77777777" w:rsidR="003F6E4C" w:rsidRDefault="003F6E4C" w:rsidP="00690385">
      <w:pPr>
        <w:pStyle w:val="ad"/>
        <w:jc w:val="both"/>
      </w:pPr>
    </w:p>
  </w:footnote>
  <w:footnote w:id="4">
    <w:p w14:paraId="00F15BE9" w14:textId="77777777" w:rsidR="003F6E4C" w:rsidRPr="00646AA9" w:rsidRDefault="003F6E4C" w:rsidP="00690385">
      <w:pPr>
        <w:pStyle w:val="1"/>
        <w:shd w:val="clear" w:color="auto" w:fill="FFFFFF"/>
        <w:spacing w:before="0" w:line="360" w:lineRule="auto"/>
        <w:jc w:val="both"/>
        <w:rPr>
          <w:rFonts w:ascii="Times New Roman" w:eastAsia="Times New Roman" w:hAnsi="Times New Roman" w:cs="Times New Roman"/>
          <w:b w:val="0"/>
          <w:bCs w:val="0"/>
          <w:color w:val="auto"/>
          <w:kern w:val="36"/>
          <w:lang w:eastAsia="ru-RU"/>
        </w:rPr>
      </w:pPr>
      <w:r w:rsidRPr="00646AA9">
        <w:rPr>
          <w:rStyle w:val="af"/>
          <w:rFonts w:ascii="Times New Roman" w:hAnsi="Times New Roman" w:cs="Times New Roman"/>
          <w:b w:val="0"/>
          <w:color w:val="auto"/>
        </w:rPr>
        <w:footnoteRef/>
      </w:r>
      <w:r w:rsidRPr="00646AA9">
        <w:rPr>
          <w:rFonts w:ascii="Times New Roman" w:hAnsi="Times New Roman" w:cs="Times New Roman"/>
          <w:b w:val="0"/>
          <w:color w:val="auto"/>
        </w:rPr>
        <w:t xml:space="preserve">Ковалёв А. </w:t>
      </w:r>
      <w:proofErr w:type="spellStart"/>
      <w:r w:rsidRPr="00646AA9">
        <w:rPr>
          <w:rFonts w:ascii="Times New Roman" w:eastAsia="Times New Roman" w:hAnsi="Times New Roman" w:cs="Times New Roman"/>
          <w:b w:val="0"/>
          <w:bCs w:val="0"/>
          <w:color w:val="auto"/>
          <w:kern w:val="36"/>
          <w:lang w:eastAsia="ru-RU"/>
        </w:rPr>
        <w:t>Cамолет</w:t>
      </w:r>
      <w:proofErr w:type="spellEnd"/>
      <w:r w:rsidRPr="00646AA9">
        <w:rPr>
          <w:rFonts w:ascii="Times New Roman" w:eastAsia="Times New Roman" w:hAnsi="Times New Roman" w:cs="Times New Roman"/>
          <w:b w:val="0"/>
          <w:bCs w:val="0"/>
          <w:color w:val="auto"/>
          <w:kern w:val="36"/>
          <w:lang w:eastAsia="ru-RU"/>
        </w:rPr>
        <w:t xml:space="preserve"> Sukhoi Superjet-100: летно-технические характеристики</w:t>
      </w:r>
      <w:r w:rsidRPr="00646AA9">
        <w:rPr>
          <w:rFonts w:ascii="Times New Roman" w:hAnsi="Times New Roman" w:cs="Times New Roman"/>
          <w:b w:val="0"/>
          <w:color w:val="auto"/>
          <w:shd w:val="clear" w:color="auto" w:fill="FFFFFF"/>
        </w:rPr>
        <w:t xml:space="preserve"> // РИА Новости. 2012г. [Электронный ресурс]. Режим доступа: https://ria.ru/20120509/644898301.html (дата обращения 15.09.2024).</w:t>
      </w:r>
    </w:p>
    <w:p w14:paraId="465FB8D0" w14:textId="77777777" w:rsidR="003F6E4C" w:rsidRPr="00646AA9" w:rsidRDefault="003F6E4C" w:rsidP="00690385">
      <w:pPr>
        <w:pStyle w:val="ad"/>
        <w:spacing w:line="360" w:lineRule="auto"/>
        <w:jc w:val="both"/>
        <w:rPr>
          <w:rFonts w:ascii="Times New Roman" w:hAnsi="Times New Roman" w:cs="Times New Roman"/>
          <w:sz w:val="28"/>
          <w:szCs w:val="28"/>
        </w:rPr>
      </w:pPr>
    </w:p>
  </w:footnote>
  <w:footnote w:id="5">
    <w:p w14:paraId="6141D2C1" w14:textId="77777777" w:rsidR="003F6E4C" w:rsidRPr="00A86D6C" w:rsidRDefault="003F6E4C" w:rsidP="00A86D6C">
      <w:pPr>
        <w:pStyle w:val="ad"/>
        <w:spacing w:line="360" w:lineRule="auto"/>
        <w:jc w:val="both"/>
        <w:rPr>
          <w:rFonts w:ascii="Times New Roman" w:hAnsi="Times New Roman" w:cs="Times New Roman"/>
          <w:sz w:val="28"/>
          <w:szCs w:val="28"/>
        </w:rPr>
      </w:pPr>
      <w:r w:rsidRPr="00A86D6C">
        <w:rPr>
          <w:rStyle w:val="af"/>
          <w:rFonts w:ascii="Times New Roman" w:hAnsi="Times New Roman" w:cs="Times New Roman"/>
          <w:sz w:val="28"/>
          <w:szCs w:val="28"/>
        </w:rPr>
        <w:footnoteRef/>
      </w:r>
      <w:r w:rsidRPr="00A86D6C">
        <w:rPr>
          <w:rFonts w:ascii="Times New Roman" w:hAnsi="Times New Roman" w:cs="Times New Roman"/>
          <w:sz w:val="28"/>
          <w:szCs w:val="28"/>
        </w:rPr>
        <w:t xml:space="preserve"> </w:t>
      </w:r>
      <w:proofErr w:type="spellStart"/>
      <w:r w:rsidRPr="00A86D6C">
        <w:rPr>
          <w:rFonts w:ascii="Times New Roman" w:hAnsi="Times New Roman" w:cs="Times New Roman"/>
          <w:sz w:val="28"/>
          <w:szCs w:val="28"/>
        </w:rPr>
        <w:t>Базикова</w:t>
      </w:r>
      <w:proofErr w:type="spellEnd"/>
      <w:r w:rsidRPr="00A86D6C">
        <w:rPr>
          <w:rFonts w:ascii="Times New Roman" w:hAnsi="Times New Roman" w:cs="Times New Roman"/>
          <w:sz w:val="28"/>
          <w:szCs w:val="28"/>
        </w:rPr>
        <w:t xml:space="preserve"> И. Основные проблемы реализации проекта "Sukhoi Superjet 100" // Вестник ГУУ. 2018. №6.</w:t>
      </w:r>
      <w:r w:rsidRPr="00A86D6C">
        <w:rPr>
          <w:rFonts w:ascii="Times New Roman" w:hAnsi="Times New Roman" w:cs="Times New Roman"/>
          <w:sz w:val="28"/>
          <w:szCs w:val="28"/>
          <w:shd w:val="clear" w:color="auto" w:fill="FFFFFF"/>
        </w:rPr>
        <w:t xml:space="preserve"> . [Электронный ресурс]. Режим доступа</w:t>
      </w:r>
      <w:r w:rsidRPr="00A86D6C">
        <w:rPr>
          <w:rFonts w:ascii="Times New Roman" w:hAnsi="Times New Roman" w:cs="Times New Roman"/>
          <w:sz w:val="28"/>
          <w:szCs w:val="28"/>
        </w:rPr>
        <w:t>: https://cyberleninka.ru/article/n/osnovnye-problemy-realizatsii-proekta-sukhoi-superjet-100 (дата обращения: 07.09.2024).</w:t>
      </w:r>
    </w:p>
  </w:footnote>
  <w:footnote w:id="6">
    <w:p w14:paraId="353F22FC" w14:textId="77777777" w:rsidR="003F6E4C" w:rsidRPr="005A1F86" w:rsidRDefault="003F6E4C" w:rsidP="00690385">
      <w:pPr>
        <w:pStyle w:val="ad"/>
        <w:spacing w:line="360" w:lineRule="auto"/>
        <w:jc w:val="both"/>
        <w:rPr>
          <w:rFonts w:ascii="Times New Roman" w:hAnsi="Times New Roman" w:cs="Times New Roman"/>
          <w:sz w:val="28"/>
          <w:szCs w:val="28"/>
        </w:rPr>
      </w:pPr>
      <w:r w:rsidRPr="005A1F86">
        <w:rPr>
          <w:rStyle w:val="af"/>
          <w:rFonts w:ascii="Times New Roman" w:hAnsi="Times New Roman" w:cs="Times New Roman"/>
          <w:sz w:val="28"/>
          <w:szCs w:val="28"/>
        </w:rPr>
        <w:footnoteRef/>
      </w:r>
      <w:r w:rsidRPr="005A1F86">
        <w:rPr>
          <w:rFonts w:ascii="Times New Roman" w:hAnsi="Times New Roman" w:cs="Times New Roman"/>
          <w:sz w:val="28"/>
          <w:szCs w:val="28"/>
        </w:rPr>
        <w:t xml:space="preserve"> </w:t>
      </w:r>
      <w:proofErr w:type="spellStart"/>
      <w:r>
        <w:rPr>
          <w:rFonts w:ascii="Times New Roman" w:hAnsi="Times New Roman" w:cs="Times New Roman"/>
          <w:sz w:val="28"/>
          <w:szCs w:val="28"/>
        </w:rPr>
        <w:t>Базикова</w:t>
      </w:r>
      <w:proofErr w:type="spellEnd"/>
      <w:r>
        <w:rPr>
          <w:rFonts w:ascii="Times New Roman" w:hAnsi="Times New Roman" w:cs="Times New Roman"/>
          <w:sz w:val="28"/>
          <w:szCs w:val="28"/>
        </w:rPr>
        <w:t xml:space="preserve"> И.</w:t>
      </w:r>
      <w:r w:rsidRPr="005A1F86">
        <w:rPr>
          <w:rFonts w:ascii="Times New Roman" w:hAnsi="Times New Roman" w:cs="Times New Roman"/>
          <w:sz w:val="28"/>
          <w:szCs w:val="28"/>
        </w:rPr>
        <w:t xml:space="preserve"> Основные проблемы реализации проекта "Sukhoi Superjet 100"</w:t>
      </w:r>
      <w:r>
        <w:rPr>
          <w:rFonts w:ascii="Times New Roman" w:hAnsi="Times New Roman" w:cs="Times New Roman"/>
          <w:sz w:val="28"/>
          <w:szCs w:val="28"/>
        </w:rPr>
        <w:t xml:space="preserve"> // Вестник ГУУ. 2018. №6.</w:t>
      </w:r>
      <w:r w:rsidRPr="005A1F86">
        <w:rPr>
          <w:rFonts w:ascii="Times New Roman" w:hAnsi="Times New Roman" w:cs="Times New Roman"/>
          <w:sz w:val="28"/>
          <w:szCs w:val="28"/>
          <w:shd w:val="clear" w:color="auto" w:fill="FFFFFF"/>
        </w:rPr>
        <w:t xml:space="preserve"> </w:t>
      </w:r>
      <w:r w:rsidRPr="00646AA9">
        <w:rPr>
          <w:rFonts w:ascii="Times New Roman" w:hAnsi="Times New Roman" w:cs="Times New Roman"/>
          <w:sz w:val="28"/>
          <w:szCs w:val="28"/>
          <w:shd w:val="clear" w:color="auto" w:fill="FFFFFF"/>
        </w:rPr>
        <w:t>. [Электронный ресурс]. Режим доступа</w:t>
      </w:r>
      <w:r>
        <w:rPr>
          <w:rFonts w:ascii="Times New Roman" w:hAnsi="Times New Roman" w:cs="Times New Roman"/>
          <w:sz w:val="28"/>
          <w:szCs w:val="28"/>
        </w:rPr>
        <w:t xml:space="preserve">: </w:t>
      </w:r>
      <w:r w:rsidRPr="005A1F86">
        <w:rPr>
          <w:rFonts w:ascii="Times New Roman" w:hAnsi="Times New Roman" w:cs="Times New Roman"/>
          <w:sz w:val="28"/>
          <w:szCs w:val="28"/>
        </w:rPr>
        <w:t>https://cyberleninka.ru/article/n/osnovnye-problemy-realizatsii-proekta-sukhoi-superjet-100 (дат</w:t>
      </w:r>
      <w:r>
        <w:rPr>
          <w:rFonts w:ascii="Times New Roman" w:hAnsi="Times New Roman" w:cs="Times New Roman"/>
          <w:sz w:val="28"/>
          <w:szCs w:val="28"/>
        </w:rPr>
        <w:t>а обращения: 07.09</w:t>
      </w:r>
      <w:r w:rsidRPr="005A1F86">
        <w:rPr>
          <w:rFonts w:ascii="Times New Roman" w:hAnsi="Times New Roman" w:cs="Times New Roman"/>
          <w:sz w:val="28"/>
          <w:szCs w:val="28"/>
        </w:rPr>
        <w:t>.2024).</w:t>
      </w:r>
    </w:p>
  </w:footnote>
  <w:footnote w:id="7">
    <w:p w14:paraId="522DF477" w14:textId="77777777" w:rsidR="003F6E4C" w:rsidRPr="004C08B6" w:rsidRDefault="003F6E4C" w:rsidP="00690385">
      <w:pPr>
        <w:pStyle w:val="ad"/>
        <w:spacing w:line="360" w:lineRule="auto"/>
        <w:jc w:val="both"/>
        <w:rPr>
          <w:rFonts w:ascii="Times New Roman" w:hAnsi="Times New Roman" w:cs="Times New Roman"/>
          <w:sz w:val="28"/>
          <w:szCs w:val="28"/>
        </w:rPr>
      </w:pPr>
      <w:r w:rsidRPr="004C08B6">
        <w:rPr>
          <w:rStyle w:val="af"/>
          <w:rFonts w:ascii="Times New Roman" w:hAnsi="Times New Roman" w:cs="Times New Roman"/>
          <w:sz w:val="28"/>
          <w:szCs w:val="28"/>
        </w:rPr>
        <w:footnoteRef/>
      </w:r>
      <w:r w:rsidRPr="004C08B6">
        <w:rPr>
          <w:rFonts w:ascii="Times New Roman" w:hAnsi="Times New Roman" w:cs="Times New Roman"/>
          <w:sz w:val="28"/>
          <w:szCs w:val="28"/>
        </w:rPr>
        <w:t xml:space="preserve"> </w:t>
      </w:r>
      <w:proofErr w:type="spellStart"/>
      <w:r w:rsidRPr="004C08B6">
        <w:rPr>
          <w:rFonts w:ascii="Times New Roman" w:hAnsi="Times New Roman" w:cs="Times New Roman"/>
          <w:sz w:val="28"/>
          <w:szCs w:val="28"/>
          <w:shd w:val="clear" w:color="auto" w:fill="FFFFFF"/>
        </w:rPr>
        <w:t>Дрига</w:t>
      </w:r>
      <w:proofErr w:type="spellEnd"/>
      <w:r w:rsidRPr="004C08B6">
        <w:rPr>
          <w:rFonts w:ascii="Times New Roman" w:hAnsi="Times New Roman" w:cs="Times New Roman"/>
          <w:sz w:val="28"/>
          <w:szCs w:val="28"/>
          <w:shd w:val="clear" w:color="auto" w:fill="FFFFFF"/>
        </w:rPr>
        <w:t xml:space="preserve"> Е. </w:t>
      </w:r>
      <w:proofErr w:type="spellStart"/>
      <w:r w:rsidRPr="004C08B6">
        <w:rPr>
          <w:rFonts w:ascii="Times New Roman" w:hAnsi="Times New Roman" w:cs="Times New Roman"/>
          <w:sz w:val="28"/>
          <w:szCs w:val="28"/>
          <w:shd w:val="clear" w:color="auto" w:fill="FFFFFF"/>
        </w:rPr>
        <w:t>Санкционный</w:t>
      </w:r>
      <w:proofErr w:type="spellEnd"/>
      <w:r w:rsidRPr="004C08B6">
        <w:rPr>
          <w:rFonts w:ascii="Times New Roman" w:hAnsi="Times New Roman" w:cs="Times New Roman"/>
          <w:sz w:val="28"/>
          <w:szCs w:val="28"/>
          <w:shd w:val="clear" w:color="auto" w:fill="FFFFFF"/>
        </w:rPr>
        <w:t xml:space="preserve"> режим и вызовы гражданской авиации России в ближайшей перс</w:t>
      </w:r>
      <w:r>
        <w:rPr>
          <w:rFonts w:ascii="Times New Roman" w:hAnsi="Times New Roman" w:cs="Times New Roman"/>
          <w:sz w:val="28"/>
          <w:szCs w:val="28"/>
          <w:shd w:val="clear" w:color="auto" w:fill="FFFFFF"/>
        </w:rPr>
        <w:t>пективе// Молодой ученый. 2023. №</w:t>
      </w:r>
      <w:r w:rsidRPr="004C08B6">
        <w:rPr>
          <w:rFonts w:ascii="Times New Roman" w:hAnsi="Times New Roman" w:cs="Times New Roman"/>
          <w:sz w:val="28"/>
          <w:szCs w:val="28"/>
          <w:shd w:val="clear" w:color="auto" w:fill="FFFFFF"/>
        </w:rPr>
        <w:t>21. С. 387-390. [Электронный ресурс]. Режим доступа :https://</w:t>
      </w:r>
      <w:proofErr w:type="spellStart"/>
      <w:r w:rsidRPr="004C08B6">
        <w:rPr>
          <w:rFonts w:ascii="Times New Roman" w:hAnsi="Times New Roman" w:cs="Times New Roman"/>
          <w:sz w:val="28"/>
          <w:szCs w:val="28"/>
          <w:shd w:val="clear" w:color="auto" w:fill="FFFFFF"/>
        </w:rPr>
        <w:t>moluch.ru</w:t>
      </w:r>
      <w:proofErr w:type="spellEnd"/>
      <w:r w:rsidRPr="004C08B6">
        <w:rPr>
          <w:rFonts w:ascii="Times New Roman" w:hAnsi="Times New Roman" w:cs="Times New Roman"/>
          <w:sz w:val="28"/>
          <w:szCs w:val="28"/>
          <w:shd w:val="clear" w:color="auto" w:fill="FFFFFF"/>
        </w:rPr>
        <w:t>/</w:t>
      </w:r>
      <w:proofErr w:type="spellStart"/>
      <w:r w:rsidRPr="004C08B6">
        <w:rPr>
          <w:rFonts w:ascii="Times New Roman" w:hAnsi="Times New Roman" w:cs="Times New Roman"/>
          <w:sz w:val="28"/>
          <w:szCs w:val="28"/>
          <w:shd w:val="clear" w:color="auto" w:fill="FFFFFF"/>
        </w:rPr>
        <w:t>archive</w:t>
      </w:r>
      <w:proofErr w:type="spellEnd"/>
      <w:r w:rsidRPr="004C08B6">
        <w:rPr>
          <w:rFonts w:ascii="Times New Roman" w:hAnsi="Times New Roman" w:cs="Times New Roman"/>
          <w:sz w:val="28"/>
          <w:szCs w:val="28"/>
          <w:shd w:val="clear" w:color="auto" w:fill="FFFFFF"/>
        </w:rPr>
        <w:t>/468/103083/ (дата обращения: 10.09.2024).</w:t>
      </w:r>
    </w:p>
  </w:footnote>
  <w:footnote w:id="8">
    <w:p w14:paraId="480847AE" w14:textId="77777777" w:rsidR="003F6E4C" w:rsidRPr="004C08B6" w:rsidRDefault="003F6E4C" w:rsidP="00690385">
      <w:pPr>
        <w:pStyle w:val="ad"/>
        <w:spacing w:line="360" w:lineRule="auto"/>
        <w:jc w:val="both"/>
        <w:rPr>
          <w:rFonts w:ascii="Times New Roman" w:hAnsi="Times New Roman" w:cs="Times New Roman"/>
          <w:sz w:val="28"/>
          <w:szCs w:val="28"/>
        </w:rPr>
      </w:pPr>
      <w:r w:rsidRPr="004C08B6">
        <w:rPr>
          <w:rStyle w:val="af"/>
          <w:rFonts w:ascii="Times New Roman" w:hAnsi="Times New Roman" w:cs="Times New Roman"/>
          <w:sz w:val="28"/>
          <w:szCs w:val="28"/>
        </w:rPr>
        <w:footnoteRef/>
      </w:r>
      <w:r w:rsidRPr="004C08B6">
        <w:rPr>
          <w:rFonts w:ascii="Times New Roman" w:hAnsi="Times New Roman" w:cs="Times New Roman"/>
          <w:sz w:val="28"/>
          <w:szCs w:val="28"/>
        </w:rPr>
        <w:t xml:space="preserve"> </w:t>
      </w:r>
      <w:proofErr w:type="spellStart"/>
      <w:r>
        <w:rPr>
          <w:rFonts w:ascii="Times New Roman" w:hAnsi="Times New Roman" w:cs="Times New Roman"/>
          <w:sz w:val="28"/>
          <w:szCs w:val="28"/>
        </w:rPr>
        <w:t>Дапэн</w:t>
      </w:r>
      <w:proofErr w:type="spellEnd"/>
      <w:r>
        <w:rPr>
          <w:rFonts w:ascii="Times New Roman" w:hAnsi="Times New Roman" w:cs="Times New Roman"/>
          <w:sz w:val="28"/>
          <w:szCs w:val="28"/>
        </w:rPr>
        <w:t xml:space="preserve"> Л. Международный правовой анализ реализации санкций и </w:t>
      </w:r>
      <w:proofErr w:type="spellStart"/>
      <w:r>
        <w:rPr>
          <w:rFonts w:ascii="Times New Roman" w:hAnsi="Times New Roman" w:cs="Times New Roman"/>
          <w:sz w:val="28"/>
          <w:szCs w:val="28"/>
        </w:rPr>
        <w:t>контрсанкций</w:t>
      </w:r>
      <w:proofErr w:type="spellEnd"/>
      <w:r>
        <w:rPr>
          <w:rFonts w:ascii="Times New Roman" w:hAnsi="Times New Roman" w:cs="Times New Roman"/>
          <w:sz w:val="28"/>
          <w:szCs w:val="28"/>
        </w:rPr>
        <w:t xml:space="preserve"> в области гражданской авиации в условиях проведения СВО // </w:t>
      </w:r>
      <w:r w:rsidRPr="004C08B6">
        <w:rPr>
          <w:rFonts w:ascii="Times New Roman" w:hAnsi="Times New Roman" w:cs="Times New Roman"/>
          <w:sz w:val="28"/>
          <w:szCs w:val="28"/>
        </w:rPr>
        <w:t xml:space="preserve">Юридическая наука. 2023. №2. </w:t>
      </w:r>
      <w:r w:rsidRPr="004C08B6">
        <w:rPr>
          <w:rFonts w:ascii="Times New Roman" w:hAnsi="Times New Roman" w:cs="Times New Roman"/>
          <w:sz w:val="28"/>
          <w:szCs w:val="28"/>
          <w:shd w:val="clear" w:color="auto" w:fill="FFFFFF"/>
        </w:rPr>
        <w:t>[Электронный ресурс]. Режим доступа</w:t>
      </w:r>
      <w:r w:rsidRPr="004C08B6">
        <w:rPr>
          <w:rFonts w:ascii="Times New Roman" w:hAnsi="Times New Roman" w:cs="Times New Roman"/>
          <w:sz w:val="28"/>
          <w:szCs w:val="28"/>
        </w:rPr>
        <w:t>: https://cyberleninka.ru/article/n/mezhdunarodnyy-pravovoy-analiz-realizatsii-sanktsiy-i-kontrsanktsiy-v-oblasti-grazhdanskoy-aviatsii-v-usloviyah-provedeniya-svo (дат</w:t>
      </w:r>
      <w:r>
        <w:rPr>
          <w:rFonts w:ascii="Times New Roman" w:hAnsi="Times New Roman" w:cs="Times New Roman"/>
          <w:sz w:val="28"/>
          <w:szCs w:val="28"/>
        </w:rPr>
        <w:t>а обращения: 11.09</w:t>
      </w:r>
      <w:r w:rsidRPr="004C08B6">
        <w:rPr>
          <w:rFonts w:ascii="Times New Roman" w:hAnsi="Times New Roman" w:cs="Times New Roman"/>
          <w:sz w:val="28"/>
          <w:szCs w:val="28"/>
        </w:rPr>
        <w:t>.2024).</w:t>
      </w:r>
    </w:p>
  </w:footnote>
  <w:footnote w:id="9">
    <w:p w14:paraId="00B2BEDF" w14:textId="77777777" w:rsidR="003F6E4C" w:rsidRPr="00AA4B0C" w:rsidRDefault="003F6E4C" w:rsidP="00AA4B0C">
      <w:pPr>
        <w:pStyle w:val="1"/>
        <w:shd w:val="clear" w:color="auto" w:fill="FFFFFF"/>
        <w:spacing w:before="0" w:line="360" w:lineRule="auto"/>
        <w:jc w:val="both"/>
        <w:rPr>
          <w:rFonts w:ascii="Times New Roman" w:hAnsi="Times New Roman" w:cs="Times New Roman"/>
          <w:b w:val="0"/>
          <w:color w:val="000000" w:themeColor="text1"/>
          <w:spacing w:val="-16"/>
        </w:rPr>
      </w:pPr>
      <w:r w:rsidRPr="00AA4B0C">
        <w:rPr>
          <w:rStyle w:val="af"/>
          <w:rFonts w:ascii="Times New Roman" w:hAnsi="Times New Roman" w:cs="Times New Roman"/>
          <w:b w:val="0"/>
          <w:color w:val="000000" w:themeColor="text1"/>
        </w:rPr>
        <w:footnoteRef/>
      </w:r>
      <w:r w:rsidRPr="00AA4B0C">
        <w:rPr>
          <w:rFonts w:ascii="Times New Roman" w:hAnsi="Times New Roman" w:cs="Times New Roman"/>
          <w:b w:val="0"/>
          <w:color w:val="000000" w:themeColor="text1"/>
        </w:rPr>
        <w:t xml:space="preserve"> </w:t>
      </w:r>
      <w:r w:rsidRPr="00AA4B0C">
        <w:rPr>
          <w:rFonts w:ascii="Times New Roman" w:hAnsi="Times New Roman" w:cs="Times New Roman"/>
          <w:b w:val="0"/>
          <w:color w:val="000000" w:themeColor="text1"/>
          <w:spacing w:val="-16"/>
        </w:rPr>
        <w:t>ОАК в 2017 году намерена увеличить производство SSJ-100 до 40 машин</w:t>
      </w:r>
      <w:r>
        <w:rPr>
          <w:rFonts w:ascii="Times New Roman" w:hAnsi="Times New Roman" w:cs="Times New Roman"/>
          <w:b w:val="0"/>
          <w:color w:val="000000" w:themeColor="text1"/>
          <w:spacing w:val="-16"/>
        </w:rPr>
        <w:t xml:space="preserve"> </w:t>
      </w:r>
      <w:r w:rsidRPr="00AA4B0C">
        <w:rPr>
          <w:rFonts w:ascii="Times New Roman" w:hAnsi="Times New Roman" w:cs="Times New Roman"/>
          <w:b w:val="0"/>
          <w:color w:val="000000" w:themeColor="text1"/>
        </w:rPr>
        <w:t>// Журнал Тасс [Электронный ресурс]. Режим доступа: https://tass.ru/transport/3163954 (дата обращения 08.11.2024).</w:t>
      </w: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proofState w:spelling="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B5A"/>
    <w:rsid w:val="000000BE"/>
    <w:rsid w:val="000019D1"/>
    <w:rsid w:val="0000348C"/>
    <w:rsid w:val="00004A7C"/>
    <w:rsid w:val="00011A75"/>
    <w:rsid w:val="00020218"/>
    <w:rsid w:val="00043166"/>
    <w:rsid w:val="000551E0"/>
    <w:rsid w:val="0008436F"/>
    <w:rsid w:val="0008440D"/>
    <w:rsid w:val="00090F9D"/>
    <w:rsid w:val="000D1C5E"/>
    <w:rsid w:val="000E3BCE"/>
    <w:rsid w:val="000F4357"/>
    <w:rsid w:val="0010346B"/>
    <w:rsid w:val="001169AD"/>
    <w:rsid w:val="00116E0F"/>
    <w:rsid w:val="00144398"/>
    <w:rsid w:val="00147693"/>
    <w:rsid w:val="00161BB7"/>
    <w:rsid w:val="00163B1D"/>
    <w:rsid w:val="001B2C7F"/>
    <w:rsid w:val="001C7A64"/>
    <w:rsid w:val="001D7B7B"/>
    <w:rsid w:val="001E0DDB"/>
    <w:rsid w:val="001E1166"/>
    <w:rsid w:val="001E6920"/>
    <w:rsid w:val="001F241F"/>
    <w:rsid w:val="00200ED5"/>
    <w:rsid w:val="00204912"/>
    <w:rsid w:val="00210765"/>
    <w:rsid w:val="00210A40"/>
    <w:rsid w:val="002504F0"/>
    <w:rsid w:val="0026533C"/>
    <w:rsid w:val="00297BD8"/>
    <w:rsid w:val="002A4BD9"/>
    <w:rsid w:val="002B2F22"/>
    <w:rsid w:val="002D0DF5"/>
    <w:rsid w:val="002D1FDA"/>
    <w:rsid w:val="002D72FA"/>
    <w:rsid w:val="002E0980"/>
    <w:rsid w:val="002E7A7A"/>
    <w:rsid w:val="002F1C98"/>
    <w:rsid w:val="003256D1"/>
    <w:rsid w:val="0033451D"/>
    <w:rsid w:val="00336B42"/>
    <w:rsid w:val="003549C8"/>
    <w:rsid w:val="00393B46"/>
    <w:rsid w:val="003A2534"/>
    <w:rsid w:val="003B6809"/>
    <w:rsid w:val="003B7DCF"/>
    <w:rsid w:val="003C6726"/>
    <w:rsid w:val="003E55DA"/>
    <w:rsid w:val="003F6E4C"/>
    <w:rsid w:val="00403093"/>
    <w:rsid w:val="004107BF"/>
    <w:rsid w:val="00433EED"/>
    <w:rsid w:val="00434BE5"/>
    <w:rsid w:val="00470BD8"/>
    <w:rsid w:val="004740E9"/>
    <w:rsid w:val="00484DF9"/>
    <w:rsid w:val="00485278"/>
    <w:rsid w:val="00497466"/>
    <w:rsid w:val="004C08B6"/>
    <w:rsid w:val="004C7AD0"/>
    <w:rsid w:val="00503B5E"/>
    <w:rsid w:val="00553FB4"/>
    <w:rsid w:val="00554DBF"/>
    <w:rsid w:val="005607D7"/>
    <w:rsid w:val="00561C55"/>
    <w:rsid w:val="005713DA"/>
    <w:rsid w:val="00577233"/>
    <w:rsid w:val="005846D5"/>
    <w:rsid w:val="005942DA"/>
    <w:rsid w:val="005977FB"/>
    <w:rsid w:val="005A1F86"/>
    <w:rsid w:val="005A53D1"/>
    <w:rsid w:val="005B56B7"/>
    <w:rsid w:val="005C619A"/>
    <w:rsid w:val="006367F5"/>
    <w:rsid w:val="00636F98"/>
    <w:rsid w:val="00646AA9"/>
    <w:rsid w:val="00653BF3"/>
    <w:rsid w:val="006629E2"/>
    <w:rsid w:val="00662D67"/>
    <w:rsid w:val="0066546A"/>
    <w:rsid w:val="00676092"/>
    <w:rsid w:val="00682933"/>
    <w:rsid w:val="00690385"/>
    <w:rsid w:val="00695560"/>
    <w:rsid w:val="00697930"/>
    <w:rsid w:val="006A4BF7"/>
    <w:rsid w:val="006F4E59"/>
    <w:rsid w:val="0072335F"/>
    <w:rsid w:val="00723954"/>
    <w:rsid w:val="00760479"/>
    <w:rsid w:val="00793B41"/>
    <w:rsid w:val="007B254D"/>
    <w:rsid w:val="007C36F8"/>
    <w:rsid w:val="007C7AD8"/>
    <w:rsid w:val="007D0B53"/>
    <w:rsid w:val="007E7F83"/>
    <w:rsid w:val="00820938"/>
    <w:rsid w:val="00820B33"/>
    <w:rsid w:val="00821A99"/>
    <w:rsid w:val="0082450F"/>
    <w:rsid w:val="0084613F"/>
    <w:rsid w:val="00875DA4"/>
    <w:rsid w:val="008768EF"/>
    <w:rsid w:val="00882FC4"/>
    <w:rsid w:val="008B76A2"/>
    <w:rsid w:val="008D0914"/>
    <w:rsid w:val="00930F1E"/>
    <w:rsid w:val="0094614C"/>
    <w:rsid w:val="00954F5B"/>
    <w:rsid w:val="00981CEF"/>
    <w:rsid w:val="00983CA5"/>
    <w:rsid w:val="009902BF"/>
    <w:rsid w:val="009A3261"/>
    <w:rsid w:val="009B536A"/>
    <w:rsid w:val="009D0272"/>
    <w:rsid w:val="009D1FD1"/>
    <w:rsid w:val="009E17FD"/>
    <w:rsid w:val="009F0FF9"/>
    <w:rsid w:val="00A04662"/>
    <w:rsid w:val="00A06A40"/>
    <w:rsid w:val="00A17722"/>
    <w:rsid w:val="00A20FE9"/>
    <w:rsid w:val="00A63322"/>
    <w:rsid w:val="00A86D6C"/>
    <w:rsid w:val="00A9607D"/>
    <w:rsid w:val="00AA4B0C"/>
    <w:rsid w:val="00AB118D"/>
    <w:rsid w:val="00AE79AC"/>
    <w:rsid w:val="00B04F21"/>
    <w:rsid w:val="00B1179D"/>
    <w:rsid w:val="00B30FB7"/>
    <w:rsid w:val="00B6673F"/>
    <w:rsid w:val="00BA3EA5"/>
    <w:rsid w:val="00BB3876"/>
    <w:rsid w:val="00BB48AC"/>
    <w:rsid w:val="00BC172C"/>
    <w:rsid w:val="00BE4EA6"/>
    <w:rsid w:val="00BE7AB9"/>
    <w:rsid w:val="00BF31E8"/>
    <w:rsid w:val="00BF5DC9"/>
    <w:rsid w:val="00C05B8A"/>
    <w:rsid w:val="00C15A2C"/>
    <w:rsid w:val="00C31696"/>
    <w:rsid w:val="00C318E5"/>
    <w:rsid w:val="00C51DA7"/>
    <w:rsid w:val="00C71E42"/>
    <w:rsid w:val="00C86FDF"/>
    <w:rsid w:val="00C91452"/>
    <w:rsid w:val="00CA0000"/>
    <w:rsid w:val="00CA30B2"/>
    <w:rsid w:val="00CA6E5F"/>
    <w:rsid w:val="00CA7FBD"/>
    <w:rsid w:val="00CB22C8"/>
    <w:rsid w:val="00CB74E5"/>
    <w:rsid w:val="00CD03B7"/>
    <w:rsid w:val="00CE4E1A"/>
    <w:rsid w:val="00CF4D33"/>
    <w:rsid w:val="00D13859"/>
    <w:rsid w:val="00D331C3"/>
    <w:rsid w:val="00D33B87"/>
    <w:rsid w:val="00D47110"/>
    <w:rsid w:val="00D51A17"/>
    <w:rsid w:val="00D8520D"/>
    <w:rsid w:val="00D95F42"/>
    <w:rsid w:val="00DA28F8"/>
    <w:rsid w:val="00DB04C0"/>
    <w:rsid w:val="00DC4E11"/>
    <w:rsid w:val="00DF7DD4"/>
    <w:rsid w:val="00E2434A"/>
    <w:rsid w:val="00E3215F"/>
    <w:rsid w:val="00E32650"/>
    <w:rsid w:val="00E425E1"/>
    <w:rsid w:val="00E42663"/>
    <w:rsid w:val="00E431EF"/>
    <w:rsid w:val="00E43C50"/>
    <w:rsid w:val="00E50699"/>
    <w:rsid w:val="00E54D95"/>
    <w:rsid w:val="00E614D3"/>
    <w:rsid w:val="00E67F30"/>
    <w:rsid w:val="00E720FA"/>
    <w:rsid w:val="00E87093"/>
    <w:rsid w:val="00EB39FD"/>
    <w:rsid w:val="00EC348D"/>
    <w:rsid w:val="00EF2AB6"/>
    <w:rsid w:val="00EF3F7C"/>
    <w:rsid w:val="00EF5024"/>
    <w:rsid w:val="00F26B5A"/>
    <w:rsid w:val="00F52A3F"/>
    <w:rsid w:val="00F83338"/>
    <w:rsid w:val="00FA0038"/>
    <w:rsid w:val="00FA1075"/>
    <w:rsid w:val="00FC07CC"/>
    <w:rsid w:val="00FC1E50"/>
    <w:rsid w:val="00FC7FDB"/>
    <w:rsid w:val="00FE1A36"/>
    <w:rsid w:val="00FF668C"/>
    <w:rsid w:val="00FF6B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4E271B"/>
  <w15:docId w15:val="{17617173-BDFF-9642-A11A-9A36E202D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43166"/>
  </w:style>
  <w:style w:type="paragraph" w:styleId="1">
    <w:name w:val="heading 1"/>
    <w:basedOn w:val="a"/>
    <w:next w:val="a"/>
    <w:link w:val="10"/>
    <w:uiPriority w:val="9"/>
    <w:qFormat/>
    <w:rsid w:val="00F26B5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F26B5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26B5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 Spacing"/>
    <w:link w:val="a5"/>
    <w:uiPriority w:val="1"/>
    <w:qFormat/>
    <w:rsid w:val="00F26B5A"/>
    <w:pPr>
      <w:spacing w:after="0" w:line="240" w:lineRule="auto"/>
    </w:pPr>
    <w:rPr>
      <w:rFonts w:eastAsiaTheme="minorEastAsia"/>
    </w:rPr>
  </w:style>
  <w:style w:type="character" w:customStyle="1" w:styleId="a5">
    <w:name w:val="Без интервала Знак"/>
    <w:basedOn w:val="a0"/>
    <w:link w:val="a4"/>
    <w:uiPriority w:val="1"/>
    <w:rsid w:val="00F26B5A"/>
    <w:rPr>
      <w:rFonts w:eastAsiaTheme="minorEastAsia"/>
    </w:rPr>
  </w:style>
  <w:style w:type="paragraph" w:styleId="a6">
    <w:name w:val="Balloon Text"/>
    <w:basedOn w:val="a"/>
    <w:link w:val="a7"/>
    <w:uiPriority w:val="99"/>
    <w:semiHidden/>
    <w:unhideWhenUsed/>
    <w:rsid w:val="00F26B5A"/>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F26B5A"/>
    <w:rPr>
      <w:rFonts w:ascii="Tahoma" w:hAnsi="Tahoma" w:cs="Tahoma"/>
      <w:sz w:val="16"/>
      <w:szCs w:val="16"/>
    </w:rPr>
  </w:style>
  <w:style w:type="character" w:customStyle="1" w:styleId="10">
    <w:name w:val="Заголовок 1 Знак"/>
    <w:basedOn w:val="a0"/>
    <w:link w:val="1"/>
    <w:uiPriority w:val="9"/>
    <w:rsid w:val="00F26B5A"/>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F26B5A"/>
    <w:rPr>
      <w:rFonts w:asciiTheme="majorHAnsi" w:eastAsiaTheme="majorEastAsia" w:hAnsiTheme="majorHAnsi" w:cstheme="majorBidi"/>
      <w:b/>
      <w:bCs/>
      <w:color w:val="4F81BD" w:themeColor="accent1"/>
      <w:sz w:val="26"/>
      <w:szCs w:val="26"/>
    </w:rPr>
  </w:style>
  <w:style w:type="paragraph" w:styleId="a8">
    <w:name w:val="TOC Heading"/>
    <w:basedOn w:val="1"/>
    <w:next w:val="a"/>
    <w:uiPriority w:val="39"/>
    <w:semiHidden/>
    <w:unhideWhenUsed/>
    <w:qFormat/>
    <w:rsid w:val="00F26B5A"/>
    <w:pPr>
      <w:outlineLvl w:val="9"/>
    </w:pPr>
  </w:style>
  <w:style w:type="paragraph" w:styleId="21">
    <w:name w:val="toc 2"/>
    <w:basedOn w:val="a"/>
    <w:next w:val="a"/>
    <w:autoRedefine/>
    <w:uiPriority w:val="39"/>
    <w:unhideWhenUsed/>
    <w:rsid w:val="00F26B5A"/>
    <w:pPr>
      <w:tabs>
        <w:tab w:val="right" w:leader="dot" w:pos="9628"/>
      </w:tabs>
      <w:spacing w:after="100" w:line="360" w:lineRule="auto"/>
    </w:pPr>
  </w:style>
  <w:style w:type="character" w:styleId="a9">
    <w:name w:val="Hyperlink"/>
    <w:basedOn w:val="a0"/>
    <w:uiPriority w:val="99"/>
    <w:unhideWhenUsed/>
    <w:rsid w:val="00F26B5A"/>
    <w:rPr>
      <w:color w:val="0000FF" w:themeColor="hyperlink"/>
      <w:u w:val="single"/>
    </w:rPr>
  </w:style>
  <w:style w:type="paragraph" w:styleId="aa">
    <w:name w:val="Subtitle"/>
    <w:basedOn w:val="a"/>
    <w:next w:val="a"/>
    <w:link w:val="ab"/>
    <w:uiPriority w:val="11"/>
    <w:qFormat/>
    <w:rsid w:val="00090F9D"/>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b">
    <w:name w:val="Подзаголовок Знак"/>
    <w:basedOn w:val="a0"/>
    <w:link w:val="aa"/>
    <w:uiPriority w:val="11"/>
    <w:rsid w:val="00090F9D"/>
    <w:rPr>
      <w:rFonts w:asciiTheme="majorHAnsi" w:eastAsiaTheme="majorEastAsia" w:hAnsiTheme="majorHAnsi" w:cstheme="majorBidi"/>
      <w:i/>
      <w:iCs/>
      <w:color w:val="4F81BD" w:themeColor="accent1"/>
      <w:spacing w:val="15"/>
      <w:sz w:val="24"/>
      <w:szCs w:val="24"/>
    </w:rPr>
  </w:style>
  <w:style w:type="character" w:styleId="ac">
    <w:name w:val="Emphasis"/>
    <w:basedOn w:val="a0"/>
    <w:uiPriority w:val="20"/>
    <w:qFormat/>
    <w:rsid w:val="00090F9D"/>
    <w:rPr>
      <w:i/>
      <w:iCs/>
    </w:rPr>
  </w:style>
  <w:style w:type="paragraph" w:styleId="11">
    <w:name w:val="toc 1"/>
    <w:basedOn w:val="a"/>
    <w:next w:val="a"/>
    <w:autoRedefine/>
    <w:uiPriority w:val="39"/>
    <w:unhideWhenUsed/>
    <w:rsid w:val="002A4BD9"/>
    <w:pPr>
      <w:tabs>
        <w:tab w:val="right" w:leader="dot" w:pos="9628"/>
      </w:tabs>
      <w:spacing w:after="100" w:line="360" w:lineRule="auto"/>
    </w:pPr>
  </w:style>
  <w:style w:type="paragraph" w:styleId="ad">
    <w:name w:val="footnote text"/>
    <w:basedOn w:val="a"/>
    <w:link w:val="ae"/>
    <w:uiPriority w:val="99"/>
    <w:unhideWhenUsed/>
    <w:rsid w:val="00090F9D"/>
    <w:pPr>
      <w:spacing w:after="0" w:line="240" w:lineRule="auto"/>
    </w:pPr>
    <w:rPr>
      <w:sz w:val="20"/>
      <w:szCs w:val="20"/>
    </w:rPr>
  </w:style>
  <w:style w:type="character" w:customStyle="1" w:styleId="ae">
    <w:name w:val="Текст сноски Знак"/>
    <w:basedOn w:val="a0"/>
    <w:link w:val="ad"/>
    <w:uiPriority w:val="99"/>
    <w:rsid w:val="00090F9D"/>
    <w:rPr>
      <w:sz w:val="20"/>
      <w:szCs w:val="20"/>
    </w:rPr>
  </w:style>
  <w:style w:type="character" w:styleId="af">
    <w:name w:val="footnote reference"/>
    <w:basedOn w:val="a0"/>
    <w:uiPriority w:val="99"/>
    <w:semiHidden/>
    <w:unhideWhenUsed/>
    <w:rsid w:val="00090F9D"/>
    <w:rPr>
      <w:vertAlign w:val="superscript"/>
    </w:rPr>
  </w:style>
  <w:style w:type="paragraph" w:styleId="22">
    <w:name w:val="Body Text 2"/>
    <w:basedOn w:val="a"/>
    <w:link w:val="23"/>
    <w:rsid w:val="00690385"/>
    <w:pPr>
      <w:autoSpaceDE w:val="0"/>
      <w:autoSpaceDN w:val="0"/>
      <w:adjustRightInd w:val="0"/>
      <w:spacing w:before="35" w:after="0" w:line="240" w:lineRule="auto"/>
      <w:ind w:right="278"/>
    </w:pPr>
    <w:rPr>
      <w:rFonts w:ascii="Times New Roman" w:eastAsia="Times New Roman" w:hAnsi="Times New Roman" w:cs="Times New Roman"/>
      <w:sz w:val="24"/>
      <w:szCs w:val="18"/>
      <w:lang w:eastAsia="ru-RU"/>
    </w:rPr>
  </w:style>
  <w:style w:type="character" w:customStyle="1" w:styleId="23">
    <w:name w:val="Основной текст 2 Знак"/>
    <w:basedOn w:val="a0"/>
    <w:link w:val="22"/>
    <w:rsid w:val="00690385"/>
    <w:rPr>
      <w:rFonts w:ascii="Times New Roman" w:eastAsia="Times New Roman" w:hAnsi="Times New Roman" w:cs="Times New Roman"/>
      <w:sz w:val="24"/>
      <w:szCs w:val="18"/>
      <w:lang w:eastAsia="ru-RU"/>
    </w:rPr>
  </w:style>
  <w:style w:type="paragraph" w:customStyle="1" w:styleId="FR1">
    <w:name w:val="FR1"/>
    <w:rsid w:val="00690385"/>
    <w:pPr>
      <w:widowControl w:val="0"/>
      <w:snapToGrid w:val="0"/>
      <w:spacing w:before="480" w:after="0" w:line="240" w:lineRule="auto"/>
      <w:ind w:left="1680" w:right="200"/>
      <w:jc w:val="center"/>
    </w:pPr>
    <w:rPr>
      <w:rFonts w:ascii="Times New Roman" w:eastAsia="Times New Roman" w:hAnsi="Times New Roman" w:cs="Times New Roman"/>
      <w:b/>
      <w:sz w:val="40"/>
      <w:szCs w:val="20"/>
      <w:lang w:eastAsia="ru-RU"/>
    </w:rPr>
  </w:style>
  <w:style w:type="character" w:customStyle="1" w:styleId="highlight">
    <w:name w:val="highlight"/>
    <w:basedOn w:val="a0"/>
    <w:rsid w:val="00A86D6C"/>
  </w:style>
  <w:style w:type="paragraph" w:styleId="af0">
    <w:name w:val="header"/>
    <w:basedOn w:val="a"/>
    <w:link w:val="af1"/>
    <w:uiPriority w:val="99"/>
    <w:semiHidden/>
    <w:unhideWhenUsed/>
    <w:rsid w:val="00A20FE9"/>
    <w:pPr>
      <w:tabs>
        <w:tab w:val="center" w:pos="4677"/>
        <w:tab w:val="right" w:pos="9355"/>
      </w:tabs>
      <w:spacing w:after="0" w:line="240" w:lineRule="auto"/>
    </w:pPr>
  </w:style>
  <w:style w:type="character" w:customStyle="1" w:styleId="af1">
    <w:name w:val="Верхний колонтитул Знак"/>
    <w:basedOn w:val="a0"/>
    <w:link w:val="af0"/>
    <w:uiPriority w:val="99"/>
    <w:semiHidden/>
    <w:rsid w:val="00A20FE9"/>
  </w:style>
  <w:style w:type="paragraph" w:styleId="af2">
    <w:name w:val="footer"/>
    <w:basedOn w:val="a"/>
    <w:link w:val="af3"/>
    <w:uiPriority w:val="99"/>
    <w:unhideWhenUsed/>
    <w:rsid w:val="00A20FE9"/>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A20FE9"/>
  </w:style>
  <w:style w:type="paragraph" w:customStyle="1" w:styleId="Default">
    <w:name w:val="Default"/>
    <w:rsid w:val="00484DF9"/>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1">
    <w:name w:val="p1"/>
    <w:basedOn w:val="a"/>
    <w:rsid w:val="00CF4D33"/>
    <w:pPr>
      <w:spacing w:after="0" w:line="240" w:lineRule="auto"/>
    </w:pPr>
    <w:rPr>
      <w:rFonts w:ascii=".AppleSystemUIFont" w:eastAsiaTheme="minorEastAsia" w:hAnsi=".AppleSystemUIFont" w:cs="Times New Roman"/>
      <w:sz w:val="26"/>
      <w:szCs w:val="26"/>
      <w:lang w:eastAsia="ru-RU"/>
    </w:rPr>
  </w:style>
  <w:style w:type="character" w:customStyle="1" w:styleId="s1">
    <w:name w:val="s1"/>
    <w:basedOn w:val="a0"/>
    <w:rsid w:val="00CF4D33"/>
    <w:rPr>
      <w:rFonts w:ascii="UICTFontTextStyleBody" w:hAnsi="UICTFontTextStyleBody" w:hint="default"/>
      <w:b w:val="0"/>
      <w:bCs w:val="0"/>
      <w:i w:val="0"/>
      <w:iCs w:val="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08529759">
      <w:bodyDiv w:val="1"/>
      <w:marLeft w:val="0"/>
      <w:marRight w:val="0"/>
      <w:marTop w:val="0"/>
      <w:marBottom w:val="0"/>
      <w:divBdr>
        <w:top w:val="none" w:sz="0" w:space="0" w:color="auto"/>
        <w:left w:val="none" w:sz="0" w:space="0" w:color="auto"/>
        <w:bottom w:val="none" w:sz="0" w:space="0" w:color="auto"/>
        <w:right w:val="none" w:sz="0" w:space="0" w:color="auto"/>
      </w:divBdr>
    </w:div>
    <w:div w:id="1083067419">
      <w:bodyDiv w:val="1"/>
      <w:marLeft w:val="0"/>
      <w:marRight w:val="0"/>
      <w:marTop w:val="0"/>
      <w:marBottom w:val="0"/>
      <w:divBdr>
        <w:top w:val="none" w:sz="0" w:space="0" w:color="auto"/>
        <w:left w:val="none" w:sz="0" w:space="0" w:color="auto"/>
        <w:bottom w:val="none" w:sz="0" w:space="0" w:color="auto"/>
        <w:right w:val="none" w:sz="0" w:space="0" w:color="auto"/>
      </w:divBdr>
    </w:div>
    <w:div w:id="1854152811">
      <w:bodyDiv w:val="1"/>
      <w:marLeft w:val="0"/>
      <w:marRight w:val="0"/>
      <w:marTop w:val="0"/>
      <w:marBottom w:val="0"/>
      <w:divBdr>
        <w:top w:val="none" w:sz="0" w:space="0" w:color="auto"/>
        <w:left w:val="none" w:sz="0" w:space="0" w:color="auto"/>
        <w:bottom w:val="none" w:sz="0" w:space="0" w:color="auto"/>
        <w:right w:val="none" w:sz="0" w:space="0" w:color="auto"/>
      </w:divBdr>
    </w:div>
    <w:div w:id="1977755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3" Type="http://schemas.openxmlformats.org/officeDocument/2006/relationships/settings" Target="settings.xml"/><Relationship Id="rId7" Type="http://schemas.openxmlformats.org/officeDocument/2006/relationships/chart" Target="charts/chart1.xml"/><Relationship Id="rId12" Type="http://schemas.microsoft.com/office/2020/10/relationships/intelligence" Target="intelligence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Office_Excel2.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2918898311070032E-2"/>
          <c:y val="4.3976038700860205E-2"/>
          <c:w val="0.56615104852716613"/>
          <c:h val="0.85679671226075171"/>
        </c:manualLayout>
      </c:layout>
      <c:lineChart>
        <c:grouping val="standard"/>
        <c:varyColors val="0"/>
        <c:ser>
          <c:idx val="0"/>
          <c:order val="0"/>
          <c:tx>
            <c:strRef>
              <c:f>Лист1!$B$1</c:f>
              <c:strCache>
                <c:ptCount val="1"/>
                <c:pt idx="0">
                  <c:v>Выручка, млн руб</c:v>
                </c:pt>
              </c:strCache>
            </c:strRef>
          </c:tx>
          <c:marker>
            <c:symbol val="none"/>
          </c:marker>
          <c:cat>
            <c:numRef>
              <c:f>Лист1!$A$2:$A$8</c:f>
              <c:numCache>
                <c:formatCode>General</c:formatCode>
                <c:ptCount val="7"/>
                <c:pt idx="0">
                  <c:v>2013</c:v>
                </c:pt>
                <c:pt idx="1">
                  <c:v>2014</c:v>
                </c:pt>
                <c:pt idx="2">
                  <c:v>2015</c:v>
                </c:pt>
                <c:pt idx="3">
                  <c:v>2016</c:v>
                </c:pt>
                <c:pt idx="4">
                  <c:v>2017</c:v>
                </c:pt>
                <c:pt idx="5">
                  <c:v>2018</c:v>
                </c:pt>
                <c:pt idx="6">
                  <c:v>2019</c:v>
                </c:pt>
              </c:numCache>
            </c:numRef>
          </c:cat>
          <c:val>
            <c:numRef>
              <c:f>Лист1!$B$2:$B$8</c:f>
              <c:numCache>
                <c:formatCode>General</c:formatCode>
                <c:ptCount val="7"/>
                <c:pt idx="0">
                  <c:v>20018</c:v>
                </c:pt>
                <c:pt idx="1">
                  <c:v>29027</c:v>
                </c:pt>
                <c:pt idx="2">
                  <c:v>35380</c:v>
                </c:pt>
                <c:pt idx="3">
                  <c:v>46778</c:v>
                </c:pt>
                <c:pt idx="4">
                  <c:v>55368</c:v>
                </c:pt>
                <c:pt idx="5">
                  <c:v>47159</c:v>
                </c:pt>
                <c:pt idx="6">
                  <c:v>10158</c:v>
                </c:pt>
              </c:numCache>
            </c:numRef>
          </c:val>
          <c:smooth val="0"/>
          <c:extLst>
            <c:ext xmlns:c16="http://schemas.microsoft.com/office/drawing/2014/chart" uri="{C3380CC4-5D6E-409C-BE32-E72D297353CC}">
              <c16:uniqueId val="{00000000-7DB6-9045-B28F-454240B49B1E}"/>
            </c:ext>
          </c:extLst>
        </c:ser>
        <c:ser>
          <c:idx val="1"/>
          <c:order val="1"/>
          <c:tx>
            <c:strRef>
              <c:f>Лист1!$C$1</c:f>
              <c:strCache>
                <c:ptCount val="1"/>
                <c:pt idx="0">
                  <c:v>Доходы от реализации авиалайнеров</c:v>
                </c:pt>
              </c:strCache>
            </c:strRef>
          </c:tx>
          <c:marker>
            <c:symbol val="none"/>
          </c:marker>
          <c:cat>
            <c:numRef>
              <c:f>Лист1!$A$2:$A$8</c:f>
              <c:numCache>
                <c:formatCode>General</c:formatCode>
                <c:ptCount val="7"/>
                <c:pt idx="0">
                  <c:v>2013</c:v>
                </c:pt>
                <c:pt idx="1">
                  <c:v>2014</c:v>
                </c:pt>
                <c:pt idx="2">
                  <c:v>2015</c:v>
                </c:pt>
                <c:pt idx="3">
                  <c:v>2016</c:v>
                </c:pt>
                <c:pt idx="4">
                  <c:v>2017</c:v>
                </c:pt>
                <c:pt idx="5">
                  <c:v>2018</c:v>
                </c:pt>
                <c:pt idx="6">
                  <c:v>2019</c:v>
                </c:pt>
              </c:numCache>
            </c:numRef>
          </c:cat>
          <c:val>
            <c:numRef>
              <c:f>Лист1!$C$2:$C$8</c:f>
              <c:numCache>
                <c:formatCode>General</c:formatCode>
                <c:ptCount val="7"/>
                <c:pt idx="0">
                  <c:v>18096</c:v>
                </c:pt>
                <c:pt idx="1">
                  <c:v>28231</c:v>
                </c:pt>
                <c:pt idx="2">
                  <c:v>33580</c:v>
                </c:pt>
                <c:pt idx="3">
                  <c:v>42329</c:v>
                </c:pt>
                <c:pt idx="4">
                  <c:v>50627</c:v>
                </c:pt>
                <c:pt idx="5">
                  <c:v>40397</c:v>
                </c:pt>
                <c:pt idx="6">
                  <c:v>8942</c:v>
                </c:pt>
              </c:numCache>
            </c:numRef>
          </c:val>
          <c:smooth val="0"/>
          <c:extLst>
            <c:ext xmlns:c16="http://schemas.microsoft.com/office/drawing/2014/chart" uri="{C3380CC4-5D6E-409C-BE32-E72D297353CC}">
              <c16:uniqueId val="{00000001-7DB6-9045-B28F-454240B49B1E}"/>
            </c:ext>
          </c:extLst>
        </c:ser>
        <c:ser>
          <c:idx val="2"/>
          <c:order val="2"/>
          <c:tx>
            <c:strRef>
              <c:f>Лист1!$D$1</c:f>
              <c:strCache>
                <c:ptCount val="1"/>
                <c:pt idx="0">
                  <c:v>Прибыль</c:v>
                </c:pt>
              </c:strCache>
            </c:strRef>
          </c:tx>
          <c:marker>
            <c:symbol val="none"/>
          </c:marker>
          <c:cat>
            <c:numRef>
              <c:f>Лист1!$A$2:$A$8</c:f>
              <c:numCache>
                <c:formatCode>General</c:formatCode>
                <c:ptCount val="7"/>
                <c:pt idx="0">
                  <c:v>2013</c:v>
                </c:pt>
                <c:pt idx="1">
                  <c:v>2014</c:v>
                </c:pt>
                <c:pt idx="2">
                  <c:v>2015</c:v>
                </c:pt>
                <c:pt idx="3">
                  <c:v>2016</c:v>
                </c:pt>
                <c:pt idx="4">
                  <c:v>2017</c:v>
                </c:pt>
                <c:pt idx="5">
                  <c:v>2018</c:v>
                </c:pt>
                <c:pt idx="6">
                  <c:v>2019</c:v>
                </c:pt>
              </c:numCache>
            </c:numRef>
          </c:cat>
          <c:val>
            <c:numRef>
              <c:f>Лист1!$D$2:$D$8</c:f>
              <c:numCache>
                <c:formatCode>General</c:formatCode>
                <c:ptCount val="7"/>
                <c:pt idx="0">
                  <c:v>-7891</c:v>
                </c:pt>
                <c:pt idx="1">
                  <c:v>-28908</c:v>
                </c:pt>
                <c:pt idx="2">
                  <c:v>-10656</c:v>
                </c:pt>
                <c:pt idx="3">
                  <c:v>-3804</c:v>
                </c:pt>
                <c:pt idx="4">
                  <c:v>-1101</c:v>
                </c:pt>
                <c:pt idx="5">
                  <c:v>-4941</c:v>
                </c:pt>
                <c:pt idx="6">
                  <c:v>-12801</c:v>
                </c:pt>
              </c:numCache>
            </c:numRef>
          </c:val>
          <c:smooth val="0"/>
          <c:extLst>
            <c:ext xmlns:c16="http://schemas.microsoft.com/office/drawing/2014/chart" uri="{C3380CC4-5D6E-409C-BE32-E72D297353CC}">
              <c16:uniqueId val="{00000002-7DB6-9045-B28F-454240B49B1E}"/>
            </c:ext>
          </c:extLst>
        </c:ser>
        <c:dLbls>
          <c:showLegendKey val="0"/>
          <c:showVal val="0"/>
          <c:showCatName val="0"/>
          <c:showSerName val="0"/>
          <c:showPercent val="0"/>
          <c:showBubbleSize val="0"/>
        </c:dLbls>
        <c:smooth val="0"/>
        <c:axId val="83071744"/>
        <c:axId val="83074048"/>
      </c:lineChart>
      <c:catAx>
        <c:axId val="83071744"/>
        <c:scaling>
          <c:orientation val="minMax"/>
        </c:scaling>
        <c:delete val="0"/>
        <c:axPos val="b"/>
        <c:numFmt formatCode="General" sourceLinked="1"/>
        <c:majorTickMark val="out"/>
        <c:minorTickMark val="none"/>
        <c:tickLblPos val="nextTo"/>
        <c:crossAx val="83074048"/>
        <c:crosses val="autoZero"/>
        <c:auto val="1"/>
        <c:lblAlgn val="ctr"/>
        <c:lblOffset val="100"/>
        <c:noMultiLvlLbl val="0"/>
      </c:catAx>
      <c:valAx>
        <c:axId val="83074048"/>
        <c:scaling>
          <c:orientation val="minMax"/>
        </c:scaling>
        <c:delete val="0"/>
        <c:axPos val="l"/>
        <c:majorGridlines/>
        <c:numFmt formatCode="General" sourceLinked="1"/>
        <c:majorTickMark val="out"/>
        <c:minorTickMark val="none"/>
        <c:tickLblPos val="nextTo"/>
        <c:crossAx val="83071744"/>
        <c:crosses val="autoZero"/>
        <c:crossBetween val="between"/>
      </c:valAx>
    </c:plotArea>
    <c:legend>
      <c:legendPos val="r"/>
      <c:layout>
        <c:manualLayout>
          <c:xMode val="edge"/>
          <c:yMode val="edge"/>
          <c:x val="0.68981481481481521"/>
          <c:y val="0.32044150731158622"/>
          <c:w val="0.29629629629629628"/>
          <c:h val="0.36287951017001663"/>
        </c:manualLayout>
      </c:layout>
      <c:overlay val="0"/>
      <c:txPr>
        <a:bodyPr/>
        <a:lstStyle/>
        <a:p>
          <a:pPr>
            <a:defRPr>
              <a:latin typeface="Times New Roman" pitchFamily="18" charset="0"/>
              <a:cs typeface="Times New Roman" pitchFamily="18" charset="0"/>
            </a:defRPr>
          </a:pPr>
          <a:endParaRPr lang="ru-RU"/>
        </a:p>
      </c:txPr>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Лист1!$B$1</c:f>
              <c:strCache>
                <c:ptCount val="1"/>
                <c:pt idx="0">
                  <c:v>Запланированный выпуск</c:v>
                </c:pt>
              </c:strCache>
            </c:strRef>
          </c:tx>
          <c:marker>
            <c:symbol val="none"/>
          </c:marker>
          <c:cat>
            <c:numRef>
              <c:f>Лист1!$A$2:$A$12</c:f>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f>Лист1!$B$2:$B$12</c:f>
              <c:numCache>
                <c:formatCode>General</c:formatCode>
                <c:ptCount val="11"/>
                <c:pt idx="0">
                  <c:v>26</c:v>
                </c:pt>
                <c:pt idx="1">
                  <c:v>40</c:v>
                </c:pt>
                <c:pt idx="2">
                  <c:v>60</c:v>
                </c:pt>
                <c:pt idx="3">
                  <c:v>70</c:v>
                </c:pt>
                <c:pt idx="4">
                  <c:v>40</c:v>
                </c:pt>
                <c:pt idx="5">
                  <c:v>30</c:v>
                </c:pt>
                <c:pt idx="6">
                  <c:v>15</c:v>
                </c:pt>
                <c:pt idx="7">
                  <c:v>20</c:v>
                </c:pt>
                <c:pt idx="8">
                  <c:v>23</c:v>
                </c:pt>
                <c:pt idx="9">
                  <c:v>18</c:v>
                </c:pt>
                <c:pt idx="10">
                  <c:v>19</c:v>
                </c:pt>
              </c:numCache>
            </c:numRef>
          </c:val>
          <c:smooth val="0"/>
          <c:extLst>
            <c:ext xmlns:c16="http://schemas.microsoft.com/office/drawing/2014/chart" uri="{C3380CC4-5D6E-409C-BE32-E72D297353CC}">
              <c16:uniqueId val="{00000000-6F29-DA43-80EA-05E20D5CD976}"/>
            </c:ext>
          </c:extLst>
        </c:ser>
        <c:ser>
          <c:idx val="1"/>
          <c:order val="1"/>
          <c:tx>
            <c:strRef>
              <c:f>Лист1!$C$1</c:f>
              <c:strCache>
                <c:ptCount val="1"/>
                <c:pt idx="0">
                  <c:v>Реальный выпуск</c:v>
                </c:pt>
              </c:strCache>
            </c:strRef>
          </c:tx>
          <c:marker>
            <c:symbol val="none"/>
          </c:marker>
          <c:cat>
            <c:numRef>
              <c:f>Лист1!$A$2:$A$12</c:f>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f>Лист1!$C$2:$C$12</c:f>
              <c:numCache>
                <c:formatCode>General</c:formatCode>
                <c:ptCount val="11"/>
                <c:pt idx="0">
                  <c:v>32</c:v>
                </c:pt>
                <c:pt idx="1">
                  <c:v>35</c:v>
                </c:pt>
                <c:pt idx="2">
                  <c:v>25</c:v>
                </c:pt>
                <c:pt idx="3">
                  <c:v>31</c:v>
                </c:pt>
                <c:pt idx="4">
                  <c:v>34</c:v>
                </c:pt>
                <c:pt idx="5">
                  <c:v>34</c:v>
                </c:pt>
                <c:pt idx="6">
                  <c:v>6</c:v>
                </c:pt>
                <c:pt idx="7">
                  <c:v>11</c:v>
                </c:pt>
                <c:pt idx="8">
                  <c:v>12</c:v>
                </c:pt>
                <c:pt idx="9">
                  <c:v>10</c:v>
                </c:pt>
                <c:pt idx="10">
                  <c:v>6</c:v>
                </c:pt>
              </c:numCache>
            </c:numRef>
          </c:val>
          <c:smooth val="0"/>
          <c:extLst>
            <c:ext xmlns:c16="http://schemas.microsoft.com/office/drawing/2014/chart" uri="{C3380CC4-5D6E-409C-BE32-E72D297353CC}">
              <c16:uniqueId val="{00000001-6F29-DA43-80EA-05E20D5CD976}"/>
            </c:ext>
          </c:extLst>
        </c:ser>
        <c:ser>
          <c:idx val="2"/>
          <c:order val="2"/>
          <c:tx>
            <c:strRef>
              <c:f>Лист1!$D$1</c:f>
              <c:strCache>
                <c:ptCount val="1"/>
              </c:strCache>
            </c:strRef>
          </c:tx>
          <c:marker>
            <c:symbol val="none"/>
          </c:marker>
          <c:cat>
            <c:numRef>
              <c:f>Лист1!$A$2:$A$12</c:f>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f>Лист1!$D$2:$D$11</c:f>
              <c:numCache>
                <c:formatCode>General</c:formatCode>
                <c:ptCount val="10"/>
              </c:numCache>
            </c:numRef>
          </c:val>
          <c:smooth val="0"/>
          <c:extLst>
            <c:ext xmlns:c16="http://schemas.microsoft.com/office/drawing/2014/chart" uri="{C3380CC4-5D6E-409C-BE32-E72D297353CC}">
              <c16:uniqueId val="{00000002-6F29-DA43-80EA-05E20D5CD976}"/>
            </c:ext>
          </c:extLst>
        </c:ser>
        <c:dLbls>
          <c:showLegendKey val="0"/>
          <c:showVal val="0"/>
          <c:showCatName val="0"/>
          <c:showSerName val="0"/>
          <c:showPercent val="0"/>
          <c:showBubbleSize val="0"/>
        </c:dLbls>
        <c:smooth val="0"/>
        <c:axId val="99432704"/>
        <c:axId val="120706176"/>
      </c:lineChart>
      <c:catAx>
        <c:axId val="99432704"/>
        <c:scaling>
          <c:orientation val="minMax"/>
        </c:scaling>
        <c:delete val="0"/>
        <c:axPos val="b"/>
        <c:numFmt formatCode="General" sourceLinked="1"/>
        <c:majorTickMark val="out"/>
        <c:minorTickMark val="none"/>
        <c:tickLblPos val="nextTo"/>
        <c:crossAx val="120706176"/>
        <c:crosses val="autoZero"/>
        <c:auto val="1"/>
        <c:lblAlgn val="ctr"/>
        <c:lblOffset val="100"/>
        <c:noMultiLvlLbl val="0"/>
      </c:catAx>
      <c:valAx>
        <c:axId val="120706176"/>
        <c:scaling>
          <c:orientation val="minMax"/>
        </c:scaling>
        <c:delete val="0"/>
        <c:axPos val="l"/>
        <c:majorGridlines/>
        <c:numFmt formatCode="General" sourceLinked="1"/>
        <c:majorTickMark val="out"/>
        <c:minorTickMark val="none"/>
        <c:tickLblPos val="nextTo"/>
        <c:crossAx val="99432704"/>
        <c:crosses val="autoZero"/>
        <c:crossBetween val="between"/>
      </c:valAx>
    </c:plotArea>
    <c:legend>
      <c:legendPos val="r"/>
      <c:layout>
        <c:manualLayout>
          <c:xMode val="edge"/>
          <c:yMode val="edge"/>
          <c:x val="0.68909828894339042"/>
          <c:y val="0.392363454568179"/>
          <c:w val="0.29701294168829995"/>
          <c:h val="0.10019341332333459"/>
        </c:manualLayout>
      </c:layout>
      <c:overlay val="0"/>
      <c:txPr>
        <a:bodyPr/>
        <a:lstStyle/>
        <a:p>
          <a:pPr>
            <a:defRPr>
              <a:latin typeface="Times New Roman" pitchFamily="18" charset="0"/>
              <a:cs typeface="Times New Roman" pitchFamily="18" charset="0"/>
            </a:defRPr>
          </a:pPr>
          <a:endParaRPr lang="ru-RU"/>
        </a:p>
      </c:txPr>
    </c:legend>
    <c:plotVisOnly val="1"/>
    <c:dispBlanksAs val="gap"/>
    <c:showDLblsOverMax val="0"/>
  </c:chart>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8EE6E8-A1AE-4A97-9590-F43A80EDB912}">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7767</Words>
  <Characters>44272</Characters>
  <Application>Microsoft Office Word</Application>
  <DocSecurity>0</DocSecurity>
  <Lines>368</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51936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Customer</dc:creator>
  <cp:lastModifiedBy>Ляпунова Варвара Михайловна</cp:lastModifiedBy>
  <cp:revision>2</cp:revision>
  <dcterms:created xsi:type="dcterms:W3CDTF">2024-11-13T08:32:00Z</dcterms:created>
  <dcterms:modified xsi:type="dcterms:W3CDTF">2024-11-13T08:32:00Z</dcterms:modified>
</cp:coreProperties>
</file>