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BE157C" w:rsidRPr="00BE157C" w:rsidTr="005B59A8">
        <w:tc>
          <w:tcPr>
            <w:tcW w:w="5778" w:type="dxa"/>
          </w:tcPr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bookmarkStart w:id="0" w:name="block-49626280"/>
            <w:r w:rsidRPr="00BE157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 xml:space="preserve">Национальный 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«Высшая школа экономики»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BE157C" w:rsidRPr="00BE157C" w:rsidRDefault="00BE157C" w:rsidP="005B59A8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E157C">
              <w:rPr>
                <w:b/>
                <w:bCs/>
                <w:sz w:val="26"/>
                <w:szCs w:val="26"/>
              </w:rPr>
              <w:t>Лицей</w:t>
            </w:r>
          </w:p>
          <w:p w:rsidR="00BE157C" w:rsidRPr="00BE157C" w:rsidRDefault="00BE157C" w:rsidP="005B59A8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BE157C" w:rsidRPr="00BE157C" w:rsidRDefault="00BE157C" w:rsidP="005B59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57C" w:rsidRPr="00BE157C" w:rsidRDefault="00BE157C" w:rsidP="005B59A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BE157C" w:rsidRPr="00BE157C" w:rsidRDefault="00BE157C" w:rsidP="005B59A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Приложение 513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УТВЕРЖДЕНО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Лицея НИУ ВШЭ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протокол</w:t>
            </w:r>
            <w:proofErr w:type="spellEnd"/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 10 </w:t>
            </w:r>
            <w:proofErr w:type="spellStart"/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</w:t>
            </w:r>
            <w:proofErr w:type="spellEnd"/>
            <w:r w:rsidRPr="00BE157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26.04.2023</w:t>
            </w: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BE157C" w:rsidRPr="00BE157C" w:rsidRDefault="00BE157C" w:rsidP="005B59A8">
            <w:pPr>
              <w:pStyle w:val="a8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E157C" w:rsidRPr="00BE157C" w:rsidRDefault="00BE157C" w:rsidP="00BE15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157C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157C">
        <w:rPr>
          <w:rFonts w:ascii="Times New Roman" w:hAnsi="Times New Roman" w:cs="Times New Roman"/>
          <w:bCs/>
          <w:sz w:val="26"/>
          <w:szCs w:val="26"/>
        </w:rPr>
        <w:t xml:space="preserve">«Литература»  </w:t>
      </w: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57C">
        <w:rPr>
          <w:rFonts w:ascii="Times New Roman" w:hAnsi="Times New Roman" w:cs="Times New Roman"/>
          <w:bCs/>
          <w:sz w:val="26"/>
          <w:szCs w:val="26"/>
        </w:rPr>
        <w:t>8-9 класс</w:t>
      </w: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BE15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57C" w:rsidRPr="00BE157C" w:rsidRDefault="00BE157C" w:rsidP="00BE15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sz w:val="26"/>
          <w:szCs w:val="26"/>
        </w:rPr>
        <w:t>Бровко Е.Л.</w:t>
      </w:r>
    </w:p>
    <w:p w:rsidR="00BE157C" w:rsidRPr="00BE157C" w:rsidRDefault="00BE157C" w:rsidP="00BE15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157C" w:rsidRPr="00BE157C" w:rsidRDefault="00BE157C" w:rsidP="00BE15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21C22" w:rsidRPr="00BE157C" w:rsidRDefault="00BE157C" w:rsidP="00BE157C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block-49626281"/>
      <w:bookmarkEnd w:id="0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E157C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рабочей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ОБЩАЯ ХАРАКТЕРИСТИКА </w:t>
      </w:r>
      <w:r w:rsidRPr="00BE157C">
        <w:rPr>
          <w:rFonts w:ascii="Times New Roman" w:hAnsi="Times New Roman" w:cs="Times New Roman"/>
          <w:b/>
          <w:color w:val="333333"/>
          <w:sz w:val="26"/>
          <w:szCs w:val="26"/>
          <w:lang w:val="ru-RU"/>
        </w:rPr>
        <w:t>УЧЕБНОГО ПРЕДМЕТА «ЛИТЕРАТУРА»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межпредметных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ЦЕЛИ ИЗУЧЕНИЯ </w:t>
      </w:r>
      <w:r w:rsidRPr="00BE157C">
        <w:rPr>
          <w:rFonts w:ascii="Times New Roman" w:hAnsi="Times New Roman" w:cs="Times New Roman"/>
          <w:b/>
          <w:color w:val="333333"/>
          <w:sz w:val="26"/>
          <w:szCs w:val="26"/>
          <w:lang w:val="ru-RU"/>
        </w:rPr>
        <w:t>УЧЕБНОГО ПРЕДМЕТА «ЛИТЕРАТУРА»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теоретико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«ЛИТЕРАТУРА» В УЧЕБНОМ ПЛАНЕ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BE15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5B59A8"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9 класс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5B59A8"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изучение предмета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отводится 3 часа в неделю,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5B59A8"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8</w:t>
      </w:r>
      <w:proofErr w:type="gramEnd"/>
      <w:r w:rsidR="005B59A8"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5B59A8"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2 часа в неделю. Суммарно изучение литературы в основной школе по программам основного обще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образования рассчитано на 170</w:t>
      </w:r>
      <w:r w:rsidR="005B59A8"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часа.</w:t>
      </w:r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block-49626282"/>
      <w:bookmarkEnd w:id="1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 w:rsidP="00763F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Древнерусская литература.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Житийная литература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3" w:name="985594a0-fcf7-4207-a4d1-f380ff5738df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3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XVIII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Д. И. Фонвизин.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Комедия «Недоросль».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первой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XIX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А. С. Пушкин.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Стихотворения </w:t>
      </w:r>
      <w:bookmarkStart w:id="4" w:name="5b5c3fe8-b2de-4b56-86d3-e3754f0ba265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Роман «Капитанская дочка».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М. Ю. Лермонтов.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Стихотворения </w:t>
      </w:r>
      <w:bookmarkStart w:id="5" w:name="1749eea8-4a2b-4b41-b15d-2fbade426127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5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Поэма «Мцыри».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Н. В. Гоголь.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Повесть «Шинель». Комедия «Ревизор».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второй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XIX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И. С. Тургенев.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Повести </w:t>
      </w:r>
      <w:bookmarkStart w:id="6" w:name="fabf9287-55ad-4e60-84d5-add7a98c2934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(одна по выбору). Например, «Ася», «Первая любовь».</w:t>
      </w:r>
      <w:bookmarkEnd w:id="6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Ф. М. Достоевский. </w:t>
      </w:r>
      <w:bookmarkStart w:id="7" w:name="d4361b3a-67eb-4f10-a5c6-46aeb46ddd0f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«Бедные люди», «Белые ночи» (одно произведение по выбору).</w:t>
      </w:r>
      <w:bookmarkEnd w:id="7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Л. Н. Толстой.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Повести и рассказы </w:t>
      </w:r>
      <w:bookmarkStart w:id="8" w:name="1cb9fa85-1479-480f-ac52-31806803cd56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(одно произведение по выбору). Например, «Отрочество» (главы).</w:t>
      </w:r>
      <w:bookmarkEnd w:id="8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первой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Произведения писателей русского зарубежья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9" w:name="2d584d74-2b44-43c1-bb1d-41138fc1bfb5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(не менее двух по выбору). Например, произведения И. С.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Шмелёва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М. А. Осоргина, В. В. Набокова, Н. Тэффи, А. Т. Аверченко и другие.</w:t>
      </w:r>
      <w:bookmarkEnd w:id="9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Поэзия первой половины ХХ века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М. А. Булгаков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10" w:name="ef531e3a-0507-4076-89cb-456c64cbca56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(одна повесть по выбору). Например, «Собачье сердце» и другие.</w:t>
      </w:r>
      <w:bookmarkEnd w:id="10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второй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XX</w:t>
      </w:r>
      <w:r w:rsidRPr="00BE157C">
        <w:rPr>
          <w:rFonts w:ascii="Times New Roman" w:hAnsi="Times New Roman" w:cs="Times New Roman"/>
          <w:b/>
          <w:color w:val="333333"/>
          <w:sz w:val="26"/>
          <w:szCs w:val="26"/>
          <w:lang w:val="ru-RU"/>
        </w:rPr>
        <w:t xml:space="preserve">–начала </w:t>
      </w:r>
      <w:r w:rsidRPr="00BE157C">
        <w:rPr>
          <w:rFonts w:ascii="Times New Roman" w:hAnsi="Times New Roman" w:cs="Times New Roman"/>
          <w:b/>
          <w:color w:val="333333"/>
          <w:sz w:val="26"/>
          <w:szCs w:val="26"/>
        </w:rPr>
        <w:t>XXI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А. Т. Твардовский.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Поэма «Василий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Тёркин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bookmarkStart w:id="11" w:name="bf7bc9e4-c459-4e44-8cf4-6440f472144b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(главы «Переправа», «Гармонь», «Два солдата», «Поединок» и другие).</w:t>
      </w:r>
      <w:bookmarkEnd w:id="11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А.Н. Толстой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Рассказ «Русский характер».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М. А. Шолохов.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Рассказ «Судьба человека».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А. И. Солженицын.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Рассказ «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Матрёнин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двор». </w:t>
      </w:r>
    </w:p>
    <w:p w:rsidR="00021C22" w:rsidRPr="00BE157C" w:rsidRDefault="005B59A8" w:rsidP="00763F54">
      <w:pPr>
        <w:spacing w:after="0" w:line="264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Произведения отечественных прозаиков второй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–начала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XXI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proofErr w:type="gramStart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века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proofErr w:type="gram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Тендрякова и других. </w:t>
      </w:r>
      <w:r w:rsidRPr="00BE157C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2" w:name="464a1461-dc27-4c8e-855e-7a4d0048dab5"/>
      <w:bookmarkEnd w:id="12"/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Поэзия второй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– начала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XXI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веков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E157C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3" w:name="adb853ee-930d-4a27-923a-b9cb0245de5e"/>
      <w:bookmarkEnd w:id="13"/>
    </w:p>
    <w:p w:rsidR="00021C22" w:rsidRPr="00BE157C" w:rsidRDefault="005B59A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Зарубежная литература. У. Шекспир.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Сонеты </w:t>
      </w:r>
      <w:bookmarkStart w:id="14" w:name="0d55d6d3-7190-4389-8070-261d3434d548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(один-два по выбору). Например, № 66 «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Измучась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всем, я умереть хочу…», № 130 «Её глаза на звёзды не похожи…» и другие. </w:t>
      </w:r>
      <w:bookmarkEnd w:id="14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Трагедия «Ромео и Джульетта» </w:t>
      </w:r>
      <w:bookmarkStart w:id="15" w:name="b53ea1d5-9b20-4ab2-824f-f7ee2f330726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(фрагменты по выбору).</w:t>
      </w:r>
      <w:bookmarkEnd w:id="15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Ж.-Б. Мольер.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Комедия «Мещанин во дворянстве» </w:t>
      </w:r>
      <w:bookmarkStart w:id="16" w:name="0d430c7d-1e84-4c15-8128-09b5a0ae5b8e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(фрагменты по выбору).</w:t>
      </w:r>
      <w:bookmarkEnd w:id="16"/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 w:rsidP="00290BD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Древнерусская литература.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«Слово о полку Игореве».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XVIII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М. В. Ломоносов.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Елисаветы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Петровны 1747 года» и другие стихотворения </w:t>
      </w:r>
      <w:bookmarkStart w:id="17" w:name="e8b587e6-2f8c-4690-a635-22bb3cee08ae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 выбору).</w:t>
      </w:r>
      <w:bookmarkEnd w:id="17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Г. Р. Державин.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Стихотворения </w:t>
      </w:r>
      <w:bookmarkStart w:id="18" w:name="8ca8cc5e-b57b-4292-a0a2-4d5e99a37fc7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(два по выбору). Например, «Властителям и судиям», «Памятник» и другие.</w:t>
      </w:r>
      <w:bookmarkEnd w:id="18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Н. М. Карамзин.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Повесть «Бедная Лиза».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Литература первой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XIX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века.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В. А. Жуковский.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Баллады, элегии </w:t>
      </w:r>
      <w:bookmarkStart w:id="19" w:name="7eb282c3-f5ef-4e9f-86b2-734492601833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(две по выбору). Например, «Светлана», «Невыразимое», «Море» и другие.</w:t>
      </w:r>
      <w:bookmarkEnd w:id="19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А. С. Грибоедов.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Комедия «Горе от ума».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Поэзия пушкинской эпохи. </w:t>
      </w:r>
      <w:bookmarkStart w:id="20" w:name="d3f3009b-2bf2-4457-85cc-996248170bf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К. Н. Батюшков, А. А.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Дельвиг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Н. М. Языков, Е. А. Баратынский (не менее трёх стихотворений по выбору).</w:t>
      </w:r>
      <w:bookmarkEnd w:id="20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А. С. Пушкин.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Стихотворения (не менее пяти по выбору). </w:t>
      </w:r>
      <w:bookmarkStart w:id="21" w:name="0b2f85f8-e824-4e61-a1ac-4efc7fb78a2f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Пиндемонти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1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Поэма «Медный всадник». Роман в стихах «Евгений Онегин».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М. Ю. Лермонтов.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Стихотворения (не менее пяти по выбору). </w:t>
      </w:r>
      <w:bookmarkStart w:id="22" w:name="87a51fa3-c568-4583-a18a-174135483b9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полдневный жар в долине Дагестана…»), «Я жить хочу, хочу печали…» и другие.</w:t>
      </w:r>
      <w:bookmarkEnd w:id="22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Роман «Герой нашего времени».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Н. В. Гоголь.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Поэма «Мёртвые души».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Зарубежная литература.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Данте.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«Божественная комедия» </w:t>
      </w:r>
      <w:bookmarkStart w:id="23" w:name="131db750-5e26-42b5-b0b5-6f68058ef787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 менее двух фрагментов по выбору).</w:t>
      </w:r>
      <w:bookmarkEnd w:id="23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У. Шекспир.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Трагедия «Гамлет» </w:t>
      </w:r>
      <w:bookmarkStart w:id="24" w:name="50dcaf75-7eb3-4058-9b14-0313c9277b2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(фрагменты по выбору).</w:t>
      </w:r>
      <w:bookmarkEnd w:id="24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И.В. Гёте.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Трагедия «Фауст» </w:t>
      </w:r>
      <w:bookmarkStart w:id="25" w:name="0b3534b6-8dfe-4b28-9993-091faed66786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 менее двух фрагментов по выбору).</w:t>
      </w:r>
      <w:bookmarkEnd w:id="25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Дж. Г. Байрон.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Стихотворения </w:t>
      </w:r>
      <w:bookmarkStart w:id="26" w:name="e19cbdea-f76d-4b99-b400-83b11ad6923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26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Поэма «Паломничество Чайльд-Гарольда» </w:t>
      </w:r>
      <w:bookmarkStart w:id="27" w:name="e2190f02-8aec-4529-8d6c-41c65b65ca2e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 менее одного фрагмента по выбору).</w:t>
      </w:r>
      <w:bookmarkEnd w:id="27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Зарубежная проза первой половины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XIX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в.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28" w:name="2ccf1dde-3592-470f-89fb-4ebac1d8e3cf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28"/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9" w:name="block-49626277"/>
      <w:bookmarkEnd w:id="2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предметных результатов освоения учебного предмета.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Гражданского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неприятие любых форм экстремизма, дискриминации;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роли различных социальных институтов в жизни человека;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о способах противодействия коррупции;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21C22" w:rsidRPr="00BE157C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активное участие в школьном самоуправлении;</w:t>
      </w:r>
    </w:p>
    <w:p w:rsidR="00021C22" w:rsidRPr="00290BD0" w:rsidRDefault="005B59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участию в гуманитарной деятельности (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волонтерство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; помощь людям, нуждающимся в ней).</w:t>
      </w:r>
    </w:p>
    <w:p w:rsidR="00290BD0" w:rsidRPr="00BE157C" w:rsidRDefault="00290BD0" w:rsidP="00290BD0">
      <w:pPr>
        <w:spacing w:after="0" w:line="264" w:lineRule="auto"/>
        <w:ind w:left="9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Патриотического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21C22" w:rsidRPr="00BE157C" w:rsidRDefault="005B59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21C22" w:rsidRPr="00BE157C" w:rsidRDefault="005B59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Духовно-нравственного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21C22" w:rsidRPr="00BE157C" w:rsidRDefault="005B59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21C22" w:rsidRPr="00BE157C" w:rsidRDefault="005B59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21C22" w:rsidRPr="00BE157C" w:rsidRDefault="005B59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21C22" w:rsidRPr="00BE157C" w:rsidRDefault="005B59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21C22" w:rsidRPr="00BE157C" w:rsidRDefault="005B59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стремление к самовыражению в разных видах искусства.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сбалансированный режим занятий и отдыха, регулярная физическая активность); 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принимать себя и других, не осуждая;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управлять собственным эмоциональным состоянием;</w:t>
      </w:r>
    </w:p>
    <w:p w:rsidR="00021C22" w:rsidRPr="00BE157C" w:rsidRDefault="005B59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Трудового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21C22" w:rsidRPr="00BE157C" w:rsidRDefault="005B59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21C22" w:rsidRPr="00BE157C" w:rsidRDefault="005B59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21C22" w:rsidRPr="00BE157C" w:rsidRDefault="005B59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 адаптироваться в профессиональной среде; </w:t>
      </w:r>
    </w:p>
    <w:p w:rsidR="00021C22" w:rsidRPr="00BE157C" w:rsidRDefault="005B59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21C22" w:rsidRPr="00BE157C" w:rsidRDefault="005B59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воспитания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21C22" w:rsidRPr="00BE157C" w:rsidRDefault="005B59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21C22" w:rsidRPr="00BE157C" w:rsidRDefault="005B59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21C22" w:rsidRPr="00BE157C" w:rsidRDefault="005B59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21C22" w:rsidRPr="00BE157C" w:rsidRDefault="005B59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участию в практической деятельности экологической направленности.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Ценности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научного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познания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21C22" w:rsidRPr="00BE157C" w:rsidRDefault="005B59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овладение языковой и читательской культурой как средством познания мира; </w:t>
      </w:r>
    </w:p>
    <w:p w:rsidR="00021C22" w:rsidRPr="00BE157C" w:rsidRDefault="005B59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21C22" w:rsidRPr="00BE157C" w:rsidRDefault="005B59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и оценка социальных ролей персонажей литературных произведений;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и выявлять взаимосвязи природы, общества и экономики;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воспринимать стрессовую ситуацию как вызов, требующий контрмер;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21C22" w:rsidRPr="00BE157C" w:rsidRDefault="005B59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 готовым действовать в отсутствии гарантий успеха.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Универсальные учебные познавательные действия: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Базовые логические действия: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причинно-следственные связи при изучении литературных явлений и процессов;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формулировать гипотезы об их взаимосвязях;</w:t>
      </w:r>
    </w:p>
    <w:p w:rsidR="00021C22" w:rsidRPr="00BE157C" w:rsidRDefault="005B59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2)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Базовые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исследовательские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действия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инструментами оценки достоверности полученных выводов и обобщений;</w:t>
      </w:r>
    </w:p>
    <w:p w:rsidR="00021C22" w:rsidRPr="00BE157C" w:rsidRDefault="005B59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3)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Работа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информацией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21C22" w:rsidRPr="00BE157C" w:rsidRDefault="005B59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21C22" w:rsidRPr="00BE157C" w:rsidRDefault="005B59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1C22" w:rsidRPr="00BE157C" w:rsidRDefault="005B59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21C22" w:rsidRPr="00BE157C" w:rsidRDefault="005B59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21C22" w:rsidRPr="00BE157C" w:rsidRDefault="005B59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эффективно запоминать и систематизировать эту информацию.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Универсальные учебные коммуникативные действия: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Общение: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выражать себя (свою точку зрения) в устных и письменных текстах;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21C22" w:rsidRPr="00BE157C" w:rsidRDefault="005B59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2)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Совместная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деятельность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обобщать мнения нескольких людей;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участниками взаимодействия на литературных занятиях;</w:t>
      </w:r>
    </w:p>
    <w:p w:rsidR="00021C22" w:rsidRPr="00BE157C" w:rsidRDefault="005B59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Универсальные учебные регулятивные действия: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Самоорганизация:</w:t>
      </w:r>
    </w:p>
    <w:p w:rsidR="00021C22" w:rsidRPr="00BE157C" w:rsidRDefault="005B59A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21C22" w:rsidRPr="00BE157C" w:rsidRDefault="005B59A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21C22" w:rsidRPr="00BE157C" w:rsidRDefault="005B59A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1C22" w:rsidRPr="00BE157C" w:rsidRDefault="005B59A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21C22" w:rsidRPr="00BE157C" w:rsidRDefault="005B59A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2)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Самоконтроль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владеть способами самоконтроля,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самомотивации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21C22" w:rsidRPr="00BE157C" w:rsidRDefault="005B59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1C22" w:rsidRPr="00BE157C" w:rsidRDefault="005B59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причины достижения (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021C22" w:rsidRPr="00BE157C" w:rsidRDefault="005B59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3)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Эмоциональный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интеллект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21C22" w:rsidRPr="00BE157C" w:rsidRDefault="005B59A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анализировать причины эмоций;</w:t>
      </w:r>
    </w:p>
    <w:p w:rsidR="00021C22" w:rsidRPr="00BE157C" w:rsidRDefault="005B59A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21C22" w:rsidRPr="00BE157C" w:rsidRDefault="005B59A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регулировать способ выражения своих эмоций.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4)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Принятие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себя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</w:t>
      </w:r>
      <w:proofErr w:type="spellStart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других</w:t>
      </w:r>
      <w:proofErr w:type="spellEnd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021C22" w:rsidRPr="00BE157C" w:rsidRDefault="005B59A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21C22" w:rsidRPr="00BE157C" w:rsidRDefault="005B59A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21C22" w:rsidRPr="00BE157C" w:rsidRDefault="005B59A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открытость себе и другим;</w:t>
      </w:r>
    </w:p>
    <w:p w:rsidR="00021C22" w:rsidRPr="00BE157C" w:rsidRDefault="005B59A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невозможность контролировать всё вокруг.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21C22" w:rsidRPr="00BE157C" w:rsidRDefault="005B59A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21C22" w:rsidRPr="00BE157C" w:rsidRDefault="005B59A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21C22" w:rsidRPr="00BE157C" w:rsidRDefault="005B59A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21C22" w:rsidRPr="00BE157C" w:rsidRDefault="005B59A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родо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-жанровую специфику изученного художественного произведения;</w:t>
      </w:r>
    </w:p>
    <w:p w:rsidR="00021C22" w:rsidRPr="00BE157C" w:rsidRDefault="005B59A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21C22" w:rsidRPr="00BE157C" w:rsidRDefault="005B59A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21C22" w:rsidRPr="00FC7288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FC7288">
        <w:rPr>
          <w:rFonts w:ascii="Times New Roman" w:hAnsi="Times New Roman" w:cs="Times New Roman"/>
          <w:color w:val="000000"/>
          <w:sz w:val="26"/>
          <w:szCs w:val="26"/>
          <w:lang w:val="ru-RU"/>
        </w:rPr>
        <w:t>(с учётом литературного развития, индивидуальных особенностей обучающихся);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интернет-ресурсов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за счёт произведений современной литературы;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021C22" w:rsidRPr="00BE157C" w:rsidRDefault="0002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родо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сопоставлять произведения, их фрагменты (с учётом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внутритекстовых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21C22" w:rsidRPr="00BE157C" w:rsidRDefault="005B59A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21C22" w:rsidRPr="00FC7288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FC7288">
        <w:rPr>
          <w:rFonts w:ascii="Times New Roman" w:hAnsi="Times New Roman" w:cs="Times New Roman"/>
          <w:color w:val="000000"/>
          <w:sz w:val="26"/>
          <w:szCs w:val="26"/>
          <w:lang w:val="ru-RU"/>
        </w:rPr>
        <w:t>(с учётом литературного развития, индивидуальных особенностей обучающихся);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</w:t>
      </w: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интернет-ресурсов</w:t>
      </w:r>
      <w:proofErr w:type="spellEnd"/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за счёт произведений современной литературы;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21C22" w:rsidRPr="00BE157C" w:rsidRDefault="005B59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bookmarkStart w:id="30" w:name="block-49626278"/>
      <w:bookmarkEnd w:id="29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D93F66" w:rsidRDefault="005B59A8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21C22" w:rsidRPr="00BE157C" w:rsidRDefault="005B59A8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137"/>
        <w:gridCol w:w="1365"/>
        <w:gridCol w:w="1966"/>
        <w:gridCol w:w="2040"/>
        <w:gridCol w:w="3275"/>
      </w:tblGrid>
      <w:tr w:rsidR="00021C22" w:rsidRPr="00BE157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Древнерусская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Литература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XVIII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века</w:t>
            </w:r>
            <w:proofErr w:type="spellEnd"/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Литература первой половины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пьеса по выбору). </w:t>
            </w:r>
            <w:proofErr w:type="spellStart"/>
            <w:proofErr w:type="gram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Например,«</w:t>
            </w:r>
            <w:proofErr w:type="gram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Моцарт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Поэма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Мцыри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Литература второй половины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И.С. Тургенев. Повести (одна по выбору).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Первая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Л.Н. Толстой. Повести и рассказы (одно произведение по выбору).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Отрочество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(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Раздел 5.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Литература первой половины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Шмелёва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эпоха».Например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стихотворения В.В. Маяковского, М.И. Цветаевой, А.А. Ахматовой, О.Э. 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6.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Литература второй половины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А.Т. Твардовский. Поэма «Василий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Тёркин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А.И. Солженицын. Рассказ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Матрёнин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Произведения отечественных прозаиков второй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— начала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XXI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—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XXI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7.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Зарубежная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Измучась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Трагедия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Ромео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Джульетта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(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фрагменты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выбору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Внеклассное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Итоговые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4196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1C22" w:rsidRPr="00BE157C" w:rsidRDefault="00021C22">
      <w:pPr>
        <w:rPr>
          <w:rFonts w:ascii="Times New Roman" w:hAnsi="Times New Roman" w:cs="Times New Roman"/>
          <w:sz w:val="26"/>
          <w:szCs w:val="26"/>
        </w:rPr>
        <w:sectPr w:rsidR="00021C22" w:rsidRPr="00BE1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150"/>
        <w:gridCol w:w="1356"/>
        <w:gridCol w:w="1966"/>
        <w:gridCol w:w="2040"/>
        <w:gridCol w:w="3290"/>
      </w:tblGrid>
      <w:tr w:rsidR="00021C22" w:rsidRPr="00BE15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21C22" w:rsidRPr="00BE157C" w:rsidRDefault="00021C2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Древнерусская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полку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Литература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XVIII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века</w:t>
            </w:r>
            <w:proofErr w:type="spellEnd"/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Елисаветы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Раздел 3.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Литература первой половины 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Поэзия пушкинской эпохи. К.Н. Батюшков, А.А.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Дельвиг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Н.М.Языков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Пиндемонти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любовь ещё, быть может…», «Я памятник себе воздвиг нерукотворный…» и др.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Поэма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Медный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всадник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стихах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Онегин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Герой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нашего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времени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Зарубежная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 w:rsidP="005B59A8">
            <w:pPr>
              <w:spacing w:after="0"/>
              <w:ind w:left="13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Зарубежная проза первой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Внеклассное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Итоговые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FC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BE157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720</w:t>
              </w:r>
            </w:hyperlink>
          </w:p>
        </w:tc>
      </w:tr>
      <w:tr w:rsidR="00021C22" w:rsidRPr="00BE1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021C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1C22" w:rsidRPr="00BE157C" w:rsidRDefault="00021C22">
      <w:pPr>
        <w:rPr>
          <w:rFonts w:ascii="Times New Roman" w:hAnsi="Times New Roman" w:cs="Times New Roman"/>
          <w:sz w:val="26"/>
          <w:szCs w:val="26"/>
        </w:rPr>
        <w:sectPr w:rsidR="00021C22" w:rsidRPr="00BE1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before="199" w:after="199" w:line="336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31" w:name="block-49626283"/>
      <w:bookmarkEnd w:id="30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21C22" w:rsidRPr="00BE157C" w:rsidRDefault="005B59A8">
      <w:pPr>
        <w:spacing w:before="199" w:after="199"/>
        <w:ind w:left="120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8 КЛАСС</w:t>
      </w:r>
    </w:p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5"/>
      </w:tblGrid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проверяемого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результата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Обучающийся научится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и стиля писателя, определять их художественные функции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гротеск, эпитет, метафора, сравнение; олицетворение, гипербола; антитеза, аллегория, анафора; звукопись (аллитерация, ассонанс); стихотворный метр (хорей, ямб, дактиль, амфибрахий, анапест), ритм, рифма, строфа; афоризм)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выделять в произведениях элементы художественной формы и обнаруживать связи между ними, определять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родо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-жанровую специфику изученного художественного произведения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сопоставлять произведения, их фрагменты, образы персонажей, литературные явления и факты, сюжеты разных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 и другие)</w:t>
            </w:r>
          </w:p>
        </w:tc>
      </w:tr>
      <w:tr w:rsidR="00021C22" w:rsidRPr="00BE157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учётом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индивидуальных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особенностей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создавать устные и письменные высказывания разных жанров (объёмом не менее 200 слов), писать сочинение-рассуждение по заданной теме с использованием прочитанных произведений;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представлять полученные результаты</w:t>
            </w:r>
          </w:p>
        </w:tc>
      </w:tr>
      <w:tr w:rsidR="00021C22" w:rsidRPr="00FC7288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5B59A8">
      <w:pPr>
        <w:spacing w:before="199" w:after="199"/>
        <w:ind w:left="120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9 КЛАСС</w:t>
      </w:r>
    </w:p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5"/>
      </w:tblGrid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проверяемого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результата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Обучающийся научится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произведения,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произведения,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выделять в произведениях элементы художественной формы и обнаруживать связи между ними; определять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родо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-жанровую специфику изученного и самостоятельно прочитанного художественного произведения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сопоставлять произведения, их фрагменты (с учётом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внутритекстовых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</w:t>
            </w:r>
          </w:p>
        </w:tc>
      </w:tr>
      <w:tr w:rsidR="00021C22" w:rsidRPr="00BE157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учётом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литературного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индивидуальных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особенностей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пересказывать изученное и самостоятельно прочитанное произведение, используя различные виды устных и письменных пересказов; обстоятельно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участвовать в коллективной и индивидуальной учебно-исследовательской и проектной деятельности и уметь публично презентовать полученные результаты</w:t>
            </w:r>
          </w:p>
        </w:tc>
      </w:tr>
      <w:tr w:rsidR="00021C22" w:rsidRPr="00FC728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before="199" w:after="199"/>
        <w:ind w:left="120"/>
        <w:rPr>
          <w:rFonts w:ascii="Times New Roman" w:hAnsi="Times New Roman" w:cs="Times New Roman"/>
          <w:sz w:val="26"/>
          <w:szCs w:val="26"/>
        </w:rPr>
      </w:pPr>
      <w:bookmarkStart w:id="32" w:name="block-49626285"/>
      <w:bookmarkEnd w:id="31"/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ПРОВЕРЯЕМЫЕ ЭЛЕМЕНТЫ СОДЕРЖАНИЯ</w:t>
      </w:r>
    </w:p>
    <w:p w:rsidR="00021C22" w:rsidRPr="00BE157C" w:rsidRDefault="005B59A8">
      <w:pPr>
        <w:spacing w:before="199" w:after="199"/>
        <w:ind w:left="120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t>8 КЛАСС</w:t>
      </w:r>
    </w:p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8561"/>
      </w:tblGrid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Древнерусская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Житийная литература (одно произведение по выбору). «Житие Сергия Радонежского», «Житие протопопа Аввакума, им самим написанное»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XVIII в.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Д.И. Фонвизин. Комедия «Недоросль»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Литература первой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А.С. Пушкин. Стихотворения (не менее двух).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«К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Чаадаеву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Анчар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«Маленькие трагедии» (одна пьеса по выбору). Например, «Моцарт и Сальери», «Каменный гость»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Роман «Капитанская дочка»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М.Ю. Лермонтов. Поэма «Мцыри»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Повесть «Шинель»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Комедия «Ревизор»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Литература второй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в. 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И.С. Тургенев. Повести (одна по выбору).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Первая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Л.Н. Толстой. Повести и рассказы (одно произведение по выбору).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Отрочество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(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Литература первой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Шмелёва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М.А. Осоргина, В.В. Набокова, Н. Тэффи, А.Т. Аверченко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Поэзия первой половины ХХ в. (не менее трёх стихотворений на тему «Человек и эпоха» по выбору). Например, стихотворения В.В. Маяковского, А.А. Ахматовой, М.И. Цветаевой, О.Э. Мандельштама, Б.Л. Пастернака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М.А. Булгаков (одна повесть по выбору).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Собачье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сердце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Литература второй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– начала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XXI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вв.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А.Т. Твардовский. Поэма «Василий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Тёркин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 (главы «Переправа», «Гармонь», «Два солдата», «Поединок» )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А.Н. Толстой. Рассказ «Русский характер»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М.А. Шолохов. Рассказ «Судьба человека»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А.И. Солженицын. Рассказ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Матрёнин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двор»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Произведения отечественных прозаиков второй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– начала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XXI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вв. (не менее двух произведений). Например, произведения В.П. Астафьева, Ю.В. Бондарева, Б.П. Екимова, Е.И. Носова, А.Н. и Б.Н. Стругацких, В.Ф. Тендрякова 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Поэзия второй половины </w:t>
            </w:r>
            <w:r w:rsidRPr="00BE157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 – начала </w:t>
            </w:r>
            <w:r w:rsidRPr="00BE157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XXI</w:t>
            </w:r>
            <w:r w:rsidRPr="00BE157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 вв. (не менее трёх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</w:t>
            </w:r>
          </w:p>
        </w:tc>
      </w:tr>
      <w:tr w:rsidR="00021C22" w:rsidRPr="00BE157C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Зарубежная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Измучась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всем, я умереть хочу…», № 130 «Её глаза на звёзды не похожи…» 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У. Шекспир. Трагедия «Ромео и Джульетта» (фрагменты по выбору)</w:t>
            </w:r>
          </w:p>
        </w:tc>
      </w:tr>
      <w:tr w:rsidR="00021C22" w:rsidRPr="00FC7288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Ж.-Б. Мольер. Комедия «Мещанин во дворянстве» (фрагменты по выбору)</w:t>
            </w:r>
          </w:p>
        </w:tc>
      </w:tr>
    </w:tbl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9B16A8" w:rsidRPr="00BC0A8A" w:rsidRDefault="009B16A8">
      <w:pPr>
        <w:spacing w:before="199" w:after="199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B16A8" w:rsidRPr="00BC0A8A" w:rsidRDefault="009B16A8">
      <w:pPr>
        <w:spacing w:before="199" w:after="199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21C22" w:rsidRPr="00BE157C" w:rsidRDefault="005B59A8">
      <w:pPr>
        <w:spacing w:before="199" w:after="199"/>
        <w:ind w:left="120"/>
        <w:rPr>
          <w:rFonts w:ascii="Times New Roman" w:hAnsi="Times New Roman" w:cs="Times New Roman"/>
          <w:sz w:val="26"/>
          <w:szCs w:val="26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9 КЛАСС</w:t>
      </w:r>
    </w:p>
    <w:p w:rsidR="00021C22" w:rsidRPr="00BE157C" w:rsidRDefault="00021C2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8526"/>
      </w:tblGrid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Древнерусская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полку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XVIII в.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Елисаветы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Петровны 1747 года» и другие стихотворения (по выбору)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Н.М. Карамзин. Повесть «Бедная Лиза»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Литература первой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</w:tr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В.А. Жуковский. Баллады, элегии (две по выбору).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Например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Невыразимое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Грибоедов. Комедия «Горе от ума»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Поэзия пушкинской эпохи (не менее трёх стихотворений по выбору). Например, К.Н. Батюшков, А.А.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Дельвиг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Н.М. Языков, Е.А. Баратынский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«…Вновь я посетил…», «Из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Пиндемонти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Поэма «Медный всадник»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Роман в стихах «Евгений Онегин»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М.Ю. Лермонтов. Стихотворения (не менее пяти по выбору). Например, «Выхожу один я на дорогу…», «Дума», «И скучно и грустно», «Как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М.Ю. Лермонтов. Роман «Герой нашего времени»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Поэма «Мёртвые души»</w:t>
            </w:r>
          </w:p>
        </w:tc>
      </w:tr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Зарубежная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Данте Алигьери. «Божественная комедия» (не менее двух фрагментов по выбору)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У. Шекспир. Трагедия «Гамлет» (не менее двух фрагментов по выбору)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И. Гёте. Трагедия «Фауст» (не менее двух фрагментов по выбору)</w:t>
            </w:r>
          </w:p>
        </w:tc>
      </w:tr>
      <w:tr w:rsidR="00021C22" w:rsidRPr="00BE157C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Поэма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Паломничество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Чайльд-Гарольда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(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фрагмент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выбору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021C22" w:rsidRPr="00FC7288">
        <w:trPr>
          <w:trHeight w:val="144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Зарубежная проза первой половины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XIX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в. (одно произведение по выбору). Например, произведения Э.Т.А. Гофмана, В. Гюго, В. Скотта</w:t>
            </w:r>
          </w:p>
        </w:tc>
      </w:tr>
    </w:tbl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before="199" w:after="199" w:line="336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33" w:name="block-49626286"/>
      <w:bookmarkEnd w:id="32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ПРОВЕРЯЕМЫЕ НА ОГЭ ПО ЛИТЕРАТУРЕ ТРЕБОВАНИЯ К РЕЗУЛЬТАТАМ ОСВОЕНИЯ ОСНОВНОЙ ОБРАЗОВАТЕЛЬНОЙ ПРОГРАММЫ ОСНОВНОГО ОБЩЕГО ОБРАЗОВАНИЯ</w:t>
      </w:r>
    </w:p>
    <w:p w:rsidR="00021C22" w:rsidRPr="00BE157C" w:rsidRDefault="00021C22">
      <w:pPr>
        <w:spacing w:after="0" w:line="336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409"/>
      </w:tblGrid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проверяемого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требования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Понимание специфики литературы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как вида искусства, принципиальных отличий художественного текста от текста научного, делового, публицистического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Овладение умениями эстетического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умением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Овладение теоретико-литературными понятиями и использование их в процессе анализа, интерпретации произведений и оформления </w:t>
            </w:r>
            <w:r w:rsidRPr="00BE157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собственных оценок и наблюдений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Умение рассматривать изученные произведения в рамках историко-</w:t>
            </w:r>
            <w:r w:rsidRPr="00BE157C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 xml:space="preserve">литературного процесса (определять и учитывать при </w:t>
            </w:r>
            <w:r w:rsidRPr="00BE157C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lastRenderedPageBreak/>
              <w:t>анализе принадлежность произведения к историческому времени, определённому литературному направлению); выявление связи между важнейшими фактами биографии писателей (в том числе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А.С. Грибоедова, А.С. Пушкина, М.Ю. Лермонтова, 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Умение сопоставлять произведения, их фрагменты (с учётом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внутритекстовых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письменные тексты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Овладение умениями самостоятельной интерпретации и оценки текстуально изученных художественных произведений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</w:tc>
      </w:tr>
      <w:tr w:rsidR="00021C22" w:rsidRPr="00FC7288">
        <w:trPr>
          <w:trHeight w:val="144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12" w:lineRule="auto"/>
              <w:ind w:left="1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:rsidR="00021C22" w:rsidRPr="00BE157C" w:rsidRDefault="00021C22">
      <w:pPr>
        <w:spacing w:after="0" w:line="336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Pr="00BE157C" w:rsidRDefault="005B59A8">
      <w:pPr>
        <w:spacing w:before="199" w:after="199" w:line="336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34" w:name="block-49626287"/>
      <w:bookmarkEnd w:id="33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ПЕРЕЧЕНЬ ЭЛЕМЕНТОВ СОДЕРЖАНИЯ, ПРОВЕРЯЕМЫХ НА ОГЭ ПО ЛИТЕРАТУРЕ</w:t>
      </w:r>
    </w:p>
    <w:p w:rsidR="00021C22" w:rsidRPr="00BE157C" w:rsidRDefault="00021C22">
      <w:pPr>
        <w:spacing w:after="0" w:line="336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7532"/>
      </w:tblGrid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Код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Проверяемый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содержания</w:t>
            </w:r>
            <w:proofErr w:type="spellEnd"/>
            <w:r w:rsidRPr="00BE15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полку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М.В. Ломоносов. Стихотворения (в том числе «Ода на день восшествия на Всероссийский престол Её Величества государыни Императрицы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Елисаветы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Петровны, 1747 года»)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Д.И. Фонвизин. Комедия «Недоросль»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Г.Р.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Державин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Н.М. Карамзин. Повесть «Бедная Лиза»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Крылов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Басни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В.А. Жуковский. Стихотворения. Баллады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Грибоедов. Комедия «Горе от ума»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А.С.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Пушкин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Роман в стихах «Евгений Онегин»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«Повести Белкина» («Станционный смотритель»)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Поэма «Медный всадник»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Пушкин. Роман «Капитанская дочка»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М.Ю.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Лермонтов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###Par###15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М.Ю. Лермонтов. Поэма «Мцыри»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М.Ю. Лермонтов. Роман «Герой нашего времени»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Комедия «Ревизор»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Повесть «Шинель»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Н.В. Гоголь. Поэма «Мёртвые души»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Поэзия пушкинской эпохи: Е.А. Баратынский, К.Н. Батюшков, А.А.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Дельвиг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Н.М. Языков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И.С. Тургенев. Одно произведение (повесть или рассказ) по выбору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Н.С. Лесков. Одно произведение (повесть или рассказ) по выбору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Ф.И.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Тютчев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Фет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Некрасов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М.Е. Салтыков-Щедрин. Сказки: «Повесть о том, как один мужик двух генералов прокормил», «Дикий помещик», «Премудрый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пискарь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Ф.М. Достоевский. Одно произведение (повесть или рассказ) по выбору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Л.Н. Толстой. Рассказ «После бала» и одно произведение (повесть или рассказ) по выбору 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А.П. Чехов. Рассказы. «Лошадиная фамилия», «Мальчики», «Хирургия», «Смерть чиновника», «Хамелеон», «Тоска», «Толстый и тонкий», «Злоумышленник» и другие 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###Par###31 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A.К.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Толстой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В.В.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Маяковский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Есенин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Н.С.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Гумилёв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М.И.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Цветаева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О.Э.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Мандельштам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Б.Л.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Пастернак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Стихотворения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А.И. Куприн (одно произведение по выбору)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М.А. Шолохов. Рассказ «Судьба человека»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А.Т. Твардовский. Поэма «Василий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Тёркин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 (главы «Переправа», «Гармонь», «Два солдата», «Поединок» и другие)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В.М. Шукшин. Рассказы: «Чудик», «Стенька Разин», «Критики» и другие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А.И. Солженицын. Рассказ «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Матрёнин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двор»</w:t>
            </w:r>
          </w:p>
        </w:tc>
      </w:tr>
      <w:tr w:rsidR="00021C22" w:rsidRPr="00BE157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###Par###45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Авторы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прозаических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произведений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эпос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XX – XXI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.: Ф.А.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Абрамов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А.Т.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Аверченко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Ч.Т.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Айтматов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В.П.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Астафьев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В.И.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Ю.В.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Бондарев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Булгаков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Б.Л.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Горький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А.С.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Б.П.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Екимов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М.М.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Зощенко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Ф.А.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Искандер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Ю.П.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В.В.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Набоков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Е.И.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М.А.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Осоргин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А.П.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Платонов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В.Г.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Распутин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A.Н. и Б.Н.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Стругацкие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В.Ф.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Тендряков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Тэффи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И.С.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Шмелёв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</w:t>
            </w:r>
            <w:proofErr w:type="spellEnd"/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Авторы стихотворных произведений (лирика)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–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XXI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вв. (стихотворения указанных поэтов могут быть включены в часть 1 контрольных измерительных материалов): Б.А. Ахмадулина, А.А. Ахматова, О.Ф.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Берггольц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И.А. Бродский, А.А. Вознесенский, 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Высоцкий, Е.А. Евтушенко, Н.А. Заболоцкий, М.В. Исаковский, Ю.П. Кузнецов, А.С. Кушнер, Ю.Д.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Левитанский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Ю.П. </w:t>
            </w:r>
            <w:proofErr w:type="spellStart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Мориц</w:t>
            </w:r>
            <w:proofErr w:type="spellEnd"/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Б.Ш. Окуджава, Р.И. Рождественский, Н.М. Рубцов, Д.С. Самойлов, М.А. Светлов, К.М. Симонов и другие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###Par###47 47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Литература народов Российской Федерации. Авторы стихотворных произведений (лирика): Р.Г. Гамзатов, М. Карим, Г. Тукай, К. Кулиев и другие</w:t>
            </w:r>
          </w:p>
        </w:tc>
      </w:tr>
      <w:tr w:rsidR="00021C22" w:rsidRPr="00FC7288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021C22" w:rsidRPr="00BE157C" w:rsidRDefault="005B59A8">
            <w:pPr>
              <w:spacing w:after="0" w:line="336" w:lineRule="auto"/>
              <w:ind w:left="2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E15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Произведения зарубежной литературы: по выбору (в том числе Гомера, М. Сервантеса, У. Шекспира, Ж.-Б. Мольера)</w:t>
            </w:r>
          </w:p>
        </w:tc>
      </w:tr>
    </w:tbl>
    <w:p w:rsidR="00021C22" w:rsidRPr="00BE157C" w:rsidRDefault="00021C22">
      <w:pPr>
        <w:spacing w:after="0" w:line="336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021C22">
      <w:pPr>
        <w:rPr>
          <w:rFonts w:ascii="Times New Roman" w:hAnsi="Times New Roman" w:cs="Times New Roman"/>
          <w:sz w:val="26"/>
          <w:szCs w:val="26"/>
          <w:lang w:val="ru-RU"/>
        </w:rPr>
        <w:sectPr w:rsidR="00021C22" w:rsidRPr="00BE157C">
          <w:pgSz w:w="11906" w:h="16383"/>
          <w:pgMar w:top="1134" w:right="850" w:bottom="1134" w:left="1701" w:header="720" w:footer="720" w:gutter="0"/>
          <w:cols w:space="720"/>
        </w:sectPr>
      </w:pPr>
    </w:p>
    <w:p w:rsidR="00021C22" w:rsidRDefault="005B59A8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35" w:name="block-49626284"/>
      <w:bookmarkEnd w:id="34"/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9B16A8" w:rsidRPr="00833FCE" w:rsidRDefault="009B16A8" w:rsidP="009B16A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1C22" w:rsidRPr="00BE157C" w:rsidRDefault="005B59A8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9B16A8" w:rsidRPr="009B16A8" w:rsidRDefault="009B16A8" w:rsidP="009B1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Коровина В.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Я., Журавлев В.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П., Коровин В.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И.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 xml:space="preserve"> Литература. 8 класс. Учебник. В 2-х частях.</w:t>
      </w:r>
      <w:r w:rsidRPr="00833FCE">
        <w:rPr>
          <w:rFonts w:ascii="Times New Roman" w:hAnsi="Times New Roman" w:cs="Times New Roman"/>
          <w:sz w:val="26"/>
          <w:szCs w:val="26"/>
        </w:rPr>
        <w:t> 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>М., «Просвещение», 2022.</w:t>
      </w:r>
    </w:p>
    <w:p w:rsidR="009B16A8" w:rsidRPr="009B16A8" w:rsidRDefault="009B16A8" w:rsidP="009B1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Коровина В.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Я., </w:t>
      </w:r>
      <w:proofErr w:type="spellStart"/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Збарский</w:t>
      </w:r>
      <w:proofErr w:type="spellEnd"/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И.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С., Журавлев В.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П.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 xml:space="preserve"> Литература. 9 класс. Учебник. В 2-х частях.</w:t>
      </w:r>
      <w:r w:rsidRPr="00833FCE">
        <w:rPr>
          <w:rFonts w:ascii="Times New Roman" w:hAnsi="Times New Roman" w:cs="Times New Roman"/>
          <w:sz w:val="26"/>
          <w:szCs w:val="26"/>
        </w:rPr>
        <w:t> 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>М., «Просвещение», 2022.</w:t>
      </w:r>
    </w:p>
    <w:p w:rsidR="00021C22" w:rsidRPr="00BE157C" w:rsidRDefault="00021C2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21C22" w:rsidRPr="00BE157C" w:rsidRDefault="00FC7288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ДОПОЛНИТЕЛЬНЫЕ</w:t>
      </w:r>
      <w:bookmarkStart w:id="36" w:name="_GoBack"/>
      <w:bookmarkEnd w:id="36"/>
      <w:r w:rsidR="005B59A8"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МАТЕРИАЛЫ </w:t>
      </w:r>
    </w:p>
    <w:p w:rsidR="009B16A8" w:rsidRPr="009B16A8" w:rsidRDefault="009B16A8" w:rsidP="009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Рыжкова Т.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В., </w:t>
      </w:r>
      <w:proofErr w:type="spellStart"/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Гуйс</w:t>
      </w:r>
      <w:proofErr w:type="spellEnd"/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И.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Н.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 xml:space="preserve"> Литература. Учебник. 8 класс. В 2-х частях. Под ред. И.</w:t>
      </w:r>
      <w:r w:rsidRPr="00833FCE">
        <w:rPr>
          <w:rFonts w:ascii="Times New Roman" w:hAnsi="Times New Roman" w:cs="Times New Roman"/>
          <w:sz w:val="26"/>
          <w:szCs w:val="26"/>
        </w:rPr>
        <w:t> 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>Н.</w:t>
      </w:r>
      <w:r w:rsidRPr="00833FCE">
        <w:rPr>
          <w:rFonts w:ascii="Times New Roman" w:hAnsi="Times New Roman" w:cs="Times New Roman"/>
          <w:sz w:val="26"/>
          <w:szCs w:val="26"/>
        </w:rPr>
        <w:t> 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>Сухих. Любое издание.</w:t>
      </w:r>
    </w:p>
    <w:p w:rsidR="009B16A8" w:rsidRPr="009B16A8" w:rsidRDefault="009B16A8" w:rsidP="009B1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Сухих И.</w:t>
      </w:r>
      <w:r w:rsidRPr="00833FCE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sz w:val="26"/>
          <w:szCs w:val="26"/>
          <w:lang w:val="ru-RU"/>
        </w:rPr>
        <w:t>Н.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 xml:space="preserve"> Литература: учебник для 9 класса общеобразовательных учреждений. В 2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noBreakHyphen/>
        <w:t>х</w:t>
      </w:r>
      <w:r w:rsidRPr="00833FCE">
        <w:rPr>
          <w:rFonts w:ascii="Times New Roman" w:hAnsi="Times New Roman" w:cs="Times New Roman"/>
          <w:sz w:val="26"/>
          <w:szCs w:val="26"/>
        </w:rPr>
        <w:t> </w:t>
      </w:r>
      <w:r w:rsidRPr="009B16A8">
        <w:rPr>
          <w:rFonts w:ascii="Times New Roman" w:hAnsi="Times New Roman" w:cs="Times New Roman"/>
          <w:sz w:val="26"/>
          <w:szCs w:val="26"/>
          <w:lang w:val="ru-RU"/>
        </w:rPr>
        <w:t>частях. Любое издание.</w:t>
      </w:r>
    </w:p>
    <w:p w:rsidR="009B16A8" w:rsidRPr="009B16A8" w:rsidRDefault="009B16A8" w:rsidP="009B1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Шапиро Н.</w:t>
      </w:r>
      <w:r w:rsidRPr="00833FCE">
        <w:rPr>
          <w:rFonts w:ascii="Times New Roman" w:hAnsi="Times New Roman" w:cs="Times New Roman"/>
          <w:i/>
          <w:iCs/>
          <w:color w:val="1A1A1A"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А.</w:t>
      </w:r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 xml:space="preserve"> Русский язык. 8 класс. Готовимся к сочинению. Тетрадь-практикум для развития письменной речи. М., «Просвещение», 2021.</w:t>
      </w:r>
    </w:p>
    <w:p w:rsidR="009B16A8" w:rsidRPr="009B16A8" w:rsidRDefault="009B16A8" w:rsidP="009B1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Шапиро Н.</w:t>
      </w:r>
      <w:r w:rsidRPr="00833FCE">
        <w:rPr>
          <w:rFonts w:ascii="Times New Roman" w:hAnsi="Times New Roman" w:cs="Times New Roman"/>
          <w:i/>
          <w:iCs/>
          <w:color w:val="1A1A1A"/>
          <w:sz w:val="26"/>
          <w:szCs w:val="26"/>
        </w:rPr>
        <w:t> </w:t>
      </w:r>
      <w:r w:rsidRPr="009B16A8">
        <w:rPr>
          <w:rFonts w:ascii="Times New Roman" w:hAnsi="Times New Roman" w:cs="Times New Roman"/>
          <w:i/>
          <w:iCs/>
          <w:color w:val="1A1A1A"/>
          <w:sz w:val="26"/>
          <w:szCs w:val="26"/>
          <w:lang w:val="ru-RU"/>
        </w:rPr>
        <w:t>А.</w:t>
      </w:r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 xml:space="preserve"> Русский язык. 9 класс. Готовимся к сочинению. Тетрадь-практикум для развития письменной речи. М., «Просвещение», 2021.</w:t>
      </w:r>
    </w:p>
    <w:p w:rsidR="009B16A8" w:rsidRPr="009B16A8" w:rsidRDefault="009B16A8" w:rsidP="009B16A8">
      <w:pPr>
        <w:ind w:firstLine="567"/>
        <w:jc w:val="both"/>
        <w:rPr>
          <w:color w:val="1A1A1A"/>
          <w:sz w:val="28"/>
          <w:szCs w:val="28"/>
          <w:lang w:val="ru-RU"/>
        </w:rPr>
      </w:pPr>
    </w:p>
    <w:p w:rsidR="00021C22" w:rsidRPr="00BE157C" w:rsidRDefault="005B59A8" w:rsidP="009B16A8">
      <w:pPr>
        <w:spacing w:after="0" w:line="240" w:lineRule="auto"/>
        <w:ind w:left="119"/>
        <w:rPr>
          <w:rFonts w:ascii="Times New Roman" w:hAnsi="Times New Roman" w:cs="Times New Roman"/>
          <w:sz w:val="26"/>
          <w:szCs w:val="26"/>
          <w:lang w:val="ru-RU"/>
        </w:rPr>
      </w:pPr>
      <w:r w:rsidRPr="00BE157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021C22" w:rsidRPr="00BE157C" w:rsidRDefault="00021C22" w:rsidP="00973304">
      <w:pPr>
        <w:spacing w:after="0" w:line="48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9B16A8" w:rsidRPr="009B16A8" w:rsidRDefault="009B16A8" w:rsidP="00973304">
      <w:pPr>
        <w:spacing w:after="0"/>
        <w:ind w:firstLine="709"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Минпросвещения</w:t>
      </w:r>
      <w:proofErr w:type="spellEnd"/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 xml:space="preserve"> от 04.10.2023 № 738:</w:t>
      </w:r>
    </w:p>
    <w:p w:rsidR="009B16A8" w:rsidRPr="009B16A8" w:rsidRDefault="009B16A8" w:rsidP="00973304">
      <w:pPr>
        <w:numPr>
          <w:ilvl w:val="0"/>
          <w:numId w:val="24"/>
        </w:numPr>
        <w:spacing w:after="0" w:line="240" w:lineRule="auto"/>
        <w:ind w:left="641" w:hanging="357"/>
        <w:contextualSpacing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Электронный образовательный ресурс «</w:t>
      </w:r>
      <w:proofErr w:type="spellStart"/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Аудиоучебник</w:t>
      </w:r>
      <w:proofErr w:type="spellEnd"/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. Основное общее образование. Литература. 8 класс. Коровина В.Я. и др.». АО «Издательство "Просвещение"»;</w:t>
      </w:r>
    </w:p>
    <w:p w:rsidR="009B16A8" w:rsidRPr="009B16A8" w:rsidRDefault="009B16A8" w:rsidP="00973304">
      <w:pPr>
        <w:numPr>
          <w:ilvl w:val="0"/>
          <w:numId w:val="24"/>
        </w:numPr>
        <w:spacing w:after="0" w:line="240" w:lineRule="auto"/>
        <w:ind w:left="641" w:hanging="357"/>
        <w:contextualSpacing/>
        <w:rPr>
          <w:rFonts w:ascii="Times New Roman" w:hAnsi="Times New Roman" w:cs="Times New Roman"/>
          <w:color w:val="1A1A1A"/>
          <w:sz w:val="26"/>
          <w:szCs w:val="26"/>
          <w:lang w:val="ru-RU"/>
        </w:rPr>
      </w:pPr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Электронный образовательный ресурс «</w:t>
      </w:r>
      <w:proofErr w:type="spellStart"/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Аудиоучебник</w:t>
      </w:r>
      <w:proofErr w:type="spellEnd"/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. Основное общее образование. Литература. 9 класс. Коровина В.Я. и др.», АО «Издательство "Просвещение"»;</w:t>
      </w:r>
    </w:p>
    <w:p w:rsidR="00021C22" w:rsidRPr="009B16A8" w:rsidRDefault="009B16A8" w:rsidP="00973304">
      <w:pPr>
        <w:numPr>
          <w:ilvl w:val="0"/>
          <w:numId w:val="24"/>
        </w:numPr>
        <w:spacing w:after="0" w:line="240" w:lineRule="auto"/>
        <w:ind w:left="641" w:hanging="357"/>
        <w:contextualSpacing/>
        <w:rPr>
          <w:rFonts w:ascii="Times New Roman" w:hAnsi="Times New Roman" w:cs="Times New Roman"/>
          <w:color w:val="1A1A1A"/>
          <w:sz w:val="26"/>
          <w:szCs w:val="26"/>
          <w:lang w:val="ru-RU"/>
        </w:rPr>
        <w:sectPr w:rsidR="00021C22" w:rsidRPr="009B16A8">
          <w:pgSz w:w="11906" w:h="16383"/>
          <w:pgMar w:top="1134" w:right="850" w:bottom="1134" w:left="1701" w:header="720" w:footer="720" w:gutter="0"/>
          <w:cols w:space="720"/>
        </w:sectPr>
      </w:pPr>
      <w:r w:rsidRPr="009B16A8">
        <w:rPr>
          <w:rFonts w:ascii="Times New Roman" w:hAnsi="Times New Roman" w:cs="Times New Roman"/>
          <w:color w:val="1A1A1A"/>
          <w:sz w:val="26"/>
          <w:szCs w:val="26"/>
          <w:lang w:val="ru-RU"/>
        </w:rPr>
        <w:t>Электронный образовательный ресурс «Учим стихи. Основное общее образование. Литература», 5–9 класс. АО «Издательство "Просвещение"»</w:t>
      </w:r>
      <w:r>
        <w:rPr>
          <w:rFonts w:ascii="Times New Roman" w:hAnsi="Times New Roman" w:cs="Times New Roman"/>
          <w:color w:val="1A1A1A"/>
          <w:sz w:val="26"/>
          <w:szCs w:val="26"/>
          <w:lang w:val="ru-RU"/>
        </w:rPr>
        <w:t>.</w:t>
      </w:r>
    </w:p>
    <w:bookmarkEnd w:id="35"/>
    <w:p w:rsidR="005B59A8" w:rsidRPr="00BE157C" w:rsidRDefault="005B59A8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5B59A8" w:rsidRPr="00BE15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FE2"/>
    <w:multiLevelType w:val="multilevel"/>
    <w:tmpl w:val="FD8E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07D14"/>
    <w:multiLevelType w:val="multilevel"/>
    <w:tmpl w:val="8DF8E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67BE0"/>
    <w:multiLevelType w:val="multilevel"/>
    <w:tmpl w:val="4440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74DCD"/>
    <w:multiLevelType w:val="multilevel"/>
    <w:tmpl w:val="123A7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75C40"/>
    <w:multiLevelType w:val="multilevel"/>
    <w:tmpl w:val="85BC1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A535F"/>
    <w:multiLevelType w:val="multilevel"/>
    <w:tmpl w:val="79228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E7896"/>
    <w:multiLevelType w:val="multilevel"/>
    <w:tmpl w:val="B4722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005F8"/>
    <w:multiLevelType w:val="multilevel"/>
    <w:tmpl w:val="50D4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769F8"/>
    <w:multiLevelType w:val="multilevel"/>
    <w:tmpl w:val="244A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E1682"/>
    <w:multiLevelType w:val="multilevel"/>
    <w:tmpl w:val="55921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F6A6B"/>
    <w:multiLevelType w:val="multilevel"/>
    <w:tmpl w:val="98C68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7A51A0"/>
    <w:multiLevelType w:val="multilevel"/>
    <w:tmpl w:val="6CF44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8D1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9472A"/>
    <w:multiLevelType w:val="multilevel"/>
    <w:tmpl w:val="9D30A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40DB8"/>
    <w:multiLevelType w:val="multilevel"/>
    <w:tmpl w:val="15A0F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4C4D6A"/>
    <w:multiLevelType w:val="multilevel"/>
    <w:tmpl w:val="461AE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5C750C"/>
    <w:multiLevelType w:val="multilevel"/>
    <w:tmpl w:val="345E5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4B731F"/>
    <w:multiLevelType w:val="multilevel"/>
    <w:tmpl w:val="895AD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840148"/>
    <w:multiLevelType w:val="multilevel"/>
    <w:tmpl w:val="BE42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2710B2"/>
    <w:multiLevelType w:val="multilevel"/>
    <w:tmpl w:val="4A7E1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F3B28"/>
    <w:multiLevelType w:val="multilevel"/>
    <w:tmpl w:val="3814A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E57E41"/>
    <w:multiLevelType w:val="multilevel"/>
    <w:tmpl w:val="9F3A1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7C04CE"/>
    <w:multiLevelType w:val="multilevel"/>
    <w:tmpl w:val="0CD4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090DF9"/>
    <w:multiLevelType w:val="multilevel"/>
    <w:tmpl w:val="7194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21"/>
  </w:num>
  <w:num w:numId="5">
    <w:abstractNumId w:val="14"/>
  </w:num>
  <w:num w:numId="6">
    <w:abstractNumId w:val="20"/>
  </w:num>
  <w:num w:numId="7">
    <w:abstractNumId w:val="17"/>
  </w:num>
  <w:num w:numId="8">
    <w:abstractNumId w:val="22"/>
  </w:num>
  <w:num w:numId="9">
    <w:abstractNumId w:val="11"/>
  </w:num>
  <w:num w:numId="10">
    <w:abstractNumId w:val="23"/>
  </w:num>
  <w:num w:numId="11">
    <w:abstractNumId w:val="15"/>
  </w:num>
  <w:num w:numId="12">
    <w:abstractNumId w:val="6"/>
  </w:num>
  <w:num w:numId="13">
    <w:abstractNumId w:val="13"/>
  </w:num>
  <w:num w:numId="14">
    <w:abstractNumId w:val="3"/>
  </w:num>
  <w:num w:numId="15">
    <w:abstractNumId w:val="4"/>
  </w:num>
  <w:num w:numId="16">
    <w:abstractNumId w:val="0"/>
  </w:num>
  <w:num w:numId="17">
    <w:abstractNumId w:val="8"/>
  </w:num>
  <w:num w:numId="18">
    <w:abstractNumId w:val="1"/>
  </w:num>
  <w:num w:numId="19">
    <w:abstractNumId w:val="16"/>
  </w:num>
  <w:num w:numId="20">
    <w:abstractNumId w:val="19"/>
  </w:num>
  <w:num w:numId="21">
    <w:abstractNumId w:val="9"/>
  </w:num>
  <w:num w:numId="22">
    <w:abstractNumId w:val="10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22"/>
    <w:rsid w:val="00021C22"/>
    <w:rsid w:val="00290BD0"/>
    <w:rsid w:val="005B59A8"/>
    <w:rsid w:val="00763F54"/>
    <w:rsid w:val="00973304"/>
    <w:rsid w:val="009B16A8"/>
    <w:rsid w:val="00BC0A8A"/>
    <w:rsid w:val="00BE157C"/>
    <w:rsid w:val="00D93F66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AF45"/>
  <w15:docId w15:val="{7DB46526-8BE3-492E-B28C-CC75EEF9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uiPriority w:val="99"/>
    <w:qFormat/>
    <w:rsid w:val="00BE1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Normal (Web)"/>
    <w:basedOn w:val="a"/>
    <w:uiPriority w:val="99"/>
    <w:rsid w:val="00BE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b720" TargetMode="External"/><Relationship Id="rId36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96b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52</Pages>
  <Words>12357</Words>
  <Characters>70440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Бондарцова</dc:creator>
  <cp:lastModifiedBy>slove</cp:lastModifiedBy>
  <cp:revision>9</cp:revision>
  <dcterms:created xsi:type="dcterms:W3CDTF">2025-03-16T14:40:00Z</dcterms:created>
  <dcterms:modified xsi:type="dcterms:W3CDTF">2025-03-16T16:12:00Z</dcterms:modified>
</cp:coreProperties>
</file>