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AE575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AE575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757" w:rsidRPr="00AE5757" w:rsidRDefault="00AE5757" w:rsidP="00EE4170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EE41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21.06.2024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общеобразовательная программа </w:t>
      </w:r>
    </w:p>
    <w:p w:rsidR="00AE5757" w:rsidRPr="00EE4170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70">
        <w:rPr>
          <w:rFonts w:ascii="Times New Roman" w:hAnsi="Times New Roman"/>
          <w:b/>
          <w:sz w:val="24"/>
          <w:szCs w:val="24"/>
        </w:rPr>
        <w:t>«Олимпиады по истории (8—9-е классы)»</w:t>
      </w:r>
      <w:r w:rsidRPr="00EE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Разработана Лицеем НИУ ВШЭ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Составитель</w:t>
      </w:r>
      <w:r w:rsidR="00F57A8E">
        <w:t xml:space="preserve"> </w:t>
      </w:r>
      <w:r w:rsidR="00F57A8E" w:rsidRPr="00F57A8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Соколов Александр Аркадьевич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1</w:t>
      </w:r>
      <w:r w:rsidR="000D09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0D09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программы:</w:t>
      </w:r>
      <w:r w:rsidR="00F57A8E" w:rsidRPr="00F57A8E">
        <w:t xml:space="preserve"> </w:t>
      </w:r>
      <w:r w:rsidR="00F57A8E" w:rsidRPr="00F57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социально-гуманитарная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программы:</w:t>
      </w:r>
      <w:r w:rsidR="00F57A8E" w:rsidRPr="00F5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F57A8E" w:rsidRPr="00491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F57A8E" w:rsidRPr="0049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95C" w:rsidRPr="0049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май 2025 </w:t>
      </w:r>
      <w:r w:rsidRPr="00AE5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E5757" w:rsidRPr="00AE5757" w:rsidRDefault="00AE5757" w:rsidP="00AE5757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91BE0" w:rsidRDefault="00AE5757" w:rsidP="00F57A8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  <w:r w:rsidRPr="00AE57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</w:t>
      </w:r>
      <w:bookmarkStart w:id="0" w:name="_GoBack"/>
      <w:bookmarkEnd w:id="0"/>
      <w:r w:rsidRPr="00AE57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24</w:t>
      </w:r>
      <w:r w:rsidR="00C91BE0" w:rsidRPr="008D3E6B">
        <w:rPr>
          <w:sz w:val="28"/>
          <w:szCs w:val="28"/>
        </w:rPr>
        <w:br w:type="page"/>
      </w:r>
    </w:p>
    <w:p w:rsidR="00491845" w:rsidRPr="00EE4170" w:rsidRDefault="00491845" w:rsidP="00EE4170">
      <w:pPr>
        <w:pStyle w:val="ae"/>
        <w:widowControl w:val="0"/>
        <w:numPr>
          <w:ilvl w:val="0"/>
          <w:numId w:val="6"/>
        </w:numPr>
        <w:tabs>
          <w:tab w:val="left" w:pos="2694"/>
          <w:tab w:val="left" w:pos="3261"/>
          <w:tab w:val="left" w:pos="4253"/>
        </w:tabs>
        <w:autoSpaceDE w:val="0"/>
        <w:autoSpaceDN w:val="0"/>
        <w:adjustRightInd w:val="0"/>
        <w:ind w:hanging="720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EE4170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Пояснительная записка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Дополнительная общеобразовательная программа «Олимпиады по истории (8—9-е классы)» разработана в соответствии с:</w:t>
      </w:r>
    </w:p>
    <w:p w:rsidR="00491845" w:rsidRPr="00EE4170" w:rsidRDefault="00491845" w:rsidP="00EE4170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EE4170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Федеральным законом от 29.12.2012 № 273-ФЗ «Об образовании в</w:t>
      </w:r>
      <w:r w:rsidR="00EE4170" w:rsidRPr="00EE4170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 w:rsidRPr="00EE4170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Российской Федерации»;</w:t>
      </w:r>
    </w:p>
    <w:p w:rsidR="00491845" w:rsidRPr="00491845" w:rsidRDefault="00491845" w:rsidP="004918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49184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Концепции развития дополнительного образования детей на период до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2030 года, утвержденной Распоряжением Правительства Российской Федерации от 31 марта 2022 г. №678-р; </w:t>
      </w:r>
    </w:p>
    <w:p w:rsidR="00491845" w:rsidRPr="00EE4170" w:rsidRDefault="00491845" w:rsidP="00EE41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0" w:firstLine="1080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49184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Приказ Министерства просвещения РФ от 27 июля 2022 г. N 629 «Об</w:t>
      </w:r>
      <w:r w:rsidR="00EE4170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 </w:t>
      </w:r>
      <w:r w:rsidRPr="00EE4170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1845" w:rsidRPr="00491845" w:rsidRDefault="00491845" w:rsidP="00491845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49184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4.</w:t>
      </w:r>
      <w:r w:rsidRPr="0049184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ab/>
        <w:t>Методическими рекомендациями по проектированию дополнительных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общеразвивающих программ (включая </w:t>
      </w:r>
      <w:proofErr w:type="spellStart"/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разноуровневые</w:t>
      </w:r>
      <w:proofErr w:type="spellEnd"/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:rsidR="00491845" w:rsidRDefault="00491845" w:rsidP="004707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956BDF" w:rsidRPr="00470728" w:rsidRDefault="00405F76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Основная задача данного курса — всесторонняя подготовка учащихся к выполнению олимпиадных и научно-практических работ по истории, </w:t>
      </w:r>
      <w:r w:rsidR="000562F6">
        <w:rPr>
          <w:rStyle w:val="c2"/>
          <w:color w:val="000000"/>
          <w:sz w:val="26"/>
          <w:szCs w:val="26"/>
        </w:rPr>
        <w:t>затрагивающая как теоретические, так и сугубо практически</w:t>
      </w:r>
      <w:r w:rsidR="0095030F">
        <w:rPr>
          <w:rStyle w:val="c2"/>
          <w:color w:val="000000"/>
          <w:sz w:val="26"/>
          <w:szCs w:val="26"/>
        </w:rPr>
        <w:t>е, прикладные</w:t>
      </w:r>
      <w:r w:rsidR="000562F6">
        <w:rPr>
          <w:rStyle w:val="c2"/>
          <w:color w:val="000000"/>
          <w:sz w:val="26"/>
          <w:szCs w:val="26"/>
        </w:rPr>
        <w:t xml:space="preserve"> аспекты данного вида деятельности. Особое внимание должно уделяться сферам, традиционно остающимся вне поля зрения базового курса </w:t>
      </w:r>
      <w:r w:rsidR="007B32C2">
        <w:rPr>
          <w:rStyle w:val="c2"/>
          <w:color w:val="000000"/>
          <w:sz w:val="26"/>
          <w:szCs w:val="26"/>
        </w:rPr>
        <w:t>преподавания</w:t>
      </w:r>
      <w:r w:rsidR="000562F6">
        <w:rPr>
          <w:rStyle w:val="c2"/>
          <w:color w:val="000000"/>
          <w:sz w:val="26"/>
          <w:szCs w:val="26"/>
        </w:rPr>
        <w:t xml:space="preserve"> истории, таким как историософия, академическая аргументация, разнообразные вспомога</w:t>
      </w:r>
      <w:r w:rsidR="0095030F">
        <w:rPr>
          <w:rStyle w:val="c2"/>
          <w:color w:val="000000"/>
          <w:sz w:val="26"/>
          <w:szCs w:val="26"/>
        </w:rPr>
        <w:t>тельные исторические дисциплины. Именно они позволяют преодолеть традиционное школьное понимание истории</w:t>
      </w:r>
      <w:r w:rsidR="007B32C2">
        <w:rPr>
          <w:rStyle w:val="c2"/>
          <w:color w:val="000000"/>
          <w:sz w:val="26"/>
          <w:szCs w:val="26"/>
        </w:rPr>
        <w:t xml:space="preserve"> как предмета</w:t>
      </w:r>
      <w:r w:rsidR="0095030F">
        <w:rPr>
          <w:rStyle w:val="c2"/>
          <w:color w:val="000000"/>
          <w:sz w:val="26"/>
          <w:szCs w:val="26"/>
        </w:rPr>
        <w:t xml:space="preserve"> и осознать, чем радикально отличается её олимпиадная </w:t>
      </w:r>
      <w:r w:rsidR="007B32C2">
        <w:rPr>
          <w:rStyle w:val="c2"/>
          <w:color w:val="000000"/>
          <w:sz w:val="26"/>
          <w:szCs w:val="26"/>
        </w:rPr>
        <w:t>«</w:t>
      </w:r>
      <w:r w:rsidR="0095030F">
        <w:rPr>
          <w:rStyle w:val="c2"/>
          <w:color w:val="000000"/>
          <w:sz w:val="26"/>
          <w:szCs w:val="26"/>
        </w:rPr>
        <w:t>ипостась</w:t>
      </w:r>
      <w:r w:rsidR="007B32C2">
        <w:rPr>
          <w:rStyle w:val="c2"/>
          <w:color w:val="000000"/>
          <w:sz w:val="26"/>
          <w:szCs w:val="26"/>
        </w:rPr>
        <w:t>»</w:t>
      </w:r>
      <w:r w:rsidR="0095030F">
        <w:rPr>
          <w:rStyle w:val="c2"/>
          <w:color w:val="000000"/>
          <w:sz w:val="26"/>
          <w:szCs w:val="26"/>
        </w:rPr>
        <w:t>.</w:t>
      </w:r>
    </w:p>
    <w:p w:rsidR="00956BDF" w:rsidRPr="00470728" w:rsidRDefault="000562F6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Курс также ставит перед собой задачу повы</w:t>
      </w:r>
      <w:r w:rsidR="007B32C2">
        <w:rPr>
          <w:rStyle w:val="c2"/>
          <w:color w:val="000000"/>
          <w:sz w:val="26"/>
          <w:szCs w:val="26"/>
        </w:rPr>
        <w:t>шать</w:t>
      </w:r>
      <w:r>
        <w:rPr>
          <w:rStyle w:val="c2"/>
          <w:color w:val="000000"/>
          <w:sz w:val="26"/>
          <w:szCs w:val="26"/>
        </w:rPr>
        <w:t xml:space="preserve"> общую гуманитарную эрудицию и академическую грамотность слушателей данного факультатива, привить им ценные навыки аналитической работы, подходящие для самого шир</w:t>
      </w:r>
      <w:r w:rsidR="0095030F">
        <w:rPr>
          <w:rStyle w:val="c2"/>
          <w:color w:val="000000"/>
          <w:sz w:val="26"/>
          <w:szCs w:val="26"/>
        </w:rPr>
        <w:t>окого спектра учебных дисциплин, заложить основу для успехов в будущей научной работе</w:t>
      </w:r>
      <w:r w:rsidR="007B32C2">
        <w:rPr>
          <w:rStyle w:val="c2"/>
          <w:color w:val="000000"/>
          <w:sz w:val="26"/>
          <w:szCs w:val="26"/>
        </w:rPr>
        <w:t>, заинтересовать учащихся олимпиадным движением как таковым</w:t>
      </w:r>
      <w:r w:rsidR="0095030F">
        <w:rPr>
          <w:rStyle w:val="c2"/>
          <w:color w:val="000000"/>
          <w:sz w:val="26"/>
          <w:szCs w:val="26"/>
        </w:rPr>
        <w:t>.</w:t>
      </w:r>
      <w:r w:rsidR="007B32C2">
        <w:rPr>
          <w:rStyle w:val="c2"/>
          <w:color w:val="000000"/>
          <w:sz w:val="26"/>
          <w:szCs w:val="26"/>
        </w:rPr>
        <w:t xml:space="preserve"> </w:t>
      </w:r>
    </w:p>
    <w:p w:rsidR="00956BDF" w:rsidRPr="00470728" w:rsidRDefault="00956BDF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 w:rsidRPr="00470728">
        <w:rPr>
          <w:rStyle w:val="c2"/>
          <w:color w:val="000000"/>
          <w:sz w:val="26"/>
          <w:szCs w:val="26"/>
        </w:rPr>
        <w:t>Цель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настоящей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программы: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="000562F6">
        <w:rPr>
          <w:rStyle w:val="c2"/>
          <w:color w:val="000000"/>
          <w:sz w:val="26"/>
          <w:szCs w:val="26"/>
        </w:rPr>
        <w:t>всесторонне познакомить учащихся с теоретическими и практическими аспектами олимпиад по истории, существенно повысить их конкурентоспособность в олимпиадной среде</w:t>
      </w:r>
      <w:r w:rsidR="0095030F">
        <w:rPr>
          <w:rStyle w:val="c2"/>
          <w:color w:val="000000"/>
          <w:sz w:val="26"/>
          <w:szCs w:val="26"/>
        </w:rPr>
        <w:t xml:space="preserve">, дать основы специфических исторических дисциплин, </w:t>
      </w:r>
      <w:r w:rsidR="00896915">
        <w:rPr>
          <w:rStyle w:val="c2"/>
          <w:color w:val="000000"/>
          <w:sz w:val="26"/>
          <w:szCs w:val="26"/>
        </w:rPr>
        <w:t>специально адаптированные для работы с учащимися лицея</w:t>
      </w:r>
      <w:r w:rsidR="007B32C2">
        <w:rPr>
          <w:rStyle w:val="c2"/>
          <w:color w:val="000000"/>
          <w:sz w:val="26"/>
          <w:szCs w:val="26"/>
        </w:rPr>
        <w:t>, подготовить слушателей к дальнейшей работе в 10—11-м классах</w:t>
      </w:r>
      <w:r w:rsidR="000562F6">
        <w:rPr>
          <w:rStyle w:val="c2"/>
          <w:color w:val="000000"/>
          <w:sz w:val="26"/>
          <w:szCs w:val="26"/>
        </w:rPr>
        <w:t xml:space="preserve">. </w:t>
      </w:r>
      <w:r w:rsidR="00470728">
        <w:rPr>
          <w:rStyle w:val="c2"/>
          <w:color w:val="000000"/>
          <w:sz w:val="26"/>
          <w:szCs w:val="26"/>
        </w:rPr>
        <w:t xml:space="preserve"> </w:t>
      </w:r>
    </w:p>
    <w:p w:rsidR="00956BDF" w:rsidRPr="00470728" w:rsidRDefault="00956BDF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 w:rsidRPr="00470728">
        <w:rPr>
          <w:rStyle w:val="c2"/>
          <w:color w:val="000000"/>
          <w:sz w:val="26"/>
          <w:szCs w:val="26"/>
        </w:rPr>
        <w:t>Задачи: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="000562F6">
        <w:rPr>
          <w:rStyle w:val="c2"/>
          <w:color w:val="000000"/>
          <w:sz w:val="26"/>
          <w:szCs w:val="26"/>
        </w:rPr>
        <w:t>углубление базовых познаний по истории и смежным дисциплинам, расширение гуманитарного кругозора, приобретение эвристических навыков, знакомство с культурой академической дискуссии, всестороннее знакомство с форматом и реалиями олимпиадного движения.</w:t>
      </w:r>
      <w:r w:rsidR="00470728">
        <w:rPr>
          <w:rStyle w:val="c2"/>
          <w:color w:val="000000"/>
          <w:sz w:val="26"/>
          <w:szCs w:val="26"/>
        </w:rPr>
        <w:t xml:space="preserve"> </w:t>
      </w:r>
    </w:p>
    <w:p w:rsidR="00956BDF" w:rsidRPr="00470728" w:rsidRDefault="000562F6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Программа следует междисциплинарному подходу и активно привлекает сведения и методы различных лингвистических дисциплин, географии, экономики, разнообразных общественных наук. Одной из важных особенностей курса является </w:t>
      </w:r>
      <w:r>
        <w:rPr>
          <w:rStyle w:val="c2"/>
          <w:color w:val="000000"/>
          <w:sz w:val="26"/>
          <w:szCs w:val="26"/>
        </w:rPr>
        <w:lastRenderedPageBreak/>
        <w:t xml:space="preserve">демонстрация учащимся, </w:t>
      </w:r>
      <w:r w:rsidR="007B32C2">
        <w:rPr>
          <w:rStyle w:val="c2"/>
          <w:color w:val="000000"/>
          <w:sz w:val="26"/>
          <w:szCs w:val="26"/>
        </w:rPr>
        <w:t>насколько</w:t>
      </w:r>
      <w:r>
        <w:rPr>
          <w:rStyle w:val="c2"/>
          <w:color w:val="000000"/>
          <w:sz w:val="26"/>
          <w:szCs w:val="26"/>
        </w:rPr>
        <w:t xml:space="preserve"> эффективным может быть применение опыта иных дисциплин в исторической науке.</w:t>
      </w:r>
    </w:p>
    <w:p w:rsidR="00956BDF" w:rsidRPr="00470728" w:rsidRDefault="00956BDF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 w:rsidRPr="00470728">
        <w:rPr>
          <w:rStyle w:val="c2"/>
          <w:color w:val="000000"/>
          <w:sz w:val="26"/>
          <w:szCs w:val="26"/>
        </w:rPr>
        <w:t>Ожидаемые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результаты: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в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конце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курса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лицеисты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="000562F6">
        <w:rPr>
          <w:rStyle w:val="c2"/>
          <w:color w:val="000000"/>
          <w:sz w:val="26"/>
          <w:szCs w:val="26"/>
        </w:rPr>
        <w:t>должны всесторонне освоить формат и принципы организации важнейших олимпиад по истории, серьёзно углубить свои познания по истории и смежным дисциплинам, развить свои аналитические способности, познакомиться со многими дисциплинами и методиками, серьёзно помогающими добиться успеха на олимпиадном поприще</w:t>
      </w:r>
      <w:r w:rsidRPr="00470728">
        <w:rPr>
          <w:rStyle w:val="c2"/>
          <w:color w:val="000000"/>
          <w:sz w:val="26"/>
          <w:szCs w:val="26"/>
        </w:rPr>
        <w:t>.</w:t>
      </w:r>
      <w:r w:rsidR="00470728">
        <w:rPr>
          <w:rStyle w:val="c2"/>
          <w:color w:val="000000"/>
          <w:sz w:val="26"/>
          <w:szCs w:val="26"/>
        </w:rPr>
        <w:t xml:space="preserve"> </w:t>
      </w:r>
    </w:p>
    <w:p w:rsidR="000562F6" w:rsidRDefault="00956BDF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 w:rsidRPr="00470728">
        <w:rPr>
          <w:rStyle w:val="c2"/>
          <w:color w:val="000000"/>
          <w:sz w:val="26"/>
          <w:szCs w:val="26"/>
        </w:rPr>
        <w:t>Организация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рабочего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места: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просторное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светлое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помещение,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отвечающее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санитарно-гигиеническим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требованиям,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с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достаточным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дневным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и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вечерним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освещением.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Учебное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оборудование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должно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включать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комплект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мебели,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инструменты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и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приспособления,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необходимые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для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организации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занятий,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хранения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наглядных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Pr="00470728">
        <w:rPr>
          <w:rStyle w:val="c2"/>
          <w:color w:val="000000"/>
          <w:sz w:val="26"/>
          <w:szCs w:val="26"/>
        </w:rPr>
        <w:t>пособий.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Формат проведения занятий</w:t>
      </w: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– очный. 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Направленность программы</w:t>
      </w: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– социально–гуманитарная.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Сроки реализации программы: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2A0F1D"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сентябрь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2024 – </w:t>
      </w:r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май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2025 года. </w:t>
      </w: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Общая трудоемкость программы</w:t>
      </w: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: </w:t>
      </w:r>
      <w:r w:rsidRPr="002A0F1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1</w:t>
      </w:r>
      <w:r w:rsidR="002A0F1D" w:rsidRPr="002A0F1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36</w:t>
      </w:r>
      <w:r w:rsidRPr="002A0F1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ч. (4</w:t>
      </w:r>
      <w:r w:rsidR="0052250A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ч.</w:t>
      </w:r>
      <w:r w:rsidRPr="002A0F1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 w:rsidRPr="0049184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 неделю).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Категория обучающихся</w:t>
      </w:r>
      <w:r w:rsidRPr="00491845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обучающиеся Лицея НИУ ВШЭ </w:t>
      </w:r>
      <w:r w:rsidR="002A0F1D"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8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>-</w:t>
      </w:r>
      <w:r w:rsidR="002A0F1D"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9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классов.</w:t>
      </w:r>
      <w:r w:rsidR="002A0F1D"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491845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Форма организации образовательного процесса</w:t>
      </w: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– групповая, форма</w:t>
      </w:r>
    </w:p>
    <w:p w:rsidR="00491845" w:rsidRPr="00491845" w:rsidRDefault="00491845" w:rsidP="00491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491845">
        <w:rPr>
          <w:rFonts w:ascii="Times New Roman" w:eastAsia="Arial" w:hAnsi="Times New Roman" w:cs="Times New Roman"/>
          <w:sz w:val="26"/>
          <w:szCs w:val="26"/>
          <w:lang w:eastAsia="ru-RU"/>
        </w:rPr>
        <w:t>организации занятия – лекция/семинар/практическое занятие/образовательная игра/самостоятельная работа.</w:t>
      </w:r>
    </w:p>
    <w:p w:rsidR="00491845" w:rsidRDefault="00491845" w:rsidP="000562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</w:p>
    <w:p w:rsidR="002A0F1D" w:rsidRPr="002A0F1D" w:rsidRDefault="002A0F1D" w:rsidP="002A0F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0F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 и планируемые результаты</w:t>
      </w:r>
    </w:p>
    <w:p w:rsidR="00E73620" w:rsidRPr="00470728" w:rsidRDefault="00E73620" w:rsidP="00E7362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2A02" w:rsidRDefault="00E73620" w:rsidP="002D5A0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Кур</w:t>
      </w:r>
      <w:r w:rsidR="00CE2A02">
        <w:rPr>
          <w:rStyle w:val="c2"/>
          <w:color w:val="000000"/>
          <w:sz w:val="26"/>
          <w:szCs w:val="26"/>
        </w:rPr>
        <w:t xml:space="preserve">с рассчитан на работу с учащимися </w:t>
      </w:r>
      <w:r w:rsidR="007B32C2">
        <w:rPr>
          <w:rStyle w:val="c2"/>
          <w:color w:val="000000"/>
          <w:sz w:val="26"/>
          <w:szCs w:val="26"/>
        </w:rPr>
        <w:t>8</w:t>
      </w:r>
      <w:r w:rsidR="00CE2A02">
        <w:rPr>
          <w:rStyle w:val="c2"/>
          <w:color w:val="000000"/>
          <w:sz w:val="26"/>
          <w:szCs w:val="26"/>
        </w:rPr>
        <w:t>-х</w:t>
      </w:r>
      <w:r w:rsidR="00DC222E">
        <w:rPr>
          <w:rStyle w:val="c2"/>
          <w:color w:val="000000"/>
          <w:sz w:val="26"/>
          <w:szCs w:val="26"/>
        </w:rPr>
        <w:t xml:space="preserve"> и </w:t>
      </w:r>
      <w:r w:rsidR="007B32C2">
        <w:rPr>
          <w:rStyle w:val="c2"/>
          <w:color w:val="000000"/>
          <w:sz w:val="26"/>
          <w:szCs w:val="26"/>
        </w:rPr>
        <w:t>9</w:t>
      </w:r>
      <w:r w:rsidR="00DC222E">
        <w:rPr>
          <w:rStyle w:val="c2"/>
          <w:color w:val="000000"/>
          <w:sz w:val="26"/>
          <w:szCs w:val="26"/>
        </w:rPr>
        <w:t>-х</w:t>
      </w:r>
      <w:r w:rsidR="00CE2A02">
        <w:rPr>
          <w:rStyle w:val="c2"/>
          <w:color w:val="000000"/>
          <w:sz w:val="26"/>
          <w:szCs w:val="26"/>
        </w:rPr>
        <w:t xml:space="preserve"> классов в течени</w:t>
      </w:r>
      <w:r w:rsidR="002D5A04">
        <w:rPr>
          <w:rStyle w:val="c2"/>
          <w:color w:val="000000"/>
          <w:sz w:val="26"/>
          <w:szCs w:val="26"/>
        </w:rPr>
        <w:t>е</w:t>
      </w:r>
      <w:r w:rsidR="00CE2A02">
        <w:rPr>
          <w:rStyle w:val="c2"/>
          <w:color w:val="000000"/>
          <w:sz w:val="26"/>
          <w:szCs w:val="26"/>
        </w:rPr>
        <w:t xml:space="preserve"> </w:t>
      </w:r>
      <w:r w:rsidR="007B32C2">
        <w:rPr>
          <w:rStyle w:val="c2"/>
          <w:color w:val="000000"/>
          <w:sz w:val="26"/>
          <w:szCs w:val="26"/>
        </w:rPr>
        <w:t>двух</w:t>
      </w:r>
      <w:r w:rsidR="002D5A04">
        <w:rPr>
          <w:rStyle w:val="c2"/>
          <w:color w:val="000000"/>
          <w:sz w:val="26"/>
          <w:szCs w:val="26"/>
        </w:rPr>
        <w:t xml:space="preserve"> семестров</w:t>
      </w:r>
      <w:r w:rsidR="00CE2A02">
        <w:rPr>
          <w:rStyle w:val="c2"/>
          <w:color w:val="000000"/>
          <w:sz w:val="26"/>
          <w:szCs w:val="26"/>
        </w:rPr>
        <w:t xml:space="preserve"> и разбит на тематические блоки, которые могут быть сведены в две неравные части. </w:t>
      </w:r>
    </w:p>
    <w:p w:rsidR="00CE2A02" w:rsidRDefault="00CE2A02" w:rsidP="00CE2A0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Первая (б</w:t>
      </w:r>
      <w:r w:rsidRPr="00CE2A02">
        <w:rPr>
          <w:rStyle w:val="c2"/>
          <w:color w:val="000000"/>
          <w:sz w:val="26"/>
          <w:szCs w:val="26"/>
        </w:rPr>
        <w:t>о́</w:t>
      </w:r>
      <w:r>
        <w:rPr>
          <w:rStyle w:val="c2"/>
          <w:color w:val="000000"/>
          <w:sz w:val="26"/>
          <w:szCs w:val="26"/>
        </w:rPr>
        <w:t>льшая) посвящена непосредственно теории и практике написания различных олимпиадных работ по истории, главным образом —</w:t>
      </w:r>
      <w:r w:rsidR="007B32C2">
        <w:rPr>
          <w:rStyle w:val="c2"/>
          <w:color w:val="000000"/>
          <w:sz w:val="26"/>
          <w:szCs w:val="26"/>
        </w:rPr>
        <w:t xml:space="preserve"> в рамках</w:t>
      </w:r>
      <w:r>
        <w:rPr>
          <w:rStyle w:val="c2"/>
          <w:color w:val="000000"/>
          <w:sz w:val="26"/>
          <w:szCs w:val="26"/>
        </w:rPr>
        <w:t xml:space="preserve"> Всероссийской Олимпиады школьников. </w:t>
      </w:r>
    </w:p>
    <w:p w:rsidR="00CE2A02" w:rsidRDefault="00CE2A02" w:rsidP="00CE2A0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Занятия из этой категории включают в себя лекционные часы с детальным и подробным объяснением всех аспектов олимпиадной работы, преподаванием теоретического материала, знакомством с новыми достижениями российской и зарубежной исторической науки. </w:t>
      </w:r>
    </w:p>
    <w:p w:rsidR="00E73620" w:rsidRDefault="00CE2A02" w:rsidP="002D5A0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Помимо лекций предполагаются и исторические семинары, которые могут считаться главным практическим типом занятий данного курса. Семинары будут посвящены как непосредственному разбору и выполнению всех типов олимпиадных заданий, так и подготовке учащимися их собственных исследовательских работ по ключевым проблемам русской истории, которые смогут привить </w:t>
      </w:r>
      <w:r w:rsidR="002D5A04">
        <w:rPr>
          <w:rStyle w:val="c2"/>
          <w:color w:val="000000"/>
          <w:sz w:val="26"/>
          <w:szCs w:val="26"/>
        </w:rPr>
        <w:t>слушателям</w:t>
      </w:r>
      <w:r>
        <w:rPr>
          <w:rStyle w:val="c2"/>
          <w:color w:val="000000"/>
          <w:sz w:val="26"/>
          <w:szCs w:val="26"/>
        </w:rPr>
        <w:t xml:space="preserve"> множество навыков, необходимых для успешного выступления на олимпиадах разного уровня. </w:t>
      </w:r>
      <w:r w:rsidR="002D5A04">
        <w:rPr>
          <w:rStyle w:val="c2"/>
          <w:color w:val="000000"/>
          <w:sz w:val="26"/>
          <w:szCs w:val="26"/>
        </w:rPr>
        <w:t>Лицеисты смогут</w:t>
      </w:r>
      <w:r>
        <w:rPr>
          <w:rStyle w:val="c2"/>
          <w:color w:val="000000"/>
          <w:sz w:val="26"/>
          <w:szCs w:val="26"/>
        </w:rPr>
        <w:t xml:space="preserve"> всецело осознать формат и реалии олимпиадной работы, разовьют и укрепят уже имеющиеся познания и </w:t>
      </w:r>
      <w:r w:rsidR="002D5A04">
        <w:rPr>
          <w:rStyle w:val="c2"/>
          <w:color w:val="000000"/>
          <w:sz w:val="26"/>
          <w:szCs w:val="26"/>
        </w:rPr>
        <w:t>умения. Аудиторные занятия всегда сопровождаются самоподготовкой</w:t>
      </w:r>
    </w:p>
    <w:p w:rsidR="00CE2A02" w:rsidRDefault="00CE2A02" w:rsidP="002D5A0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lastRenderedPageBreak/>
        <w:t xml:space="preserve">Вторая часть курса носит ознакомительный характер и касается новых, но в то же время чрезвычайно важных для успешной олимпиадной деятельности теоретических и практических </w:t>
      </w:r>
      <w:r w:rsidR="002D5A04">
        <w:rPr>
          <w:rStyle w:val="c2"/>
          <w:color w:val="000000"/>
          <w:sz w:val="26"/>
          <w:szCs w:val="26"/>
        </w:rPr>
        <w:t>аспектов</w:t>
      </w:r>
      <w:r>
        <w:rPr>
          <w:rStyle w:val="c2"/>
          <w:color w:val="000000"/>
          <w:sz w:val="26"/>
          <w:szCs w:val="26"/>
        </w:rPr>
        <w:t xml:space="preserve"> истории</w:t>
      </w:r>
      <w:r w:rsidR="002D5A04">
        <w:rPr>
          <w:rStyle w:val="c2"/>
          <w:color w:val="000000"/>
          <w:sz w:val="26"/>
          <w:szCs w:val="26"/>
        </w:rPr>
        <w:t xml:space="preserve"> как науки</w:t>
      </w:r>
      <w:r>
        <w:rPr>
          <w:rStyle w:val="c2"/>
          <w:color w:val="000000"/>
          <w:sz w:val="26"/>
          <w:szCs w:val="26"/>
        </w:rPr>
        <w:t xml:space="preserve">, с которыми лицеисты могут быть не знакомы. </w:t>
      </w:r>
      <w:r w:rsidR="002D5A04">
        <w:rPr>
          <w:rStyle w:val="c2"/>
          <w:color w:val="000000"/>
          <w:sz w:val="26"/>
          <w:szCs w:val="26"/>
        </w:rPr>
        <w:t>Сюда</w:t>
      </w:r>
      <w:r>
        <w:rPr>
          <w:rStyle w:val="c2"/>
          <w:color w:val="000000"/>
          <w:sz w:val="26"/>
          <w:szCs w:val="26"/>
        </w:rPr>
        <w:t xml:space="preserve"> относятся общетеоретические занятия по историософии, теории истории, академической грамотности, полемистике, специальной исторической терминологии и языку науки.</w:t>
      </w:r>
      <w:r w:rsidR="002D5A04">
        <w:rPr>
          <w:rStyle w:val="c2"/>
          <w:color w:val="000000"/>
          <w:sz w:val="26"/>
          <w:szCs w:val="26"/>
        </w:rPr>
        <w:t xml:space="preserve"> </w:t>
      </w:r>
    </w:p>
    <w:p w:rsidR="00CE2A02" w:rsidRDefault="00CE2A02" w:rsidP="00CE2A0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Помимо вышеуказанного, вторая половина тематических блоков включает в себя авторские специальные курсы по важнейшим разделам науки. В последних существует высокая потребность у всех участвующих в исторических олимпиадах</w:t>
      </w:r>
      <w:r w:rsidR="002D5A04">
        <w:rPr>
          <w:rStyle w:val="c2"/>
          <w:color w:val="000000"/>
          <w:sz w:val="26"/>
          <w:szCs w:val="26"/>
        </w:rPr>
        <w:t>, но они достаточно редко преподаются в нужном объёме в рамках регулярных школьных занятий</w:t>
      </w:r>
      <w:r>
        <w:rPr>
          <w:rStyle w:val="c2"/>
          <w:color w:val="000000"/>
          <w:sz w:val="26"/>
          <w:szCs w:val="26"/>
        </w:rPr>
        <w:t xml:space="preserve">. К ним относится </w:t>
      </w:r>
      <w:r w:rsidR="002D5A04">
        <w:rPr>
          <w:rStyle w:val="c2"/>
          <w:color w:val="000000"/>
          <w:sz w:val="26"/>
          <w:szCs w:val="26"/>
        </w:rPr>
        <w:t xml:space="preserve">курс лекций по русской историографии и </w:t>
      </w:r>
      <w:r w:rsidR="00EE4170">
        <w:rPr>
          <w:rStyle w:val="c2"/>
          <w:color w:val="000000"/>
          <w:sz w:val="26"/>
          <w:szCs w:val="26"/>
        </w:rPr>
        <w:t>её важнейшим вопросам,</w:t>
      </w:r>
      <w:r w:rsidR="002D5A04">
        <w:rPr>
          <w:rStyle w:val="c2"/>
          <w:color w:val="000000"/>
          <w:sz w:val="26"/>
          <w:szCs w:val="26"/>
        </w:rPr>
        <w:t xml:space="preserve"> и проблемам, серия лекций и семинаров по источниковедению, необходимых для успешной аналитической работы не только в рамках истории, но и любой другой значимой дисциплины и сферы учебной деятельности.</w:t>
      </w:r>
    </w:p>
    <w:p w:rsidR="00EE4170" w:rsidRDefault="002D5A04" w:rsidP="002D5A0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 рамках занятий по вспомогательным историческим дисциплинам лицеисты смогут в полном объёме получить необходимые знания по работе с визуальными историческими источниками, ознакомиться с азами геральдики, сфрагистики, палеографии, генеалогии и множества других увлекательных — и в то же время столь важных — дисциплин, активно используемых в заданиях Всероссийской и прочих олимпиад по истории.</w:t>
      </w:r>
      <w:r>
        <w:rPr>
          <w:rStyle w:val="c2"/>
          <w:color w:val="000000"/>
          <w:sz w:val="26"/>
          <w:szCs w:val="26"/>
        </w:rPr>
        <w:tab/>
      </w:r>
      <w:r>
        <w:rPr>
          <w:rStyle w:val="c2"/>
          <w:color w:val="000000"/>
          <w:sz w:val="26"/>
          <w:szCs w:val="26"/>
        </w:rPr>
        <w:tab/>
      </w:r>
    </w:p>
    <w:p w:rsidR="000562F6" w:rsidRDefault="000562F6" w:rsidP="002D5A0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</w:p>
    <w:p w:rsidR="00317529" w:rsidRDefault="00956BDF" w:rsidP="0052250A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728">
        <w:rPr>
          <w:rFonts w:ascii="Times New Roman" w:hAnsi="Times New Roman" w:cs="Times New Roman"/>
          <w:b/>
          <w:bCs/>
          <w:sz w:val="26"/>
          <w:szCs w:val="26"/>
        </w:rPr>
        <w:t>Тематическое</w:t>
      </w:r>
      <w:r w:rsidR="004707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0728">
        <w:rPr>
          <w:rFonts w:ascii="Times New Roman" w:hAnsi="Times New Roman" w:cs="Times New Roman"/>
          <w:b/>
          <w:bCs/>
          <w:sz w:val="26"/>
          <w:szCs w:val="26"/>
        </w:rPr>
        <w:t>планирование</w:t>
      </w:r>
    </w:p>
    <w:p w:rsidR="00470728" w:rsidRPr="00470728" w:rsidRDefault="00470728" w:rsidP="00470728">
      <w:pPr>
        <w:pStyle w:val="ConsPlusNormal"/>
        <w:spacing w:line="276" w:lineRule="auto"/>
        <w:ind w:left="709"/>
        <w:jc w:val="both"/>
        <w:rPr>
          <w:rStyle w:val="c2"/>
          <w:rFonts w:ascii="Times New Roman" w:hAnsi="Times New Roman" w:cs="Times New Roman"/>
          <w:b/>
          <w:bCs/>
          <w:sz w:val="26"/>
          <w:szCs w:val="26"/>
        </w:rPr>
      </w:pPr>
    </w:p>
    <w:p w:rsidR="00956BDF" w:rsidRPr="00470728" w:rsidRDefault="00A87EF9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B86ED7"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>9</w:t>
      </w:r>
      <w:r w:rsidR="00B86ED7">
        <w:rPr>
          <w:color w:val="000000"/>
          <w:sz w:val="26"/>
          <w:szCs w:val="26"/>
        </w:rPr>
        <w:t xml:space="preserve"> к</w:t>
      </w:r>
      <w:r w:rsidR="00956BDF" w:rsidRPr="00470728">
        <w:rPr>
          <w:color w:val="000000"/>
          <w:sz w:val="26"/>
          <w:szCs w:val="26"/>
        </w:rPr>
        <w:t>ласс</w:t>
      </w:r>
      <w:r w:rsidR="00B86ED7">
        <w:rPr>
          <w:color w:val="000000"/>
          <w:sz w:val="26"/>
          <w:szCs w:val="26"/>
        </w:rPr>
        <w:t>ы</w:t>
      </w:r>
    </w:p>
    <w:tbl>
      <w:tblPr>
        <w:tblStyle w:val="a4"/>
        <w:tblW w:w="9232" w:type="dxa"/>
        <w:jc w:val="center"/>
        <w:tblLayout w:type="fixed"/>
        <w:tblLook w:val="04A0" w:firstRow="1" w:lastRow="0" w:firstColumn="1" w:lastColumn="0" w:noHBand="0" w:noVBand="1"/>
      </w:tblPr>
      <w:tblGrid>
        <w:gridCol w:w="8240"/>
        <w:gridCol w:w="992"/>
      </w:tblGrid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70728">
              <w:rPr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70728">
              <w:rPr>
                <w:color w:val="000000"/>
                <w:sz w:val="26"/>
                <w:szCs w:val="26"/>
              </w:rPr>
              <w:t>Часы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Вводное занятие, знакомство с целями и задачами курса</w:t>
            </w:r>
          </w:p>
        </w:tc>
        <w:tc>
          <w:tcPr>
            <w:tcW w:w="992" w:type="dxa"/>
          </w:tcPr>
          <w:p w:rsidR="003A0BD2" w:rsidRPr="00A012CF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Формат и структура олимпиад по истории</w:t>
            </w:r>
          </w:p>
        </w:tc>
        <w:tc>
          <w:tcPr>
            <w:tcW w:w="992" w:type="dxa"/>
          </w:tcPr>
          <w:p w:rsidR="003A0BD2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Исторический проект: теория написания</w:t>
            </w:r>
          </w:p>
        </w:tc>
        <w:tc>
          <w:tcPr>
            <w:tcW w:w="992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Историческое эссе: теория написания</w:t>
            </w:r>
          </w:p>
        </w:tc>
        <w:tc>
          <w:tcPr>
            <w:tcW w:w="992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Основы историософии, объективность и субъективность в исторической науке</w:t>
            </w:r>
          </w:p>
        </w:tc>
        <w:tc>
          <w:tcPr>
            <w:tcW w:w="992" w:type="dxa"/>
          </w:tcPr>
          <w:p w:rsidR="003A0BD2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написания олимпиадных работ по истории, академический язык и терминология</w:t>
            </w:r>
          </w:p>
        </w:tc>
        <w:tc>
          <w:tcPr>
            <w:tcW w:w="992" w:type="dxa"/>
          </w:tcPr>
          <w:p w:rsidR="003A0BD2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Логика и аргументация в олимпиадных работах по истории</w:t>
            </w:r>
          </w:p>
        </w:tc>
        <w:tc>
          <w:tcPr>
            <w:tcW w:w="992" w:type="dxa"/>
          </w:tcPr>
          <w:p w:rsidR="003A0BD2" w:rsidRPr="00A012CF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Практикум по историческому проекту</w:t>
            </w:r>
          </w:p>
        </w:tc>
        <w:tc>
          <w:tcPr>
            <w:tcW w:w="992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Практикум по историческому эссе</w:t>
            </w:r>
          </w:p>
        </w:tc>
        <w:tc>
          <w:tcPr>
            <w:tcW w:w="992" w:type="dxa"/>
          </w:tcPr>
          <w:p w:rsidR="003A0BD2" w:rsidRPr="00470728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Эвристические занятия по истории, поиск исторической информации</w:t>
            </w:r>
          </w:p>
        </w:tc>
        <w:tc>
          <w:tcPr>
            <w:tcW w:w="992" w:type="dxa"/>
          </w:tcPr>
          <w:p w:rsidR="003A0BD2" w:rsidRPr="00A012CF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Вспомогательные исторические дисциплины</w:t>
            </w:r>
          </w:p>
        </w:tc>
        <w:tc>
          <w:tcPr>
            <w:tcW w:w="992" w:type="dxa"/>
          </w:tcPr>
          <w:p w:rsidR="003A0BD2" w:rsidRDefault="003A0BD2" w:rsidP="00A87EF9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87EF9">
              <w:rPr>
                <w:color w:val="000000"/>
                <w:sz w:val="26"/>
                <w:szCs w:val="26"/>
              </w:rPr>
              <w:t>2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="Estrangelo Edessa"/>
                <w:color w:val="000000"/>
                <w:sz w:val="26"/>
                <w:szCs w:val="26"/>
                <w:lang w:bidi="syr-SY"/>
              </w:rPr>
            </w:pPr>
            <w:r>
              <w:rPr>
                <w:rFonts w:cs="Estrangelo Edessa"/>
                <w:color w:val="000000"/>
                <w:sz w:val="26"/>
                <w:szCs w:val="26"/>
                <w:lang w:bidi="syr-SY"/>
              </w:rPr>
              <w:t>Историография и историческая теория в контексте олимпиадных работ</w:t>
            </w:r>
          </w:p>
        </w:tc>
        <w:tc>
          <w:tcPr>
            <w:tcW w:w="992" w:type="dxa"/>
          </w:tcPr>
          <w:p w:rsidR="003A0BD2" w:rsidRPr="00A012CF" w:rsidRDefault="003A0BD2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Источниковедение и его применение в олимпиадных работах по </w:t>
            </w:r>
            <w:r>
              <w:rPr>
                <w:color w:val="000000"/>
                <w:sz w:val="26"/>
                <w:szCs w:val="26"/>
              </w:rPr>
              <w:lastRenderedPageBreak/>
              <w:t>истории</w:t>
            </w:r>
          </w:p>
        </w:tc>
        <w:tc>
          <w:tcPr>
            <w:tcW w:w="992" w:type="dxa"/>
          </w:tcPr>
          <w:p w:rsidR="003A0BD2" w:rsidRPr="00A012CF" w:rsidRDefault="003A0BD2" w:rsidP="00A012CF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470728" w:rsidRDefault="003A0BD2" w:rsidP="003A0BD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 России с точки зрения олимпиадных заданий: семинары</w:t>
            </w:r>
          </w:p>
        </w:tc>
        <w:tc>
          <w:tcPr>
            <w:tcW w:w="992" w:type="dxa"/>
          </w:tcPr>
          <w:p w:rsidR="003A0BD2" w:rsidRPr="00470728" w:rsidRDefault="003A0BD2" w:rsidP="003A0BD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3A0BD2" w:rsidRPr="00470728" w:rsidTr="00EE4170">
        <w:trPr>
          <w:jc w:val="center"/>
        </w:trPr>
        <w:tc>
          <w:tcPr>
            <w:tcW w:w="8240" w:type="dxa"/>
          </w:tcPr>
          <w:p w:rsidR="003A0BD2" w:rsidRPr="003A0BD2" w:rsidRDefault="003A0BD2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 России с точки зрения олимпиадных заданий: лекции</w:t>
            </w:r>
          </w:p>
        </w:tc>
        <w:tc>
          <w:tcPr>
            <w:tcW w:w="992" w:type="dxa"/>
          </w:tcPr>
          <w:p w:rsidR="003A0BD2" w:rsidRPr="00A012CF" w:rsidRDefault="003A0BD2" w:rsidP="003A0BD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</w:tr>
      <w:tr w:rsidR="002E3410" w:rsidRPr="00470728" w:rsidTr="00EE4170">
        <w:trPr>
          <w:jc w:val="center"/>
        </w:trPr>
        <w:tc>
          <w:tcPr>
            <w:tcW w:w="8240" w:type="dxa"/>
          </w:tcPr>
          <w:p w:rsidR="002E3410" w:rsidRPr="00470728" w:rsidRDefault="002E341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2E3410" w:rsidRPr="002E3410" w:rsidRDefault="00A012CF" w:rsidP="00A87EF9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A87EF9"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2E3410" w:rsidRDefault="002E3410" w:rsidP="009D116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2A0F1D" w:rsidRPr="002A0F1D" w:rsidRDefault="002A0F1D" w:rsidP="009D1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A0F1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</w:t>
      </w:r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освоения дополнительной общеобразовательной программы «Олимп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иады по истории (8—9-е классы)»</w:t>
      </w:r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совокупность между развитием личностных качеств, </w:t>
      </w:r>
      <w:proofErr w:type="spellStart"/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предметных компетенций (знаний, умений, навыков, отношений), приобретаемых учащимися в ходе освоения программы; системой оценки результатов освоения образовательной программы и выступают содержательной и </w:t>
      </w:r>
      <w:proofErr w:type="spellStart"/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>критериальной</w:t>
      </w:r>
      <w:proofErr w:type="spellEnd"/>
      <w:r w:rsidRPr="002A0F1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основой для разработки учебных планов и системы оценки.</w:t>
      </w:r>
    </w:p>
    <w:p w:rsidR="009D1169" w:rsidRDefault="002A0F1D" w:rsidP="009D116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rial"/>
          <w:sz w:val="26"/>
          <w:szCs w:val="26"/>
        </w:rPr>
      </w:pPr>
      <w:r w:rsidRPr="002A0F1D">
        <w:rPr>
          <w:rFonts w:eastAsia="Arial"/>
          <w:sz w:val="26"/>
          <w:szCs w:val="26"/>
        </w:rPr>
        <w:t>Основными способами учета знаний учащихся по программе являются самостоятельные работы (в формате этапов олимпиад), практикумы, творческие задания.</w:t>
      </w:r>
    </w:p>
    <w:p w:rsidR="00BD61BC" w:rsidRDefault="00BD61BC" w:rsidP="009D116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</w:t>
      </w:r>
      <w:r w:rsidRPr="00BD61BC">
        <w:rPr>
          <w:rFonts w:eastAsia="Arial"/>
          <w:sz w:val="26"/>
          <w:szCs w:val="26"/>
        </w:rPr>
        <w:t xml:space="preserve"> конце курса лицеисты должны всесторонне освоить формат и принципы организации важнейших олимпиад по истории, серьёзно углубить свои познания по истории и смежным дисциплинам, развить свои аналитические способности, познакомиться со многими дисциплинами и методиками, серьёзно помогающими добиться успеха на олимпиадном поприще, а также вы</w:t>
      </w:r>
      <w:r>
        <w:rPr>
          <w:rFonts w:eastAsia="Arial"/>
          <w:sz w:val="26"/>
          <w:szCs w:val="26"/>
        </w:rPr>
        <w:t xml:space="preserve">йти на региональный этап </w:t>
      </w:r>
      <w:proofErr w:type="spellStart"/>
      <w:r w:rsidRPr="00BD61BC">
        <w:rPr>
          <w:rFonts w:eastAsia="Arial"/>
          <w:sz w:val="26"/>
          <w:szCs w:val="26"/>
        </w:rPr>
        <w:t>ВсОШ</w:t>
      </w:r>
      <w:proofErr w:type="spellEnd"/>
      <w:r w:rsidRPr="00BD61BC">
        <w:rPr>
          <w:rFonts w:eastAsia="Arial"/>
          <w:sz w:val="26"/>
          <w:szCs w:val="26"/>
        </w:rPr>
        <w:t xml:space="preserve"> по истории, представляя Лицей НИУ ВШЭ.</w:t>
      </w:r>
    </w:p>
    <w:p w:rsidR="00EB342A" w:rsidRDefault="00EB342A" w:rsidP="009D116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rial"/>
          <w:sz w:val="26"/>
          <w:szCs w:val="26"/>
        </w:rPr>
      </w:pPr>
    </w:p>
    <w:p w:rsidR="009D1169" w:rsidRPr="009D1169" w:rsidRDefault="009D1169" w:rsidP="009D116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3. </w:t>
      </w:r>
      <w:r w:rsidRPr="009D1169">
        <w:rPr>
          <w:rFonts w:eastAsia="Arial"/>
          <w:b/>
          <w:bCs/>
          <w:sz w:val="26"/>
          <w:szCs w:val="26"/>
        </w:rPr>
        <w:t>Список рекомендуемой для работы литературы</w:t>
      </w:r>
    </w:p>
    <w:p w:rsidR="00EB342A" w:rsidRDefault="00EB342A" w:rsidP="009D1169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Arial"/>
          <w:sz w:val="26"/>
          <w:szCs w:val="26"/>
        </w:rPr>
      </w:pP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>Голицын А.М., Звягина Е.Д., Петрова Т.М.</w:t>
      </w:r>
      <w:r w:rsidRPr="007F0D3A">
        <w:rPr>
          <w:rFonts w:ascii="Times New Roman" w:hAnsi="Times New Roman" w:cs="Times New Roman"/>
          <w:sz w:val="26"/>
          <w:szCs w:val="26"/>
        </w:rPr>
        <w:t xml:space="preserve"> Историография истории России (учебное пособие). Тверь, 2022.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sz w:val="26"/>
          <w:szCs w:val="26"/>
        </w:rPr>
        <w:t xml:space="preserve">История России с древнейших времен до конца XVIII века / под ред. Б.Н. </w:t>
      </w:r>
      <w:proofErr w:type="spellStart"/>
      <w:r w:rsidRPr="007F0D3A">
        <w:rPr>
          <w:rFonts w:ascii="Times New Roman" w:hAnsi="Times New Roman" w:cs="Times New Roman"/>
          <w:sz w:val="26"/>
          <w:szCs w:val="26"/>
        </w:rPr>
        <w:t>Флори</w:t>
      </w:r>
      <w:proofErr w:type="spellEnd"/>
      <w:r w:rsidRPr="007F0D3A">
        <w:rPr>
          <w:rFonts w:ascii="Times New Roman" w:hAnsi="Times New Roman" w:cs="Times New Roman"/>
          <w:sz w:val="26"/>
          <w:szCs w:val="26"/>
        </w:rPr>
        <w:t>. М., 2010.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sz w:val="26"/>
          <w:szCs w:val="26"/>
        </w:rPr>
        <w:t xml:space="preserve">История России XVIII‒XIX веков / под ред. Л.В. </w:t>
      </w:r>
      <w:proofErr w:type="spellStart"/>
      <w:r w:rsidRPr="007F0D3A">
        <w:rPr>
          <w:rFonts w:ascii="Times New Roman" w:hAnsi="Times New Roman" w:cs="Times New Roman"/>
          <w:sz w:val="26"/>
          <w:szCs w:val="26"/>
        </w:rPr>
        <w:t>Милова</w:t>
      </w:r>
      <w:proofErr w:type="spellEnd"/>
      <w:r w:rsidRPr="007F0D3A">
        <w:rPr>
          <w:rFonts w:ascii="Times New Roman" w:hAnsi="Times New Roman" w:cs="Times New Roman"/>
          <w:sz w:val="26"/>
          <w:szCs w:val="26"/>
        </w:rPr>
        <w:t>. М., 2010.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sz w:val="26"/>
          <w:szCs w:val="26"/>
        </w:rPr>
        <w:t xml:space="preserve">История России XX ‒ начала XXI века / под ред. Л.В. </w:t>
      </w:r>
      <w:proofErr w:type="spellStart"/>
      <w:r w:rsidRPr="007F0D3A">
        <w:rPr>
          <w:rFonts w:ascii="Times New Roman" w:hAnsi="Times New Roman" w:cs="Times New Roman"/>
          <w:sz w:val="26"/>
          <w:szCs w:val="26"/>
        </w:rPr>
        <w:t>Милова</w:t>
      </w:r>
      <w:proofErr w:type="spellEnd"/>
      <w:r w:rsidRPr="007F0D3A">
        <w:rPr>
          <w:rFonts w:ascii="Times New Roman" w:hAnsi="Times New Roman" w:cs="Times New Roman"/>
          <w:sz w:val="26"/>
          <w:szCs w:val="26"/>
        </w:rPr>
        <w:t>. М., 2013.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>Орлов А.С., Георгиев В.А., Георгиева Н.Г., Сивохина Т.А.</w:t>
      </w:r>
      <w:r w:rsidRPr="007F0D3A">
        <w:rPr>
          <w:rFonts w:ascii="Times New Roman" w:hAnsi="Times New Roman" w:cs="Times New Roman"/>
          <w:sz w:val="26"/>
          <w:szCs w:val="26"/>
        </w:rPr>
        <w:t xml:space="preserve"> Хрестоматия по истории России. М., 2016.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>Спицын Е.Ю.</w:t>
      </w:r>
      <w:r w:rsidRPr="007F0D3A">
        <w:rPr>
          <w:rFonts w:ascii="Times New Roman" w:hAnsi="Times New Roman" w:cs="Times New Roman"/>
          <w:sz w:val="26"/>
          <w:szCs w:val="26"/>
        </w:rPr>
        <w:t xml:space="preserve"> История России в картах, портретах и фотографиях с древнейших времён до конца </w:t>
      </w:r>
      <w:r w:rsidRPr="007F0D3A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F0D3A">
        <w:rPr>
          <w:rFonts w:ascii="Times New Roman" w:hAnsi="Times New Roman" w:cs="Times New Roman"/>
          <w:sz w:val="26"/>
          <w:szCs w:val="26"/>
        </w:rPr>
        <w:t xml:space="preserve"> в. М., 2016.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>Талызина А.А.</w:t>
      </w:r>
      <w:r w:rsidRPr="007F0D3A">
        <w:rPr>
          <w:rFonts w:ascii="Times New Roman" w:hAnsi="Times New Roman" w:cs="Times New Roman"/>
          <w:sz w:val="26"/>
          <w:szCs w:val="26"/>
        </w:rPr>
        <w:t xml:space="preserve"> Историческое эссе. Готовимся к Всероссийской олимпиаде школьников по истории. М., 2019.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 xml:space="preserve">Хитров Д.А., Черненко Д.А., Талызина А.А., </w:t>
      </w:r>
      <w:proofErr w:type="spellStart"/>
      <w:r w:rsidRPr="007F0D3A">
        <w:rPr>
          <w:rFonts w:ascii="Times New Roman" w:hAnsi="Times New Roman" w:cs="Times New Roman"/>
          <w:i/>
          <w:sz w:val="26"/>
          <w:szCs w:val="26"/>
        </w:rPr>
        <w:t>Камараули</w:t>
      </w:r>
      <w:proofErr w:type="spellEnd"/>
      <w:r w:rsidRPr="007F0D3A">
        <w:rPr>
          <w:rFonts w:ascii="Times New Roman" w:hAnsi="Times New Roman" w:cs="Times New Roman"/>
          <w:i/>
          <w:sz w:val="26"/>
          <w:szCs w:val="26"/>
        </w:rPr>
        <w:t xml:space="preserve"> Е.В.</w:t>
      </w:r>
      <w:r w:rsidRPr="007F0D3A">
        <w:rPr>
          <w:rFonts w:ascii="Times New Roman" w:hAnsi="Times New Roman" w:cs="Times New Roman"/>
          <w:sz w:val="26"/>
          <w:szCs w:val="26"/>
        </w:rPr>
        <w:t xml:space="preserve"> Исторический проект. Готовимся к Всероссийской олимпиаде школьников по истории. М., 2019.</w:t>
      </w:r>
    </w:p>
    <w:p w:rsidR="007F0D3A" w:rsidRPr="007F0D3A" w:rsidRDefault="007F0D3A" w:rsidP="007F0D3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D3A">
        <w:rPr>
          <w:rFonts w:ascii="Times New Roman" w:hAnsi="Times New Roman" w:cs="Times New Roman"/>
          <w:i/>
          <w:sz w:val="26"/>
          <w:szCs w:val="26"/>
        </w:rPr>
        <w:t>Черникова Т.В.</w:t>
      </w:r>
      <w:r w:rsidRPr="007F0D3A">
        <w:rPr>
          <w:rFonts w:ascii="Times New Roman" w:hAnsi="Times New Roman" w:cs="Times New Roman"/>
          <w:sz w:val="26"/>
          <w:szCs w:val="26"/>
        </w:rPr>
        <w:t xml:space="preserve"> История России (в 4 томах). М., 2022.</w:t>
      </w:r>
    </w:p>
    <w:p w:rsidR="00EB342A" w:rsidRDefault="00EB342A" w:rsidP="009D1169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</w:p>
    <w:p w:rsidR="00EB342A" w:rsidRDefault="00EB342A" w:rsidP="009D1169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</w:p>
    <w:p w:rsidR="00EB342A" w:rsidRDefault="00EB342A" w:rsidP="009D11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EB34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4F" w:rsidRDefault="0048054F" w:rsidP="002E3410">
      <w:pPr>
        <w:spacing w:after="0" w:line="240" w:lineRule="auto"/>
      </w:pPr>
      <w:r>
        <w:separator/>
      </w:r>
    </w:p>
  </w:endnote>
  <w:endnote w:type="continuationSeparator" w:id="0">
    <w:p w:rsidR="0048054F" w:rsidRDefault="0048054F" w:rsidP="002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10" w:rsidRDefault="002E34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4F" w:rsidRDefault="0048054F" w:rsidP="002E3410">
      <w:pPr>
        <w:spacing w:after="0" w:line="240" w:lineRule="auto"/>
      </w:pPr>
      <w:r>
        <w:separator/>
      </w:r>
    </w:p>
  </w:footnote>
  <w:footnote w:type="continuationSeparator" w:id="0">
    <w:p w:rsidR="0048054F" w:rsidRDefault="0048054F" w:rsidP="002E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FD0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78E"/>
    <w:multiLevelType w:val="hybridMultilevel"/>
    <w:tmpl w:val="D24ADD5A"/>
    <w:lvl w:ilvl="0" w:tplc="6548D3C8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73B2A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2F62"/>
    <w:multiLevelType w:val="hybridMultilevel"/>
    <w:tmpl w:val="92BA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B119E"/>
    <w:multiLevelType w:val="hybridMultilevel"/>
    <w:tmpl w:val="3184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3A35"/>
    <w:multiLevelType w:val="hybridMultilevel"/>
    <w:tmpl w:val="DC86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B"/>
    <w:rsid w:val="00011413"/>
    <w:rsid w:val="000562F6"/>
    <w:rsid w:val="000745AF"/>
    <w:rsid w:val="000C7BAC"/>
    <w:rsid w:val="000D095C"/>
    <w:rsid w:val="00102B16"/>
    <w:rsid w:val="00127B28"/>
    <w:rsid w:val="001A6E7A"/>
    <w:rsid w:val="002A0F1D"/>
    <w:rsid w:val="002D5A04"/>
    <w:rsid w:val="002E3410"/>
    <w:rsid w:val="00317529"/>
    <w:rsid w:val="00336066"/>
    <w:rsid w:val="00373254"/>
    <w:rsid w:val="00392B64"/>
    <w:rsid w:val="003A0BD2"/>
    <w:rsid w:val="00405F76"/>
    <w:rsid w:val="00460BB3"/>
    <w:rsid w:val="00470728"/>
    <w:rsid w:val="0048054F"/>
    <w:rsid w:val="004808BD"/>
    <w:rsid w:val="00482194"/>
    <w:rsid w:val="00491845"/>
    <w:rsid w:val="004C3595"/>
    <w:rsid w:val="0052250A"/>
    <w:rsid w:val="0054471A"/>
    <w:rsid w:val="00545209"/>
    <w:rsid w:val="005501C2"/>
    <w:rsid w:val="005C6AC6"/>
    <w:rsid w:val="005D012B"/>
    <w:rsid w:val="00636147"/>
    <w:rsid w:val="007B32C2"/>
    <w:rsid w:val="007F0D3A"/>
    <w:rsid w:val="00896915"/>
    <w:rsid w:val="008A3EA8"/>
    <w:rsid w:val="008E60A0"/>
    <w:rsid w:val="0094353D"/>
    <w:rsid w:val="0095030F"/>
    <w:rsid w:val="00956BDF"/>
    <w:rsid w:val="009A5785"/>
    <w:rsid w:val="009D1169"/>
    <w:rsid w:val="00A012CF"/>
    <w:rsid w:val="00A2495A"/>
    <w:rsid w:val="00A87EF9"/>
    <w:rsid w:val="00AE5757"/>
    <w:rsid w:val="00B504CC"/>
    <w:rsid w:val="00B86ED7"/>
    <w:rsid w:val="00BB4FF9"/>
    <w:rsid w:val="00BD61BC"/>
    <w:rsid w:val="00C36BF0"/>
    <w:rsid w:val="00C91BE0"/>
    <w:rsid w:val="00CE00F2"/>
    <w:rsid w:val="00CE2A02"/>
    <w:rsid w:val="00DC222E"/>
    <w:rsid w:val="00DE6556"/>
    <w:rsid w:val="00E73620"/>
    <w:rsid w:val="00EB342A"/>
    <w:rsid w:val="00EE4170"/>
    <w:rsid w:val="00EE4FAC"/>
    <w:rsid w:val="00F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803"/>
  <w15:docId w15:val="{FAE327E1-73A7-450C-B9B3-9EB5AE2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29"/>
  </w:style>
  <w:style w:type="paragraph" w:customStyle="1" w:styleId="c25">
    <w:name w:val="c25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7529"/>
  </w:style>
  <w:style w:type="character" w:customStyle="1" w:styleId="c4">
    <w:name w:val="c4"/>
    <w:basedOn w:val="a0"/>
    <w:rsid w:val="00317529"/>
  </w:style>
  <w:style w:type="character" w:customStyle="1" w:styleId="c27">
    <w:name w:val="c27"/>
    <w:basedOn w:val="a0"/>
    <w:rsid w:val="00317529"/>
  </w:style>
  <w:style w:type="character" w:styleId="a3">
    <w:name w:val="Hyperlink"/>
    <w:basedOn w:val="a0"/>
    <w:uiPriority w:val="99"/>
    <w:semiHidden/>
    <w:unhideWhenUsed/>
    <w:rsid w:val="00317529"/>
    <w:rPr>
      <w:color w:val="0000FF"/>
      <w:u w:val="single"/>
    </w:rPr>
  </w:style>
  <w:style w:type="table" w:styleId="a4">
    <w:name w:val="Table Grid"/>
    <w:basedOn w:val="a1"/>
    <w:uiPriority w:val="59"/>
    <w:rsid w:val="0095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9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91B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91BE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10"/>
  </w:style>
  <w:style w:type="paragraph" w:styleId="aa">
    <w:name w:val="footer"/>
    <w:basedOn w:val="a"/>
    <w:link w:val="ab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10"/>
  </w:style>
  <w:style w:type="paragraph" w:styleId="ac">
    <w:name w:val="Balloon Text"/>
    <w:basedOn w:val="a"/>
    <w:link w:val="ad"/>
    <w:uiPriority w:val="99"/>
    <w:semiHidden/>
    <w:unhideWhenUsed/>
    <w:rsid w:val="00C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B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F0D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F482-FD33-4394-904E-58DB3418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Челеховская Марина Андреевна</cp:lastModifiedBy>
  <cp:revision>2</cp:revision>
  <cp:lastPrinted>2018-08-24T07:24:00Z</cp:lastPrinted>
  <dcterms:created xsi:type="dcterms:W3CDTF">2024-10-29T13:36:00Z</dcterms:created>
  <dcterms:modified xsi:type="dcterms:W3CDTF">2024-10-29T13:36:00Z</dcterms:modified>
</cp:coreProperties>
</file>