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Лицея НИУ ВШЭ 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13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21.06.2024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Программа </w:t>
      </w:r>
      <w:r w:rsidR="00465A79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курса 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внеурочной деятельности 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«</w:t>
      </w:r>
      <w:r w:rsidR="0022570B" w:rsidRPr="00225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Основы комбинаторики и теории вероятностей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Разработана Лицеем НИУ ВШЭ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Составитель: </w:t>
      </w:r>
      <w:r w:rsidR="0022570B" w:rsidRPr="00225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Уклеин Григорий Иванович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Возраст обучающихся: 15-17 лет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Срок реализации: сентябрь 2024 года – </w:t>
      </w:r>
      <w:r w:rsidR="00225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5</w:t>
      </w:r>
      <w:r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A555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2024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63854" w:rsidRDefault="00A63854"/>
    <w:p w:rsidR="00B51325" w:rsidRDefault="00B51325"/>
    <w:p w:rsidR="00B51325" w:rsidRDefault="00B51325" w:rsidP="00B51325">
      <w:pPr>
        <w:spacing w:after="160" w:line="259" w:lineRule="auto"/>
        <w:ind w:left="1135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</w:p>
    <w:p w:rsidR="00B51325" w:rsidRPr="00AA045B" w:rsidRDefault="00B51325" w:rsidP="00B51325">
      <w:pPr>
        <w:pStyle w:val="a6"/>
        <w:numPr>
          <w:ilvl w:val="0"/>
          <w:numId w:val="2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BA5555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t>Пояснительная записка</w:t>
      </w:r>
    </w:p>
    <w:p w:rsidR="00B51325" w:rsidRPr="00F7071F" w:rsidRDefault="00B51325" w:rsidP="00F7071F">
      <w:pPr>
        <w:pStyle w:val="a5"/>
        <w:rPr>
          <w:rFonts w:ascii="Times New Roman" w:hAnsi="Times New Roman" w:cs="Times New Roman"/>
        </w:rPr>
      </w:pPr>
      <w:r w:rsidRPr="00F7071F">
        <w:rPr>
          <w:rFonts w:ascii="Times New Roman" w:hAnsi="Times New Roman" w:cs="Times New Roman"/>
        </w:rPr>
        <w:t>Программа внеурочной деятельности «</w:t>
      </w:r>
      <w:r w:rsidR="00F7071F" w:rsidRPr="00F7071F">
        <w:rPr>
          <w:rFonts w:ascii="Times New Roman" w:hAnsi="Times New Roman" w:cs="Times New Roman"/>
        </w:rPr>
        <w:t>Основы комбинаторики и теории   вероятностей</w:t>
      </w:r>
      <w:r w:rsidRPr="00F7071F">
        <w:rPr>
          <w:rFonts w:ascii="Times New Roman" w:hAnsi="Times New Roman" w:cs="Times New Roman"/>
        </w:rPr>
        <w:t>»</w:t>
      </w:r>
      <w:r w:rsidR="00F7071F" w:rsidRPr="00F7071F">
        <w:rPr>
          <w:rFonts w:ascii="Times New Roman" w:hAnsi="Times New Roman" w:cs="Times New Roman"/>
        </w:rPr>
        <w:t xml:space="preserve"> </w:t>
      </w:r>
      <w:r w:rsidRPr="00F7071F">
        <w:rPr>
          <w:rFonts w:ascii="Times New Roman" w:hAnsi="Times New Roman" w:cs="Times New Roman"/>
        </w:rPr>
        <w:t>разработана в соответствии с:</w:t>
      </w:r>
    </w:p>
    <w:p w:rsidR="00B51325" w:rsidRPr="00BA5555" w:rsidRDefault="00B51325" w:rsidP="00B513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Российской Федерации»;</w:t>
      </w:r>
    </w:p>
    <w:p w:rsidR="0033604F" w:rsidRPr="00BA5555" w:rsidRDefault="0033604F" w:rsidP="0033604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России от 18.05.2023 N 37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1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"Об утверждении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федеральной образовательной программы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среднего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общего образования" 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Данный курс предназначен для учащихся 1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1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классов, желающих пополнить знания и отработать навыки учащихся  для успешного прохождения ЕГЭ.</w:t>
      </w:r>
    </w:p>
    <w:p w:rsidR="00B51325" w:rsidRPr="00BA5555" w:rsidRDefault="00B51325" w:rsidP="00B51325">
      <w:pPr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Формат проведения занятий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proofErr w:type="spellStart"/>
      <w:r w:rsidRPr="00BA5555">
        <w:rPr>
          <w:rFonts w:ascii="Times New Roman" w:eastAsia="Calibri" w:hAnsi="Times New Roman" w:cs="Times New Roman"/>
          <w:bCs/>
          <w:sz w:val="26"/>
          <w:szCs w:val="26"/>
        </w:rPr>
        <w:t>оффлайн</w:t>
      </w:r>
      <w:proofErr w:type="spellEnd"/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</w:p>
    <w:p w:rsidR="00B51325" w:rsidRPr="00BA5555" w:rsidRDefault="00B51325" w:rsidP="0022570B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Сроки реализации программы:</w:t>
      </w:r>
      <w:r w:rsidRPr="00BA55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70B"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сентябрь 2024 года – </w:t>
      </w:r>
      <w:r w:rsidR="00225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="0022570B"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 w:rsidR="00225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5</w:t>
      </w:r>
      <w:r w:rsidR="0022570B" w:rsidRPr="00BA555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22570B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Pr="00BA5555">
        <w:rPr>
          <w:rFonts w:ascii="Times New Roman" w:eastAsia="Calibri" w:hAnsi="Times New Roman" w:cs="Times New Roman"/>
          <w:b/>
          <w:bCs/>
          <w:sz w:val="26"/>
          <w:szCs w:val="26"/>
        </w:rPr>
        <w:t>Общая трудоемкость программы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r w:rsidR="0022570B">
        <w:rPr>
          <w:rFonts w:ascii="Times New Roman" w:eastAsia="Calibri" w:hAnsi="Times New Roman" w:cs="Times New Roman"/>
          <w:bCs/>
          <w:sz w:val="26"/>
          <w:szCs w:val="26"/>
        </w:rPr>
        <w:t>28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 ч.  (</w:t>
      </w:r>
      <w:r w:rsidR="0022570B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 xml:space="preserve"> ч.</w:t>
      </w:r>
      <w:r>
        <w:rPr>
          <w:rFonts w:ascii="Times New Roman" w:eastAsia="Calibri" w:hAnsi="Times New Roman" w:cs="Times New Roman"/>
          <w:bCs/>
          <w:sz w:val="26"/>
          <w:szCs w:val="26"/>
        </w:rPr>
        <w:t>/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>в неделю).</w:t>
      </w:r>
    </w:p>
    <w:p w:rsidR="00B51325" w:rsidRPr="00BA555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51325" w:rsidRPr="00BA5555" w:rsidRDefault="00B51325" w:rsidP="0022570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Cs/>
          <w:sz w:val="26"/>
          <w:szCs w:val="26"/>
        </w:rPr>
      </w:pPr>
      <w:r w:rsidRPr="00BA5555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Категория обучающихся: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обучающиеся Лицея НИУ ВШЭ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11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классов.  Форма организации образовательного процесса – групповая, форма организации занятия–лекция/семинар/практическое занятие/образовательная </w:t>
      </w:r>
      <w:r w:rsidRPr="00BA5555">
        <w:rPr>
          <w:rFonts w:ascii="Times New Roman" w:eastAsia="Calibri" w:hAnsi="Times New Roman" w:cs="Times New Roman"/>
          <w:bCs/>
          <w:sz w:val="26"/>
          <w:szCs w:val="26"/>
        </w:rPr>
        <w:t>игра/самостоятельная работа.</w:t>
      </w:r>
    </w:p>
    <w:p w:rsidR="00B5132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1325" w:rsidRDefault="00B51325" w:rsidP="00B5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1325" w:rsidRPr="00BA5555" w:rsidRDefault="00B51325" w:rsidP="00B51325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BA5555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освоения учебного предмета (курса)</w:t>
      </w:r>
    </w:p>
    <w:p w:rsidR="00B51325" w:rsidRPr="00BA5555" w:rsidRDefault="00B51325" w:rsidP="00B51325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071F" w:rsidRPr="00F7071F" w:rsidRDefault="00F7071F" w:rsidP="00B51325">
      <w:pPr>
        <w:pStyle w:val="ConsPlusNormal"/>
        <w:ind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7071F">
        <w:rPr>
          <w:rFonts w:ascii="Times New Roman" w:eastAsia="Arial" w:hAnsi="Times New Roman" w:cs="Times New Roman"/>
          <w:sz w:val="26"/>
          <w:szCs w:val="26"/>
        </w:rPr>
        <w:t>Курс "Основы комбинаторики и теории вероятностей" предназначен для школьников, стремящихся углубить свои знания в области математики, он предоставляет учащимся значительные преимущества как для участия в олимпиадах, так и для интенсивной подготовке к ЕГЭ профильного уровня.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071F">
        <w:rPr>
          <w:rFonts w:ascii="Times New Roman" w:hAnsi="Times New Roman" w:cs="Times New Roman"/>
          <w:b/>
          <w:sz w:val="26"/>
          <w:szCs w:val="26"/>
        </w:rPr>
        <w:t>Личностные результаты: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1) готовность и способность обучающихся к саморазвитию и самообразованию, выбору дальнейшего образования  на базе ориентировки в мире профессий и профессиональных предпочтений;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2)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3) 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4) </w:t>
      </w:r>
      <w:proofErr w:type="spellStart"/>
      <w:r w:rsidRPr="00F7071F">
        <w:rPr>
          <w:rFonts w:ascii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F7071F">
        <w:rPr>
          <w:rFonts w:ascii="Times New Roman" w:hAnsi="Times New Roman" w:cs="Times New Roman"/>
          <w:bCs/>
          <w:sz w:val="26"/>
          <w:szCs w:val="26"/>
        </w:rPr>
        <w:t xml:space="preserve"> 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r w:rsidRPr="00F7071F">
        <w:rPr>
          <w:rFonts w:ascii="Times New Roman" w:hAnsi="Times New Roman" w:cs="Times New Roman"/>
          <w:bCs/>
          <w:sz w:val="26"/>
          <w:szCs w:val="26"/>
        </w:rPr>
        <w:t>учебно</w:t>
      </w:r>
      <w:proofErr w:type="spellEnd"/>
      <w:r w:rsidRPr="00F7071F">
        <w:rPr>
          <w:rFonts w:ascii="Times New Roman" w:hAnsi="Times New Roman" w:cs="Times New Roman"/>
          <w:bCs/>
          <w:sz w:val="26"/>
          <w:szCs w:val="26"/>
        </w:rPr>
        <w:t xml:space="preserve"> – исследовательской, творческой и других видах деятельности.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7071F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F7071F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  <w:r w:rsidRPr="00F7071F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освоение способов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071F">
        <w:rPr>
          <w:rFonts w:ascii="Times New Roman" w:hAnsi="Times New Roman" w:cs="Times New Roman"/>
          <w:bCs/>
          <w:sz w:val="26"/>
          <w:szCs w:val="26"/>
        </w:rPr>
        <w:t>познавательные: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 xml:space="preserve">1) овладение навыками познавательной, </w:t>
      </w:r>
      <w:proofErr w:type="spellStart"/>
      <w:r w:rsidRPr="00F7071F">
        <w:rPr>
          <w:rFonts w:ascii="Times New Roman" w:hAnsi="Times New Roman" w:cs="Times New Roman"/>
          <w:bCs/>
          <w:sz w:val="26"/>
          <w:szCs w:val="26"/>
        </w:rPr>
        <w:t>учебно</w:t>
      </w:r>
      <w:proofErr w:type="spellEnd"/>
      <w:r w:rsidRPr="00F7071F">
        <w:rPr>
          <w:rFonts w:ascii="Times New Roman" w:hAnsi="Times New Roman" w:cs="Times New Roman"/>
          <w:bCs/>
          <w:sz w:val="26"/>
          <w:szCs w:val="26"/>
        </w:rPr>
        <w:t xml:space="preserve"> – исследовательской и проектной деятельности, навыками разрешения проблем; способность и готовность </w:t>
      </w:r>
      <w:r w:rsidRPr="00F7071F">
        <w:rPr>
          <w:rFonts w:ascii="Times New Roman" w:hAnsi="Times New Roman" w:cs="Times New Roman"/>
          <w:bCs/>
          <w:sz w:val="26"/>
          <w:szCs w:val="26"/>
        </w:rPr>
        <w:lastRenderedPageBreak/>
        <w:t>к самостоятельному поиску методов решения практических задач, применению различных методов познания;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2) самостоятельное создание алгоритмов познавательной деятельности для решения задач творческого и поискового характера;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3) творческое решение учебных и практических задач: умение мотивированно отказаться от образца, искать оригинальное решение.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Коммуникативные: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1) умение развёрнуто обосновывать суждения, давать определения, приводить доказательства;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2) адекватное восприятие языка средств массовой информации;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3) 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4) 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5) 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Регулятивные: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1)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2) понимание ценности образования как средства развития культуры личности;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3) объективное оценивание своих учебных достижений, поведения, черт своей личности;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4) умение соотносить приложенные усилия с полученными результатами своей деятельности;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5) конструктивное восприятие иных мнений и идей, учёт индивидуальности партнёров по деятельности;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6) умение ориентироваться в социально-политических и экономических событиях, оценивать их последствия;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7) осуществление осознанного выбора путей продолжения образования или будущей профессиональной деятельности. 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  Предметные результаты: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1) </w:t>
      </w:r>
      <w:proofErr w:type="spellStart"/>
      <w:r w:rsidRPr="00F7071F">
        <w:rPr>
          <w:rFonts w:ascii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F7071F">
        <w:rPr>
          <w:rFonts w:ascii="Times New Roman" w:hAnsi="Times New Roman" w:cs="Times New Roman"/>
          <w:bCs/>
          <w:sz w:val="26"/>
          <w:szCs w:val="26"/>
        </w:rPr>
        <w:t xml:space="preserve">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2) </w:t>
      </w:r>
      <w:proofErr w:type="spellStart"/>
      <w:r w:rsidRPr="00F7071F">
        <w:rPr>
          <w:rFonts w:ascii="Times New Roman" w:hAnsi="Times New Roman" w:cs="Times New Roman"/>
          <w:bCs/>
          <w:sz w:val="26"/>
          <w:szCs w:val="26"/>
        </w:rPr>
        <w:t>сформированность</w:t>
      </w:r>
      <w:proofErr w:type="spellEnd"/>
      <w:r w:rsidRPr="00F7071F">
        <w:rPr>
          <w:rFonts w:ascii="Times New Roman" w:hAnsi="Times New Roman" w:cs="Times New Roman"/>
          <w:bCs/>
          <w:sz w:val="26"/>
          <w:szCs w:val="26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F7071F" w:rsidRPr="00F7071F" w:rsidRDefault="00F7071F" w:rsidP="00F7071F">
      <w:pPr>
        <w:pStyle w:val="ConsPlusNormal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071F">
        <w:rPr>
          <w:rFonts w:ascii="Times New Roman" w:hAnsi="Times New Roman" w:cs="Times New Roman"/>
          <w:bCs/>
          <w:sz w:val="26"/>
          <w:szCs w:val="26"/>
        </w:rPr>
        <w:t>3) 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F7071F" w:rsidRDefault="00F7071F" w:rsidP="00F7071F">
      <w:pPr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071F" w:rsidRDefault="00F7071F" w:rsidP="00F7071F">
      <w:pPr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071F" w:rsidRDefault="00F7071F" w:rsidP="00F7071F">
      <w:pPr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071F" w:rsidRPr="00CE182E" w:rsidRDefault="00F7071F" w:rsidP="00F7071F">
      <w:pPr>
        <w:ind w:firstLine="8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</w:t>
      </w:r>
      <w:r w:rsidRPr="00CE182E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F7071F" w:rsidRDefault="00F7071F" w:rsidP="00F7071F">
      <w:pPr>
        <w:pStyle w:val="a5"/>
        <w:ind w:left="720"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9"/>
      </w:tblGrid>
      <w:tr w:rsidR="00F7071F" w:rsidTr="006F264F">
        <w:tc>
          <w:tcPr>
            <w:tcW w:w="704" w:type="dxa"/>
          </w:tcPr>
          <w:p w:rsidR="00F7071F" w:rsidRDefault="00F7071F" w:rsidP="006F264F">
            <w:pPr>
              <w:pStyle w:val="a5"/>
              <w:ind w:firstLine="0"/>
            </w:pPr>
            <w:r w:rsidRPr="00EC5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F7071F" w:rsidRDefault="00F7071F" w:rsidP="006F264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09" w:type="dxa"/>
          </w:tcPr>
          <w:p w:rsidR="00F7071F" w:rsidRDefault="00F7071F" w:rsidP="006F264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7071F" w:rsidTr="006F264F">
        <w:tc>
          <w:tcPr>
            <w:tcW w:w="704" w:type="dxa"/>
          </w:tcPr>
          <w:p w:rsidR="00F7071F" w:rsidRPr="00EC57C7" w:rsidRDefault="00F7071F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5954" w:type="dxa"/>
          </w:tcPr>
          <w:p w:rsidR="00F7071F" w:rsidRPr="00EC57C7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Упорядочивание</w:t>
            </w:r>
          </w:p>
        </w:tc>
        <w:tc>
          <w:tcPr>
            <w:tcW w:w="2409" w:type="dxa"/>
          </w:tcPr>
          <w:p w:rsidR="00F7071F" w:rsidRPr="00EC57C7" w:rsidRDefault="00344F38" w:rsidP="006F264F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</w:tr>
      <w:tr w:rsidR="00F7071F" w:rsidTr="006F264F">
        <w:tc>
          <w:tcPr>
            <w:tcW w:w="704" w:type="dxa"/>
          </w:tcPr>
          <w:p w:rsidR="00F7071F" w:rsidRPr="00EC57C7" w:rsidRDefault="00F7071F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954" w:type="dxa"/>
          </w:tcPr>
          <w:p w:rsidR="00F7071F" w:rsidRPr="00EC57C7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Числа Каталана</w:t>
            </w:r>
          </w:p>
        </w:tc>
        <w:tc>
          <w:tcPr>
            <w:tcW w:w="2409" w:type="dxa"/>
          </w:tcPr>
          <w:p w:rsidR="00F7071F" w:rsidRPr="00EC57C7" w:rsidRDefault="00344F38" w:rsidP="006F264F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</w:tr>
      <w:tr w:rsidR="00F7071F" w:rsidTr="006F264F">
        <w:tc>
          <w:tcPr>
            <w:tcW w:w="704" w:type="dxa"/>
          </w:tcPr>
          <w:p w:rsidR="00F7071F" w:rsidRPr="00EC57C7" w:rsidRDefault="00F7071F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954" w:type="dxa"/>
          </w:tcPr>
          <w:p w:rsidR="00F7071F" w:rsidRPr="00EC57C7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Шахматы</w:t>
            </w:r>
          </w:p>
        </w:tc>
        <w:tc>
          <w:tcPr>
            <w:tcW w:w="2409" w:type="dxa"/>
          </w:tcPr>
          <w:p w:rsidR="00F7071F" w:rsidRPr="00EC57C7" w:rsidRDefault="00344F38" w:rsidP="006F264F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F7071F" w:rsidTr="006F264F">
        <w:tc>
          <w:tcPr>
            <w:tcW w:w="704" w:type="dxa"/>
          </w:tcPr>
          <w:p w:rsidR="00F7071F" w:rsidRPr="00EC57C7" w:rsidRDefault="00F7071F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954" w:type="dxa"/>
          </w:tcPr>
          <w:p w:rsidR="00F7071F" w:rsidRPr="00EC57C7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Индукция в графах и комбинаторных задачах</w:t>
            </w:r>
          </w:p>
        </w:tc>
        <w:tc>
          <w:tcPr>
            <w:tcW w:w="2409" w:type="dxa"/>
          </w:tcPr>
          <w:p w:rsidR="00F7071F" w:rsidRPr="00EC57C7" w:rsidRDefault="00F7071F" w:rsidP="006F264F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</w:tr>
      <w:tr w:rsidR="00344F38" w:rsidTr="006F264F">
        <w:tc>
          <w:tcPr>
            <w:tcW w:w="704" w:type="dxa"/>
          </w:tcPr>
          <w:p w:rsidR="00344F38" w:rsidRPr="00EC57C7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954" w:type="dxa"/>
          </w:tcPr>
          <w:p w:rsidR="00344F38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Игры</w:t>
            </w:r>
          </w:p>
        </w:tc>
        <w:tc>
          <w:tcPr>
            <w:tcW w:w="2409" w:type="dxa"/>
          </w:tcPr>
          <w:p w:rsidR="00344F38" w:rsidRDefault="00344F38" w:rsidP="006F264F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</w:tr>
      <w:tr w:rsidR="00344F38" w:rsidTr="006F264F">
        <w:tc>
          <w:tcPr>
            <w:tcW w:w="704" w:type="dxa"/>
          </w:tcPr>
          <w:p w:rsidR="00344F38" w:rsidRPr="00EC57C7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5954" w:type="dxa"/>
          </w:tcPr>
          <w:p w:rsidR="00344F38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Дискретное распределение</w:t>
            </w:r>
          </w:p>
        </w:tc>
        <w:tc>
          <w:tcPr>
            <w:tcW w:w="2409" w:type="dxa"/>
          </w:tcPr>
          <w:p w:rsidR="00344F38" w:rsidRDefault="00344F38" w:rsidP="006F264F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344F38" w:rsidTr="006F264F">
        <w:tc>
          <w:tcPr>
            <w:tcW w:w="704" w:type="dxa"/>
          </w:tcPr>
          <w:p w:rsidR="00344F38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5954" w:type="dxa"/>
          </w:tcPr>
          <w:p w:rsidR="00344F38" w:rsidRDefault="00344F38" w:rsidP="006F264F">
            <w:pPr>
              <w:pStyle w:val="a5"/>
              <w:ind w:firstLine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Матожидание</w:t>
            </w:r>
            <w:proofErr w:type="spellEnd"/>
          </w:p>
        </w:tc>
        <w:tc>
          <w:tcPr>
            <w:tcW w:w="2409" w:type="dxa"/>
          </w:tcPr>
          <w:p w:rsidR="00344F38" w:rsidRDefault="00344F38" w:rsidP="006F264F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</w:tbl>
    <w:p w:rsidR="00B51325" w:rsidRPr="00466D2A" w:rsidRDefault="00B51325" w:rsidP="00B51325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1325" w:rsidRPr="00466D2A" w:rsidSect="00F7071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6EA2"/>
    <w:multiLevelType w:val="hybridMultilevel"/>
    <w:tmpl w:val="20CA26D8"/>
    <w:lvl w:ilvl="0" w:tplc="6F8E0C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25D70EA"/>
    <w:multiLevelType w:val="hybridMultilevel"/>
    <w:tmpl w:val="E0CA3048"/>
    <w:lvl w:ilvl="0" w:tplc="BB88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F6A88"/>
    <w:multiLevelType w:val="hybridMultilevel"/>
    <w:tmpl w:val="0268981E"/>
    <w:lvl w:ilvl="0" w:tplc="74FA2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25"/>
    <w:rsid w:val="00125295"/>
    <w:rsid w:val="0022570B"/>
    <w:rsid w:val="0033604F"/>
    <w:rsid w:val="00344F38"/>
    <w:rsid w:val="00465A79"/>
    <w:rsid w:val="005E5013"/>
    <w:rsid w:val="00A10C09"/>
    <w:rsid w:val="00A63854"/>
    <w:rsid w:val="00B51325"/>
    <w:rsid w:val="00C846C7"/>
    <w:rsid w:val="00F7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7239"/>
  <w15:chartTrackingRefBased/>
  <w15:docId w15:val="{2F6E7BA6-59F4-4D53-B24B-0F34449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styleId="a5">
    <w:name w:val="No Spacing"/>
    <w:autoRedefine/>
    <w:uiPriority w:val="1"/>
    <w:qFormat/>
    <w:rsid w:val="001252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customStyle="1" w:styleId="Default">
    <w:name w:val="Default"/>
    <w:rsid w:val="00B51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51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51325"/>
    <w:pPr>
      <w:ind w:left="720"/>
      <w:contextualSpacing/>
    </w:pPr>
  </w:style>
  <w:style w:type="character" w:styleId="a7">
    <w:name w:val="Hyperlink"/>
    <w:uiPriority w:val="99"/>
    <w:rsid w:val="00B51325"/>
    <w:rPr>
      <w:color w:val="auto"/>
      <w:u w:val="none"/>
      <w:effect w:val="none"/>
    </w:rPr>
  </w:style>
  <w:style w:type="table" w:styleId="a8">
    <w:name w:val="Table Grid"/>
    <w:basedOn w:val="a1"/>
    <w:uiPriority w:val="39"/>
    <w:rsid w:val="00F7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F7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7071F"/>
  </w:style>
  <w:style w:type="character" w:customStyle="1" w:styleId="c30">
    <w:name w:val="c30"/>
    <w:basedOn w:val="a0"/>
    <w:rsid w:val="00F7071F"/>
  </w:style>
  <w:style w:type="paragraph" w:customStyle="1" w:styleId="c24">
    <w:name w:val="c24"/>
    <w:basedOn w:val="a"/>
    <w:rsid w:val="00F7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7071F"/>
  </w:style>
  <w:style w:type="character" w:customStyle="1" w:styleId="c7">
    <w:name w:val="c7"/>
    <w:basedOn w:val="a0"/>
    <w:rsid w:val="00F7071F"/>
  </w:style>
  <w:style w:type="character" w:customStyle="1" w:styleId="c8">
    <w:name w:val="c8"/>
    <w:basedOn w:val="a0"/>
    <w:rsid w:val="00F7071F"/>
  </w:style>
  <w:style w:type="character" w:customStyle="1" w:styleId="c18">
    <w:name w:val="c18"/>
    <w:basedOn w:val="a0"/>
    <w:rsid w:val="00F7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11</cp:revision>
  <dcterms:created xsi:type="dcterms:W3CDTF">2024-10-11T12:09:00Z</dcterms:created>
  <dcterms:modified xsi:type="dcterms:W3CDTF">2024-10-14T09:07:00Z</dcterms:modified>
</cp:coreProperties>
</file>