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E2ED" w14:textId="213A9B47" w:rsidR="007974C3" w:rsidRPr="00815CD9" w:rsidRDefault="00815CD9" w:rsidP="00815C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CD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DFC2AF2" w14:textId="5DA52242" w:rsidR="00815CD9" w:rsidRPr="00815CD9" w:rsidRDefault="00815CD9" w:rsidP="00815CD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CD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815CD9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>бочей программе</w:t>
      </w:r>
      <w:r w:rsidRPr="00815CD9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0E086CDE" w14:textId="6063B5DA" w:rsidR="00815CD9" w:rsidRPr="00815CD9" w:rsidRDefault="00815CD9" w:rsidP="00815CD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CD9">
        <w:rPr>
          <w:rFonts w:ascii="Times New Roman" w:hAnsi="Times New Roman" w:cs="Times New Roman"/>
          <w:b/>
          <w:bCs/>
          <w:sz w:val="26"/>
          <w:szCs w:val="26"/>
        </w:rPr>
        <w:t xml:space="preserve">«Физика» </w:t>
      </w:r>
      <w:r w:rsidRPr="00815CD9">
        <w:rPr>
          <w:rFonts w:ascii="Times New Roman"/>
          <w:b/>
          <w:sz w:val="26"/>
          <w:szCs w:val="26"/>
        </w:rPr>
        <w:t>(</w:t>
      </w:r>
      <w:r w:rsidRPr="00815CD9">
        <w:rPr>
          <w:rFonts w:hAnsi="Times New Roman"/>
          <w:b/>
          <w:sz w:val="26"/>
          <w:szCs w:val="26"/>
        </w:rPr>
        <w:t>с</w:t>
      </w:r>
      <w:r w:rsidRPr="00815CD9">
        <w:rPr>
          <w:rFonts w:hAnsi="Times New Roman"/>
          <w:b/>
          <w:sz w:val="26"/>
          <w:szCs w:val="26"/>
        </w:rPr>
        <w:t xml:space="preserve"> </w:t>
      </w:r>
      <w:r w:rsidRPr="00815CD9">
        <w:rPr>
          <w:rFonts w:hAnsi="Times New Roman"/>
          <w:b/>
          <w:sz w:val="26"/>
          <w:szCs w:val="26"/>
        </w:rPr>
        <w:t>применением</w:t>
      </w:r>
      <w:r w:rsidRPr="00815CD9">
        <w:rPr>
          <w:rFonts w:hAnsi="Times New Roman"/>
          <w:b/>
          <w:sz w:val="26"/>
          <w:szCs w:val="26"/>
        </w:rPr>
        <w:t xml:space="preserve"> </w:t>
      </w:r>
      <w:r w:rsidRPr="00815CD9">
        <w:rPr>
          <w:rFonts w:hAnsi="Times New Roman"/>
          <w:b/>
          <w:sz w:val="26"/>
          <w:szCs w:val="26"/>
        </w:rPr>
        <w:t>технологии</w:t>
      </w:r>
      <w:r w:rsidRPr="00815CD9">
        <w:rPr>
          <w:rFonts w:hAnsi="Times New Roman"/>
          <w:b/>
          <w:sz w:val="26"/>
          <w:szCs w:val="26"/>
        </w:rPr>
        <w:t xml:space="preserve"> </w:t>
      </w:r>
      <w:r w:rsidRPr="00815CD9">
        <w:rPr>
          <w:rFonts w:hAnsi="Times New Roman"/>
          <w:b/>
          <w:sz w:val="26"/>
          <w:szCs w:val="26"/>
        </w:rPr>
        <w:t>смешанного</w:t>
      </w:r>
      <w:r w:rsidRPr="00815CD9">
        <w:rPr>
          <w:rFonts w:hAnsi="Times New Roman"/>
          <w:b/>
          <w:sz w:val="26"/>
          <w:szCs w:val="26"/>
        </w:rPr>
        <w:t xml:space="preserve"> </w:t>
      </w:r>
      <w:r w:rsidRPr="00815CD9">
        <w:rPr>
          <w:rFonts w:hAnsi="Times New Roman"/>
          <w:b/>
          <w:sz w:val="26"/>
          <w:szCs w:val="26"/>
        </w:rPr>
        <w:t>обучения</w:t>
      </w:r>
      <w:r w:rsidRPr="00815CD9">
        <w:rPr>
          <w:rFonts w:ascii="Times New Roman"/>
          <w:b/>
          <w:sz w:val="26"/>
          <w:szCs w:val="26"/>
        </w:rPr>
        <w:t>)</w:t>
      </w:r>
    </w:p>
    <w:p w14:paraId="74454A26" w14:textId="77777777" w:rsidR="00815CD9" w:rsidRPr="00815CD9" w:rsidRDefault="00815CD9" w:rsidP="00815CD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CD9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5C8361C8" w14:textId="57111C20" w:rsidR="00815CD9" w:rsidRDefault="00815CD9" w:rsidP="00815CD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0BE133A" w14:textId="77777777" w:rsidR="00815CD9" w:rsidRDefault="00815CD9" w:rsidP="00815CD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944C81" w14:textId="48CC6CFD" w:rsidR="0058204A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  <w:r w:rsidR="007974C3">
        <w:rPr>
          <w:rFonts w:ascii="Times New Roman" w:hAnsi="Times New Roman" w:cs="Times New Roman"/>
          <w:b/>
          <w:sz w:val="28"/>
          <w:szCs w:val="28"/>
        </w:rPr>
        <w:t>:</w:t>
      </w:r>
    </w:p>
    <w:p w14:paraId="657DF183" w14:textId="77777777" w:rsidR="007E49E7" w:rsidRPr="007E49E7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3B7D3037" w14:textId="77777777" w:rsidR="007E49E7" w:rsidRPr="0002491B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1B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физики</w:t>
      </w:r>
      <w:r w:rsidRPr="0002491B">
        <w:rPr>
          <w:rFonts w:ascii="Times New Roman" w:hAnsi="Times New Roman"/>
          <w:sz w:val="24"/>
          <w:szCs w:val="24"/>
        </w:rPr>
        <w:t xml:space="preserve"> в основной школе направлено на достижение обучающимися личностных, </w:t>
      </w:r>
      <w:proofErr w:type="spellStart"/>
      <w:r w:rsidRPr="000249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2491B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4CAF9169" w14:textId="77777777" w:rsidR="007E49E7" w:rsidRPr="007E49E7" w:rsidRDefault="007E49E7" w:rsidP="007E49E7">
      <w:pPr>
        <w:rPr>
          <w:rFonts w:ascii="Times New Roman" w:hAnsi="Times New Roman"/>
          <w:b/>
          <w:sz w:val="28"/>
          <w:szCs w:val="28"/>
        </w:rPr>
      </w:pPr>
      <w:r w:rsidRPr="007E49E7">
        <w:rPr>
          <w:rFonts w:ascii="Times New Roman" w:hAnsi="Times New Roman"/>
          <w:b/>
          <w:sz w:val="28"/>
          <w:szCs w:val="28"/>
        </w:rPr>
        <w:t xml:space="preserve">Личностные образовательные результаты: </w:t>
      </w:r>
    </w:p>
    <w:p w14:paraId="066A4469" w14:textId="77777777" w:rsidR="007E49E7" w:rsidRPr="005E53CD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</w:t>
      </w:r>
    </w:p>
    <w:p w14:paraId="0B493ECE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4A41C5C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E53C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3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53CD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5E53C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3C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Default="007E49E7" w:rsidP="007E49E7">
      <w:pPr>
        <w:pStyle w:val="ac"/>
        <w:ind w:left="360"/>
        <w:rPr>
          <w:b/>
          <w:color w:val="000000"/>
          <w:sz w:val="28"/>
          <w:szCs w:val="28"/>
        </w:rPr>
      </w:pPr>
      <w:proofErr w:type="spellStart"/>
      <w:r w:rsidRPr="0002491B">
        <w:rPr>
          <w:b/>
          <w:color w:val="000000"/>
          <w:sz w:val="28"/>
          <w:szCs w:val="28"/>
        </w:rPr>
        <w:t>Метапредметные</w:t>
      </w:r>
      <w:proofErr w:type="spellEnd"/>
    </w:p>
    <w:p w14:paraId="11CB867D" w14:textId="77777777" w:rsidR="007E49E7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</w:t>
      </w:r>
      <w:r w:rsidRPr="0002491B">
        <w:rPr>
          <w:b/>
          <w:color w:val="000000"/>
        </w:rPr>
        <w:t>универсальных учебных познавательных действий</w:t>
      </w:r>
      <w:r w:rsidRPr="0002491B">
        <w:rPr>
          <w:bCs/>
          <w:color w:val="000000"/>
        </w:rPr>
        <w:t xml:space="preserve"> включает </w:t>
      </w:r>
    </w:p>
    <w:p w14:paraId="47F31176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>
        <w:rPr>
          <w:bCs/>
          <w:i/>
          <w:iCs/>
          <w:color w:val="000000"/>
          <w:u w:val="single"/>
        </w:rPr>
        <w:t>Б</w:t>
      </w:r>
      <w:r w:rsidRPr="0002491B">
        <w:rPr>
          <w:bCs/>
          <w:i/>
          <w:iCs/>
          <w:color w:val="000000"/>
          <w:u w:val="single"/>
        </w:rPr>
        <w:t>азовые логические действия</w:t>
      </w:r>
      <w:r w:rsidRPr="0002491B">
        <w:rPr>
          <w:bCs/>
          <w:color w:val="000000"/>
        </w:rPr>
        <w:t>:</w:t>
      </w:r>
    </w:p>
    <w:p w14:paraId="52F1BCDC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</w:t>
      </w:r>
      <w:r w:rsidRPr="0002491B">
        <w:rPr>
          <w:bCs/>
          <w:color w:val="000000"/>
        </w:rPr>
        <w:lastRenderedPageBreak/>
        <w:t>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</w:t>
      </w:r>
      <w:r>
        <w:rPr>
          <w:bCs/>
          <w:color w:val="000000"/>
        </w:rPr>
        <w:t>;</w:t>
      </w:r>
    </w:p>
    <w:p w14:paraId="1EE7361D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02491B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02491B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02491B">
        <w:rPr>
          <w:bCs/>
          <w:color w:val="000000"/>
        </w:rPr>
        <w:t>изопроцессов</w:t>
      </w:r>
      <w:proofErr w:type="spellEnd"/>
      <w:r w:rsidRPr="0002491B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02491B">
        <w:rPr>
          <w:bCs/>
          <w:color w:val="000000"/>
        </w:rPr>
        <w:t>например</w:t>
      </w:r>
      <w:proofErr w:type="gramEnd"/>
      <w:r w:rsidRPr="0002491B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02491B">
        <w:rPr>
          <w:bCs/>
          <w:color w:val="000000"/>
        </w:rPr>
        <w:t>межпредметного</w:t>
      </w:r>
      <w:proofErr w:type="spellEnd"/>
      <w:r w:rsidRPr="0002491B">
        <w:rPr>
          <w:bCs/>
          <w:color w:val="000000"/>
        </w:rPr>
        <w:t xml:space="preserve"> характера; решать расчётные задачи с неявно заданной физической моделью, требующие </w:t>
      </w:r>
      <w:r w:rsidRPr="0002491B">
        <w:rPr>
          <w:bCs/>
          <w:color w:val="000000"/>
        </w:rPr>
        <w:lastRenderedPageBreak/>
        <w:t>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02491B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>
        <w:rPr>
          <w:bCs/>
          <w:i/>
          <w:iCs/>
          <w:color w:val="000000"/>
          <w:u w:val="single"/>
        </w:rPr>
        <w:t>Р</w:t>
      </w:r>
      <w:r w:rsidRPr="0002491B">
        <w:rPr>
          <w:bCs/>
          <w:i/>
          <w:iCs/>
          <w:color w:val="000000"/>
          <w:u w:val="single"/>
        </w:rPr>
        <w:t>абота с информацией:</w:t>
      </w:r>
    </w:p>
    <w:p w14:paraId="36B4BD18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</w:t>
      </w:r>
      <w:r w:rsidRPr="0002491B">
        <w:rPr>
          <w:b/>
          <w:color w:val="000000"/>
        </w:rPr>
        <w:t>универсальных учебных коммуникативных действий</w:t>
      </w:r>
      <w:r w:rsidRPr="0002491B">
        <w:rPr>
          <w:bCs/>
          <w:color w:val="000000"/>
        </w:rPr>
        <w:t xml:space="preserve"> включает умения:</w:t>
      </w:r>
    </w:p>
    <w:p w14:paraId="42F62D1E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02491B">
        <w:rPr>
          <w:bCs/>
          <w:color w:val="000000"/>
        </w:rPr>
        <w:t>интерпретации результатов опытов</w:t>
      </w:r>
      <w:proofErr w:type="gramEnd"/>
      <w:r w:rsidRPr="0002491B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02491B">
        <w:rPr>
          <w:bCs/>
          <w:color w:val="000000"/>
        </w:rPr>
        <w:t>межпредметного</w:t>
      </w:r>
      <w:proofErr w:type="spellEnd"/>
      <w:r w:rsidRPr="0002491B">
        <w:rPr>
          <w:bCs/>
          <w:color w:val="000000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 xml:space="preserve">Формирование универсальных </w:t>
      </w:r>
      <w:r w:rsidRPr="0002491B">
        <w:rPr>
          <w:b/>
          <w:color w:val="000000"/>
        </w:rPr>
        <w:t>учебных регулятивных действий</w:t>
      </w:r>
      <w:r w:rsidRPr="0002491B">
        <w:rPr>
          <w:bCs/>
          <w:color w:val="000000"/>
        </w:rPr>
        <w:t xml:space="preserve"> включает умения:</w:t>
      </w:r>
    </w:p>
    <w:p w14:paraId="012F8076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lastRenderedPageBreak/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02491B" w:rsidRDefault="007E49E7" w:rsidP="007E49E7">
      <w:pPr>
        <w:pStyle w:val="ac"/>
        <w:ind w:left="360"/>
        <w:jc w:val="both"/>
        <w:rPr>
          <w:bCs/>
          <w:color w:val="000000"/>
        </w:rPr>
      </w:pPr>
      <w:r w:rsidRPr="0002491B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316F7C">
        <w:rPr>
          <w:b/>
          <w:color w:val="000000"/>
          <w:sz w:val="28"/>
          <w:szCs w:val="28"/>
        </w:rPr>
        <w:t>Предметные результаты</w:t>
      </w:r>
    </w:p>
    <w:p w14:paraId="583748FA" w14:textId="086F272A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1)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D7272F">
        <w:rPr>
          <w:bCs/>
          <w:color w:val="000000"/>
        </w:rPr>
        <w:t>мегамира</w:t>
      </w:r>
      <w:proofErr w:type="spellEnd"/>
      <w:r w:rsidRPr="00D7272F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2)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D7272F">
        <w:rPr>
          <w:bCs/>
          <w:color w:val="000000"/>
        </w:rPr>
        <w:t>изопроцессах</w:t>
      </w:r>
      <w:proofErr w:type="spellEnd"/>
      <w:r w:rsidRPr="00D7272F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lastRenderedPageBreak/>
        <w:t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 о методах получения научных астрономических знаний;</w:t>
      </w:r>
    </w:p>
    <w:p w14:paraId="72D79193" w14:textId="7C7E7658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7)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8)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9) 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 xml:space="preserve">10) овладение умениями работать в группе с выполнением различных социальных ролей, планировать работу группы, рационально распределять деятельность в </w:t>
      </w:r>
      <w:r w:rsidRPr="00D7272F">
        <w:rPr>
          <w:bCs/>
          <w:color w:val="000000"/>
        </w:rPr>
        <w:lastRenderedPageBreak/>
        <w:t>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66A1398E" w:rsidR="00D7272F" w:rsidRPr="00D7272F" w:rsidRDefault="00D7272F" w:rsidP="00D7272F">
      <w:pPr>
        <w:pStyle w:val="ac"/>
        <w:ind w:left="360"/>
        <w:jc w:val="both"/>
        <w:rPr>
          <w:bCs/>
          <w:color w:val="000000"/>
        </w:rPr>
      </w:pPr>
      <w:r w:rsidRPr="00D7272F">
        <w:rPr>
          <w:bCs/>
          <w:color w:val="000000"/>
        </w:rPr>
        <w:t>11) овладение (</w:t>
      </w:r>
      <w:proofErr w:type="spellStart"/>
      <w:r w:rsidRPr="00D7272F">
        <w:rPr>
          <w:bCs/>
          <w:color w:val="000000"/>
        </w:rPr>
        <w:t>сформированность</w:t>
      </w:r>
      <w:proofErr w:type="spellEnd"/>
      <w:r w:rsidRPr="00D7272F">
        <w:rPr>
          <w:bCs/>
          <w:color w:val="000000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  <w:bookmarkStart w:id="0" w:name="_GoBack"/>
      <w:bookmarkEnd w:id="0"/>
    </w:p>
    <w:sectPr w:rsidR="00D7272F" w:rsidRPr="00D7272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0E5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62866"/>
    <w:rsid w:val="00177798"/>
    <w:rsid w:val="001976DF"/>
    <w:rsid w:val="00207312"/>
    <w:rsid w:val="0025689D"/>
    <w:rsid w:val="002A4738"/>
    <w:rsid w:val="002D7A02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5E22C0"/>
    <w:rsid w:val="006068BF"/>
    <w:rsid w:val="00615165"/>
    <w:rsid w:val="00637ACC"/>
    <w:rsid w:val="00641909"/>
    <w:rsid w:val="00673B66"/>
    <w:rsid w:val="007214F5"/>
    <w:rsid w:val="00723A1C"/>
    <w:rsid w:val="007376BC"/>
    <w:rsid w:val="00744586"/>
    <w:rsid w:val="007477B2"/>
    <w:rsid w:val="0076212F"/>
    <w:rsid w:val="00785A7B"/>
    <w:rsid w:val="007974C3"/>
    <w:rsid w:val="007E49E7"/>
    <w:rsid w:val="007E7E8A"/>
    <w:rsid w:val="007F4522"/>
    <w:rsid w:val="00803827"/>
    <w:rsid w:val="00815CD9"/>
    <w:rsid w:val="00823BF7"/>
    <w:rsid w:val="00824F18"/>
    <w:rsid w:val="008333E5"/>
    <w:rsid w:val="008405F6"/>
    <w:rsid w:val="00856135"/>
    <w:rsid w:val="00856F9C"/>
    <w:rsid w:val="00894980"/>
    <w:rsid w:val="008A50BF"/>
    <w:rsid w:val="009051DB"/>
    <w:rsid w:val="00905A2E"/>
    <w:rsid w:val="00920067"/>
    <w:rsid w:val="00924141"/>
    <w:rsid w:val="009615C2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9615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615C2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8988-70A8-4B5A-8701-3FBF0749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Смагин Алексей Александрович</cp:lastModifiedBy>
  <cp:revision>2</cp:revision>
  <dcterms:created xsi:type="dcterms:W3CDTF">2024-07-08T11:44:00Z</dcterms:created>
  <dcterms:modified xsi:type="dcterms:W3CDTF">2024-07-08T11:44:00Z</dcterms:modified>
</cp:coreProperties>
</file>