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5988E" w14:textId="47CC5B1E" w:rsidR="009E33CF" w:rsidRPr="00950E32" w:rsidRDefault="00950E32" w:rsidP="00950E3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6CED41A5" w14:textId="4DD9477E" w:rsidR="00950E32" w:rsidRPr="00950E32" w:rsidRDefault="00950E32" w:rsidP="00950E3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0E32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950E32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64FC3D4B" w14:textId="205DB902" w:rsidR="00950E32" w:rsidRPr="00950E32" w:rsidRDefault="00950E32" w:rsidP="00950E3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0E32">
        <w:rPr>
          <w:rFonts w:ascii="Times New Roman" w:hAnsi="Times New Roman" w:cs="Times New Roman"/>
          <w:b/>
          <w:bCs/>
          <w:sz w:val="26"/>
          <w:szCs w:val="26"/>
        </w:rPr>
        <w:t>«Биология»</w:t>
      </w:r>
    </w:p>
    <w:p w14:paraId="3BC844E2" w14:textId="77777777" w:rsidR="00950E32" w:rsidRPr="00950E32" w:rsidRDefault="00950E32" w:rsidP="00950E3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0E32">
        <w:rPr>
          <w:rFonts w:ascii="Times New Roman" w:hAnsi="Times New Roman" w:cs="Times New Roman"/>
          <w:b/>
          <w:bCs/>
          <w:sz w:val="26"/>
          <w:szCs w:val="26"/>
        </w:rPr>
        <w:t>Направление «Информатика, инженерия и математика»</w:t>
      </w:r>
    </w:p>
    <w:p w14:paraId="0D075564" w14:textId="468F5246" w:rsidR="00950E32" w:rsidRPr="00950E32" w:rsidRDefault="00950E32" w:rsidP="00950E3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0E32">
        <w:rPr>
          <w:rFonts w:ascii="Times New Roman"/>
          <w:b/>
          <w:sz w:val="26"/>
          <w:szCs w:val="26"/>
        </w:rPr>
        <w:t>(</w:t>
      </w:r>
      <w:r w:rsidRPr="00950E32">
        <w:rPr>
          <w:rFonts w:hAnsi="Times New Roman"/>
          <w:b/>
          <w:sz w:val="26"/>
          <w:szCs w:val="26"/>
        </w:rPr>
        <w:t>с</w:t>
      </w:r>
      <w:r w:rsidRPr="00950E32">
        <w:rPr>
          <w:rFonts w:hAnsi="Times New Roman"/>
          <w:b/>
          <w:sz w:val="26"/>
          <w:szCs w:val="26"/>
        </w:rPr>
        <w:t xml:space="preserve"> </w:t>
      </w:r>
      <w:r w:rsidRPr="00950E32">
        <w:rPr>
          <w:rFonts w:hAnsi="Times New Roman"/>
          <w:b/>
          <w:sz w:val="26"/>
          <w:szCs w:val="26"/>
        </w:rPr>
        <w:t>применением</w:t>
      </w:r>
      <w:r w:rsidRPr="00950E32">
        <w:rPr>
          <w:rFonts w:hAnsi="Times New Roman"/>
          <w:b/>
          <w:sz w:val="26"/>
          <w:szCs w:val="26"/>
        </w:rPr>
        <w:t xml:space="preserve"> </w:t>
      </w:r>
      <w:r w:rsidRPr="00950E32">
        <w:rPr>
          <w:rFonts w:hAnsi="Times New Roman"/>
          <w:b/>
          <w:sz w:val="26"/>
          <w:szCs w:val="26"/>
        </w:rPr>
        <w:t>технологии</w:t>
      </w:r>
      <w:r w:rsidRPr="00950E32">
        <w:rPr>
          <w:rFonts w:hAnsi="Times New Roman"/>
          <w:b/>
          <w:sz w:val="26"/>
          <w:szCs w:val="26"/>
        </w:rPr>
        <w:t xml:space="preserve"> </w:t>
      </w:r>
      <w:r w:rsidRPr="00950E32">
        <w:rPr>
          <w:rFonts w:hAnsi="Times New Roman"/>
          <w:b/>
          <w:sz w:val="26"/>
          <w:szCs w:val="26"/>
        </w:rPr>
        <w:t>смешанного</w:t>
      </w:r>
      <w:r w:rsidRPr="00950E32">
        <w:rPr>
          <w:rFonts w:hAnsi="Times New Roman"/>
          <w:b/>
          <w:sz w:val="26"/>
          <w:szCs w:val="26"/>
        </w:rPr>
        <w:t xml:space="preserve"> </w:t>
      </w:r>
      <w:r w:rsidRPr="00950E32">
        <w:rPr>
          <w:rFonts w:hAnsi="Times New Roman"/>
          <w:b/>
          <w:sz w:val="26"/>
          <w:szCs w:val="26"/>
        </w:rPr>
        <w:t>обучения</w:t>
      </w:r>
      <w:r w:rsidRPr="00950E32">
        <w:rPr>
          <w:rFonts w:ascii="Times New Roman"/>
          <w:b/>
          <w:sz w:val="26"/>
          <w:szCs w:val="26"/>
        </w:rPr>
        <w:t>)</w:t>
      </w:r>
    </w:p>
    <w:p w14:paraId="05D0777A" w14:textId="6D639526" w:rsidR="00950E32" w:rsidRPr="00950E32" w:rsidRDefault="00950E32" w:rsidP="00950E3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2"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30C2322E" w14:textId="77777777" w:rsidR="009E18FE" w:rsidRDefault="009E18FE" w:rsidP="009E33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1CA7E5E" w14:textId="294E027D" w:rsidR="009E33CF" w:rsidRPr="009E18FE" w:rsidRDefault="009E33CF" w:rsidP="009E33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18FE">
        <w:rPr>
          <w:rFonts w:ascii="Times New Roman" w:hAnsi="Times New Roman"/>
          <w:b/>
          <w:sz w:val="24"/>
          <w:szCs w:val="24"/>
          <w:u w:val="single"/>
        </w:rPr>
        <w:t xml:space="preserve">Личностные: </w:t>
      </w:r>
    </w:p>
    <w:p w14:paraId="68A7288D" w14:textId="77777777" w:rsidR="009E33CF" w:rsidRPr="009E18FE" w:rsidRDefault="009E33CF" w:rsidP="009E33C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E18FE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6FCB96B1" w14:textId="77777777" w:rsidR="009E33CF" w:rsidRPr="009E18FE" w:rsidRDefault="009E33CF" w:rsidP="009E33C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E18FE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7060EC99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161A3CA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29D5601D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79D5094E" w14:textId="77777777" w:rsidR="009E33CF" w:rsidRPr="009E18FE" w:rsidRDefault="009E33CF" w:rsidP="009E33C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E18FE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7CD2EE31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18F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18FE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308CD8E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43C28EE3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19F06D30" w14:textId="77777777" w:rsidR="009E33CF" w:rsidRPr="009E18FE" w:rsidRDefault="009E33CF" w:rsidP="009E33C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E18FE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3799924B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18F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18FE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198E2881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7DB4ADDB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177EB853" w14:textId="77777777" w:rsidR="009E33CF" w:rsidRPr="009E18FE" w:rsidRDefault="009E33CF" w:rsidP="009E33C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E18FE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7372151A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7AA07530" w14:textId="77777777" w:rsidR="009E33CF" w:rsidRPr="009E18FE" w:rsidRDefault="009E33CF" w:rsidP="009E33C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E18FE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78BC9E42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18FE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9E18FE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77103280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436E4153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77CCEB7C" w14:textId="77777777" w:rsidR="009E33CF" w:rsidRPr="009E18FE" w:rsidRDefault="009E33CF" w:rsidP="009E33C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E18FE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0B72E830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524241E4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52E6BA78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788C63FC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3CE4A4F2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2A98AF0F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18F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18FE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E808F71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650BB658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0D5F3513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1883CAFC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130ED80D" w14:textId="77777777" w:rsidR="009E33CF" w:rsidRPr="009E18FE" w:rsidRDefault="009E33CF" w:rsidP="009E33C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E18FE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3B832E89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18F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18FE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329D0002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4C161615" w14:textId="77777777" w:rsidR="009E33CF" w:rsidRPr="009E18FE" w:rsidRDefault="009E33CF" w:rsidP="009E33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18FE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659F6CE" w14:textId="77777777" w:rsidR="009E33CF" w:rsidRPr="009E18FE" w:rsidRDefault="009E33CF" w:rsidP="009E33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9E18FE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9E18FE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0AB57D2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bookmarkStart w:id="0" w:name="sub_1252341"/>
      <w:r w:rsidRPr="009E18FE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познавательных действий включает базовые логические действия</w:t>
      </w:r>
      <w:r w:rsidRPr="009E18FE">
        <w:rPr>
          <w:rFonts w:ascii="Times New Roman" w:hAnsi="Times New Roman"/>
          <w:sz w:val="24"/>
          <w:szCs w:val="24"/>
        </w:rPr>
        <w:t>:</w:t>
      </w:r>
    </w:p>
    <w:bookmarkEnd w:id="0"/>
    <w:p w14:paraId="28550CE6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lastRenderedPageBreak/>
        <w:t xml:space="preserve">выявлять закономерности и противоречия в рассматриваемых биологических явлениях, например, анализировать биологические процессы и явления с использованием законов и теорий, например, законов Менделя, биогенетического закона </w:t>
      </w:r>
      <w:proofErr w:type="spellStart"/>
      <w:r w:rsidRPr="009E18FE">
        <w:rPr>
          <w:rFonts w:ascii="Times New Roman" w:hAnsi="Times New Roman"/>
          <w:sz w:val="24"/>
          <w:szCs w:val="24"/>
        </w:rPr>
        <w:t>Гекклея</w:t>
      </w:r>
      <w:proofErr w:type="spellEnd"/>
      <w:r w:rsidRPr="009E18FE">
        <w:rPr>
          <w:rFonts w:ascii="Times New Roman" w:hAnsi="Times New Roman"/>
          <w:sz w:val="24"/>
          <w:szCs w:val="24"/>
        </w:rPr>
        <w:t xml:space="preserve">, закономерностей, определяющих механизмы эволюции. </w:t>
      </w:r>
    </w:p>
    <w:p w14:paraId="61DCA5D3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 человека, иметь представления о рациональном природопользовании (в процессе подготовки сообщений, выполнения групповых проектов);</w:t>
      </w:r>
    </w:p>
    <w:p w14:paraId="68D27A6C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развивать креативное мышление при решении жизненных проблем, например, находить применение биотехнологиям в сельском хозяйстве, кулинарии, медицине</w:t>
      </w:r>
    </w:p>
    <w:p w14:paraId="6DAF7B37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bookmarkStart w:id="1" w:name="sub_1252342"/>
      <w:r w:rsidRPr="009E18FE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познавательных действий включает базовые исследовательские действия</w:t>
      </w:r>
      <w:r w:rsidRPr="009E18FE">
        <w:rPr>
          <w:rFonts w:ascii="Times New Roman" w:hAnsi="Times New Roman"/>
          <w:sz w:val="24"/>
          <w:szCs w:val="24"/>
        </w:rPr>
        <w:t>:</w:t>
      </w:r>
    </w:p>
    <w:bookmarkEnd w:id="1"/>
    <w:p w14:paraId="0016E219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 xml:space="preserve">проводить эксперименты и исследования, например, определение осмотического потенциала какой-либо системы, пигментный состав листа </w:t>
      </w:r>
      <w:proofErr w:type="spellStart"/>
      <w:r w:rsidRPr="009E18FE">
        <w:rPr>
          <w:rFonts w:ascii="Times New Roman" w:hAnsi="Times New Roman"/>
          <w:sz w:val="24"/>
          <w:szCs w:val="24"/>
        </w:rPr>
        <w:t>итд</w:t>
      </w:r>
      <w:proofErr w:type="spellEnd"/>
      <w:r w:rsidRPr="009E18FE">
        <w:rPr>
          <w:rFonts w:ascii="Times New Roman" w:hAnsi="Times New Roman"/>
          <w:sz w:val="24"/>
          <w:szCs w:val="24"/>
        </w:rPr>
        <w:t>.;</w:t>
      </w:r>
    </w:p>
    <w:p w14:paraId="08EC88F7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 xml:space="preserve">проводить исследования зависимостей между биологическими величинами, </w:t>
      </w:r>
      <w:proofErr w:type="gramStart"/>
      <w:r w:rsidRPr="009E18FE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9E18FE">
        <w:rPr>
          <w:rFonts w:ascii="Times New Roman" w:hAnsi="Times New Roman"/>
          <w:sz w:val="24"/>
          <w:szCs w:val="24"/>
        </w:rPr>
        <w:t>: скорости реакций от температуры и концентрации фермента;</w:t>
      </w:r>
    </w:p>
    <w:p w14:paraId="754F21D4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проводить опыты по проверке предложенных гипотез, например, нулевой гипотезы об отсутствии зависимости;</w:t>
      </w:r>
    </w:p>
    <w:p w14:paraId="77D1AF0D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9E18FE">
        <w:rPr>
          <w:rFonts w:ascii="Times New Roman" w:hAnsi="Times New Roman"/>
          <w:sz w:val="24"/>
          <w:szCs w:val="24"/>
        </w:rPr>
        <w:t>изученные  биологические</w:t>
      </w:r>
      <w:proofErr w:type="gramEnd"/>
      <w:r w:rsidRPr="009E18FE">
        <w:rPr>
          <w:rFonts w:ascii="Times New Roman" w:hAnsi="Times New Roman"/>
          <w:sz w:val="24"/>
          <w:szCs w:val="24"/>
        </w:rPr>
        <w:t xml:space="preserve"> явления и процессы;</w:t>
      </w:r>
    </w:p>
    <w:p w14:paraId="42358939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 xml:space="preserve">уметь переносить знания в познавательную и практическую области деятельности, например, распознавать биологические явления в опытах и окружающей жизни, </w:t>
      </w:r>
      <w:proofErr w:type="gramStart"/>
      <w:r w:rsidRPr="009E18FE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9E18FE">
        <w:rPr>
          <w:rFonts w:ascii="Times New Roman" w:hAnsi="Times New Roman"/>
          <w:sz w:val="24"/>
          <w:szCs w:val="24"/>
        </w:rPr>
        <w:t>: циркадные ритмы, анабиоз, заражение;</w:t>
      </w:r>
    </w:p>
    <w:p w14:paraId="1ADE2128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 xml:space="preserve">выдвигать новые идеи, предлагать оригинальные подходы и решения, например, </w:t>
      </w:r>
      <w:proofErr w:type="spellStart"/>
      <w:r w:rsidRPr="009E18FE">
        <w:rPr>
          <w:rFonts w:ascii="Times New Roman" w:hAnsi="Times New Roman"/>
          <w:sz w:val="24"/>
          <w:szCs w:val="24"/>
        </w:rPr>
        <w:t>решатьзадачи</w:t>
      </w:r>
      <w:proofErr w:type="spellEnd"/>
      <w:r w:rsidRPr="009E18FE">
        <w:rPr>
          <w:rFonts w:ascii="Times New Roman" w:hAnsi="Times New Roman"/>
          <w:sz w:val="24"/>
          <w:szCs w:val="24"/>
        </w:rPr>
        <w:t xml:space="preserve"> по генетике на определение родства, криминалистические задачи;</w:t>
      </w:r>
    </w:p>
    <w:p w14:paraId="56AAC004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bookmarkStart w:id="2" w:name="sub_1252343"/>
      <w:r w:rsidRPr="009E18FE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познавательных действий включает работу с информацией</w:t>
      </w:r>
      <w:r w:rsidRPr="009E18FE">
        <w:rPr>
          <w:rFonts w:ascii="Times New Roman" w:hAnsi="Times New Roman"/>
          <w:sz w:val="24"/>
          <w:szCs w:val="24"/>
        </w:rPr>
        <w:t>:</w:t>
      </w:r>
    </w:p>
    <w:bookmarkEnd w:id="2"/>
    <w:p w14:paraId="6F95340A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49FA54A0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238D54AB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lastRenderedPageBreak/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7FF5F617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bookmarkStart w:id="3" w:name="sub_1252344"/>
      <w:r w:rsidRPr="009E18FE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коммуникативных действий включает умения</w:t>
      </w:r>
      <w:r w:rsidRPr="009E18FE">
        <w:rPr>
          <w:rFonts w:ascii="Times New Roman" w:hAnsi="Times New Roman"/>
          <w:sz w:val="24"/>
          <w:szCs w:val="24"/>
        </w:rPr>
        <w:t>:</w:t>
      </w:r>
    </w:p>
    <w:bookmarkEnd w:id="3"/>
    <w:p w14:paraId="19EEC59F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аргументированно вести диалог, развернуто и логично излагать свою точку зрения;</w:t>
      </w:r>
    </w:p>
    <w:p w14:paraId="78202293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при обсуждении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03DB5BFD" w14:textId="69F9392D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 xml:space="preserve">работать в группе при выполнении проектных работ; при планировании, проведении и </w:t>
      </w:r>
      <w:r w:rsidR="009E18FE" w:rsidRPr="009E18FE">
        <w:rPr>
          <w:rFonts w:ascii="Times New Roman" w:hAnsi="Times New Roman"/>
          <w:sz w:val="24"/>
          <w:szCs w:val="24"/>
        </w:rPr>
        <w:t>интерпретации результатов опытов,</w:t>
      </w:r>
      <w:r w:rsidRPr="009E18FE">
        <w:rPr>
          <w:rFonts w:ascii="Times New Roman" w:hAnsi="Times New Roman"/>
          <w:sz w:val="24"/>
          <w:szCs w:val="24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9E18FE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9E18FE">
        <w:rPr>
          <w:rFonts w:ascii="Times New Roman" w:hAnsi="Times New Roman"/>
          <w:sz w:val="24"/>
          <w:szCs w:val="24"/>
        </w:rPr>
        <w:t xml:space="preserve"> характера (например, по темам "Изменчивость", "Цитология – наука о клетке", "Обмен веществ и энергии")</w:t>
      </w:r>
    </w:p>
    <w:p w14:paraId="1164B2AF" w14:textId="77777777" w:rsidR="009E33CF" w:rsidRPr="009E18FE" w:rsidRDefault="009E33CF" w:rsidP="009E33CF">
      <w:pPr>
        <w:jc w:val="both"/>
        <w:rPr>
          <w:rFonts w:ascii="Times New Roman" w:hAnsi="Times New Roman"/>
          <w:i/>
          <w:iCs/>
          <w:sz w:val="24"/>
          <w:szCs w:val="24"/>
        </w:rPr>
      </w:pPr>
      <w:bookmarkStart w:id="4" w:name="sub_1252345"/>
      <w:r w:rsidRPr="009E18FE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регулятивных действий включает умения:</w:t>
      </w:r>
    </w:p>
    <w:bookmarkEnd w:id="4"/>
    <w:p w14:paraId="5F2798C6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 в области биологии, выявлять проблемы, ставить и формулировать задачи;</w:t>
      </w:r>
    </w:p>
    <w:p w14:paraId="0D1CBC6C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самостоятельно составлять план решения расчётных и качественных задач по биологии (экология, генетика), план выполнения практической или исследовательской работы с учетом имеющихся ресурсов и собственных возможностей;</w:t>
      </w:r>
    </w:p>
    <w:p w14:paraId="22754291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07878B85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760034CC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принимать мотивы и аргументы других участников при анализе и обсуждении результатов учебных исследований.</w:t>
      </w:r>
    </w:p>
    <w:p w14:paraId="06099C25" w14:textId="1DA3A06C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b/>
          <w:sz w:val="24"/>
          <w:szCs w:val="24"/>
          <w:u w:val="single"/>
        </w:rPr>
        <w:t xml:space="preserve">Предметные: </w:t>
      </w:r>
    </w:p>
    <w:p w14:paraId="39B7FD93" w14:textId="77777777" w:rsidR="009E33CF" w:rsidRPr="009E18FE" w:rsidRDefault="009E33CF" w:rsidP="009E33CF">
      <w:pPr>
        <w:pStyle w:val="ac"/>
        <w:spacing w:line="276" w:lineRule="auto"/>
        <w:jc w:val="both"/>
        <w:rPr>
          <w:color w:val="000000"/>
        </w:rPr>
      </w:pPr>
      <w:proofErr w:type="spellStart"/>
      <w:r w:rsidRPr="009E18FE">
        <w:rPr>
          <w:color w:val="000000"/>
        </w:rPr>
        <w:t>сформированность</w:t>
      </w:r>
      <w:proofErr w:type="spellEnd"/>
      <w:r w:rsidRPr="009E18FE">
        <w:rPr>
          <w:color w:val="000000"/>
        </w:rPr>
        <w:t xml:space="preserve"> знаний о месте и роли биологии в системе научного знания; функциональной грамотности человека для решения жизненных проблем;</w:t>
      </w:r>
    </w:p>
    <w:p w14:paraId="6287D656" w14:textId="77777777" w:rsidR="009E33CF" w:rsidRPr="009E18FE" w:rsidRDefault="009E33CF" w:rsidP="009E33CF">
      <w:pPr>
        <w:pStyle w:val="ac"/>
        <w:spacing w:line="276" w:lineRule="auto"/>
        <w:jc w:val="both"/>
        <w:rPr>
          <w:color w:val="000000"/>
        </w:rPr>
      </w:pPr>
      <w:proofErr w:type="spellStart"/>
      <w:r w:rsidRPr="009E18FE">
        <w:rPr>
          <w:color w:val="000000"/>
        </w:rPr>
        <w:t>сформированность</w:t>
      </w:r>
      <w:proofErr w:type="spellEnd"/>
      <w:r w:rsidRPr="009E18FE">
        <w:rPr>
          <w:color w:val="000000"/>
        </w:rPr>
        <w:t xml:space="preserve"> умения раскрывать содержание основополагающих биологических терминов и понятий: жизнь, клетка, ткань, орган, организм, вид, популяция, экосистема, биоценоз, биосфера; метаболизм (обмен веществ и превращение энергии), гомеостаз (</w:t>
      </w:r>
      <w:proofErr w:type="spellStart"/>
      <w:r w:rsidRPr="009E18FE">
        <w:rPr>
          <w:color w:val="000000"/>
        </w:rPr>
        <w:t>саморегуляция</w:t>
      </w:r>
      <w:proofErr w:type="spellEnd"/>
      <w:r w:rsidRPr="009E18FE">
        <w:rPr>
          <w:color w:val="000000"/>
        </w:rPr>
        <w:t xml:space="preserve">), биосинтез белка, структурная организация живых систем, дискретность, </w:t>
      </w:r>
      <w:proofErr w:type="spellStart"/>
      <w:r w:rsidRPr="009E18FE">
        <w:rPr>
          <w:color w:val="000000"/>
        </w:rPr>
        <w:t>саморегуляция</w:t>
      </w:r>
      <w:proofErr w:type="spellEnd"/>
      <w:r w:rsidRPr="009E18FE">
        <w:rPr>
          <w:color w:val="000000"/>
        </w:rPr>
        <w:t xml:space="preserve">, самовоспроизведение (репродукция), наследственность, изменчивость, </w:t>
      </w:r>
      <w:proofErr w:type="spellStart"/>
      <w:r w:rsidRPr="009E18FE">
        <w:rPr>
          <w:color w:val="000000"/>
        </w:rPr>
        <w:t>энергозависимость</w:t>
      </w:r>
      <w:proofErr w:type="spellEnd"/>
      <w:r w:rsidRPr="009E18FE">
        <w:rPr>
          <w:color w:val="000000"/>
        </w:rPr>
        <w:t>, рост и развитие, уровневая организация;</w:t>
      </w:r>
    </w:p>
    <w:p w14:paraId="178C6A3D" w14:textId="77777777" w:rsidR="009E33CF" w:rsidRPr="009E18FE" w:rsidRDefault="009E33CF" w:rsidP="009E33CF">
      <w:pPr>
        <w:pStyle w:val="ac"/>
        <w:spacing w:line="276" w:lineRule="auto"/>
        <w:jc w:val="both"/>
        <w:rPr>
          <w:color w:val="000000"/>
        </w:rPr>
      </w:pPr>
      <w:proofErr w:type="spellStart"/>
      <w:r w:rsidRPr="009E18FE">
        <w:rPr>
          <w:color w:val="000000"/>
        </w:rPr>
        <w:lastRenderedPageBreak/>
        <w:t>сформированность</w:t>
      </w:r>
      <w:proofErr w:type="spellEnd"/>
      <w:r w:rsidRPr="009E18FE">
        <w:rPr>
          <w:color w:val="000000"/>
        </w:rPr>
        <w:t xml:space="preserve">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</w:t>
      </w:r>
    </w:p>
    <w:p w14:paraId="00D473A4" w14:textId="77777777" w:rsidR="009E33CF" w:rsidRPr="009E18FE" w:rsidRDefault="009E33CF" w:rsidP="009E33CF">
      <w:pPr>
        <w:pStyle w:val="ac"/>
        <w:spacing w:line="276" w:lineRule="auto"/>
        <w:jc w:val="both"/>
        <w:rPr>
          <w:color w:val="000000"/>
        </w:rPr>
      </w:pPr>
      <w:proofErr w:type="spellStart"/>
      <w:r w:rsidRPr="009E18FE">
        <w:rPr>
          <w:color w:val="000000"/>
        </w:rPr>
        <w:t>сформированность</w:t>
      </w:r>
      <w:proofErr w:type="spellEnd"/>
      <w:r w:rsidRPr="009E18FE">
        <w:rPr>
          <w:color w:val="000000"/>
        </w:rPr>
        <w:t xml:space="preserve">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</w:t>
      </w:r>
    </w:p>
    <w:p w14:paraId="71650702" w14:textId="77777777" w:rsidR="009E33CF" w:rsidRPr="009E18FE" w:rsidRDefault="009E33CF" w:rsidP="009E33CF">
      <w:pPr>
        <w:pStyle w:val="ac"/>
        <w:spacing w:line="276" w:lineRule="auto"/>
        <w:jc w:val="both"/>
        <w:rPr>
          <w:color w:val="000000"/>
        </w:rPr>
      </w:pPr>
      <w:r w:rsidRPr="009E18FE">
        <w:rPr>
          <w:color w:val="000000"/>
        </w:rPr>
        <w:t>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законов;</w:t>
      </w:r>
    </w:p>
    <w:p w14:paraId="4BCACCEA" w14:textId="77777777" w:rsidR="009E33CF" w:rsidRPr="009E18FE" w:rsidRDefault="009E33CF" w:rsidP="009E33CF">
      <w:pPr>
        <w:pStyle w:val="ac"/>
        <w:spacing w:line="276" w:lineRule="auto"/>
        <w:jc w:val="both"/>
        <w:rPr>
          <w:color w:val="000000"/>
        </w:rPr>
      </w:pPr>
      <w:proofErr w:type="spellStart"/>
      <w:r w:rsidRPr="009E18FE">
        <w:rPr>
          <w:color w:val="000000"/>
        </w:rPr>
        <w:t>сформированность</w:t>
      </w:r>
      <w:proofErr w:type="spellEnd"/>
      <w:r w:rsidRPr="009E18FE">
        <w:rPr>
          <w:color w:val="000000"/>
        </w:rPr>
        <w:t xml:space="preserve">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</w:r>
    </w:p>
    <w:p w14:paraId="3E2415AF" w14:textId="77777777" w:rsidR="009E33CF" w:rsidRPr="009E18FE" w:rsidRDefault="009E33CF" w:rsidP="009E33CF">
      <w:pPr>
        <w:pStyle w:val="ac"/>
        <w:spacing w:line="276" w:lineRule="auto"/>
        <w:jc w:val="both"/>
        <w:rPr>
          <w:color w:val="000000"/>
        </w:rPr>
      </w:pPr>
      <w:proofErr w:type="spellStart"/>
      <w:r w:rsidRPr="009E18FE">
        <w:rPr>
          <w:color w:val="000000"/>
        </w:rPr>
        <w:t>сформированность</w:t>
      </w:r>
      <w:proofErr w:type="spellEnd"/>
      <w:r w:rsidRPr="009E18FE">
        <w:rPr>
          <w:color w:val="000000"/>
        </w:rPr>
        <w:t xml:space="preserve">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</w:p>
    <w:p w14:paraId="0960AAE7" w14:textId="77777777" w:rsidR="009E33CF" w:rsidRPr="009E18FE" w:rsidRDefault="009E33CF" w:rsidP="009E33CF">
      <w:pPr>
        <w:pStyle w:val="ac"/>
        <w:spacing w:line="276" w:lineRule="auto"/>
        <w:jc w:val="both"/>
        <w:rPr>
          <w:color w:val="000000"/>
        </w:rPr>
      </w:pPr>
      <w:proofErr w:type="spellStart"/>
      <w:r w:rsidRPr="009E18FE">
        <w:rPr>
          <w:color w:val="000000"/>
        </w:rPr>
        <w:t>сформированность</w:t>
      </w:r>
      <w:proofErr w:type="spellEnd"/>
      <w:r w:rsidRPr="009E18FE">
        <w:rPr>
          <w:color w:val="000000"/>
        </w:rPr>
        <w:t xml:space="preserve">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сети);</w:t>
      </w:r>
    </w:p>
    <w:p w14:paraId="5C89089A" w14:textId="77777777" w:rsidR="009E33CF" w:rsidRPr="009E18FE" w:rsidRDefault="009E33CF" w:rsidP="009E33CF">
      <w:pPr>
        <w:pStyle w:val="ac"/>
        <w:spacing w:line="276" w:lineRule="auto"/>
        <w:jc w:val="both"/>
        <w:rPr>
          <w:color w:val="000000"/>
        </w:rPr>
      </w:pPr>
      <w:proofErr w:type="spellStart"/>
      <w:r w:rsidRPr="009E18FE">
        <w:rPr>
          <w:color w:val="000000"/>
        </w:rPr>
        <w:t>сформированность</w:t>
      </w:r>
      <w:proofErr w:type="spellEnd"/>
      <w:r w:rsidRPr="009E18FE">
        <w:rPr>
          <w:color w:val="000000"/>
        </w:rPr>
        <w:t xml:space="preserve"> умений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позицию;</w:t>
      </w:r>
    </w:p>
    <w:p w14:paraId="53EC4B96" w14:textId="3905DA0F" w:rsidR="003D00AE" w:rsidRPr="00950E32" w:rsidRDefault="009E33CF" w:rsidP="00950E32">
      <w:pPr>
        <w:pStyle w:val="ac"/>
        <w:spacing w:line="276" w:lineRule="auto"/>
        <w:jc w:val="both"/>
        <w:rPr>
          <w:color w:val="000000"/>
        </w:rPr>
      </w:pPr>
      <w:proofErr w:type="spellStart"/>
      <w:r w:rsidRPr="009E18FE">
        <w:rPr>
          <w:color w:val="000000"/>
        </w:rPr>
        <w:t>сформированность</w:t>
      </w:r>
      <w:proofErr w:type="spellEnd"/>
      <w:r w:rsidRPr="009E18FE">
        <w:rPr>
          <w:color w:val="000000"/>
        </w:rPr>
        <w:t xml:space="preserve">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биологии.</w:t>
      </w:r>
      <w:bookmarkStart w:id="5" w:name="_GoBack"/>
      <w:bookmarkEnd w:id="5"/>
    </w:p>
    <w:sectPr w:rsidR="003D00AE" w:rsidRPr="00950E32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3516A71"/>
    <w:multiLevelType w:val="hybridMultilevel"/>
    <w:tmpl w:val="843E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35242"/>
    <w:multiLevelType w:val="hybridMultilevel"/>
    <w:tmpl w:val="E3F601C2"/>
    <w:lvl w:ilvl="0" w:tplc="E9E45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 w15:restartNumberingAfterBreak="0">
    <w:nsid w:val="2EFC294E"/>
    <w:multiLevelType w:val="hybridMultilevel"/>
    <w:tmpl w:val="0E5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3AE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62866"/>
    <w:rsid w:val="00177798"/>
    <w:rsid w:val="001976DF"/>
    <w:rsid w:val="00207312"/>
    <w:rsid w:val="0025689D"/>
    <w:rsid w:val="00260E60"/>
    <w:rsid w:val="002A4738"/>
    <w:rsid w:val="002D7A02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D00AE"/>
    <w:rsid w:val="00417551"/>
    <w:rsid w:val="00435333"/>
    <w:rsid w:val="00440259"/>
    <w:rsid w:val="004A6E37"/>
    <w:rsid w:val="004E5291"/>
    <w:rsid w:val="00525BC0"/>
    <w:rsid w:val="005529F8"/>
    <w:rsid w:val="0056692C"/>
    <w:rsid w:val="0058204A"/>
    <w:rsid w:val="00582824"/>
    <w:rsid w:val="00584BD1"/>
    <w:rsid w:val="005B7B75"/>
    <w:rsid w:val="005E22C0"/>
    <w:rsid w:val="006068BF"/>
    <w:rsid w:val="00615165"/>
    <w:rsid w:val="00637ACC"/>
    <w:rsid w:val="00641909"/>
    <w:rsid w:val="00673B66"/>
    <w:rsid w:val="007214F5"/>
    <w:rsid w:val="00723A1C"/>
    <w:rsid w:val="007376BC"/>
    <w:rsid w:val="00744586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9051DB"/>
    <w:rsid w:val="00905A2E"/>
    <w:rsid w:val="00920067"/>
    <w:rsid w:val="00924141"/>
    <w:rsid w:val="00950E32"/>
    <w:rsid w:val="009615C2"/>
    <w:rsid w:val="00962F05"/>
    <w:rsid w:val="009676A7"/>
    <w:rsid w:val="009715BA"/>
    <w:rsid w:val="009A29EE"/>
    <w:rsid w:val="009B4F4A"/>
    <w:rsid w:val="009C2A2D"/>
    <w:rsid w:val="009E18FE"/>
    <w:rsid w:val="009E33CF"/>
    <w:rsid w:val="009E601F"/>
    <w:rsid w:val="00A20EF9"/>
    <w:rsid w:val="00A77AA6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33D3A"/>
    <w:rsid w:val="00C518A6"/>
    <w:rsid w:val="00C65717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615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615C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D00AE"/>
  </w:style>
  <w:style w:type="character" w:styleId="af">
    <w:name w:val="Hyperlink"/>
    <w:basedOn w:val="a0"/>
    <w:uiPriority w:val="99"/>
    <w:unhideWhenUsed/>
    <w:rsid w:val="003D0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A830-A796-4D14-A9FB-3C954F5B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2024-07-08T11:46:00Z</dcterms:created>
  <dcterms:modified xsi:type="dcterms:W3CDTF">2024-07-08T11:46:00Z</dcterms:modified>
</cp:coreProperties>
</file>