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FCDEC" w14:textId="50D09757" w:rsidR="00A65379" w:rsidRPr="00A65379" w:rsidRDefault="00A65379" w:rsidP="00A6537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5379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71748C0D" w14:textId="636BA506" w:rsidR="00A65379" w:rsidRPr="00A65379" w:rsidRDefault="00A65379" w:rsidP="00A6537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5379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A65379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1F2DD239" w14:textId="360CEDA0" w:rsidR="00A65379" w:rsidRPr="00A65379" w:rsidRDefault="00A65379" w:rsidP="00A6537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5379">
        <w:rPr>
          <w:rFonts w:ascii="Times New Roman" w:hAnsi="Times New Roman" w:cs="Times New Roman"/>
          <w:b/>
          <w:bCs/>
          <w:sz w:val="26"/>
          <w:szCs w:val="26"/>
        </w:rPr>
        <w:t>«Теория познания»</w:t>
      </w:r>
    </w:p>
    <w:p w14:paraId="5178226D" w14:textId="1A811105" w:rsidR="00A65379" w:rsidRPr="00A65379" w:rsidRDefault="00A65379" w:rsidP="00A6537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5379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6476A10A" w14:textId="77777777" w:rsidR="00A65379" w:rsidRDefault="00A65379" w:rsidP="00A65379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0E759B2" w14:textId="7CC0775B" w:rsidR="000C7207" w:rsidRPr="000C7207" w:rsidRDefault="000C7207" w:rsidP="000C7207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7207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0C7207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0C7207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2668E219" w14:textId="77777777" w:rsidR="000C7207" w:rsidRPr="000C7207" w:rsidRDefault="000C7207" w:rsidP="000C72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0C7207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0C7207">
        <w:rPr>
          <w:rFonts w:ascii="Times New Roman" w:hAnsi="Times New Roman" w:cs="Times New Roman"/>
          <w:sz w:val="26"/>
          <w:szCs w:val="26"/>
        </w:rPr>
        <w:t xml:space="preserve">.) освоение учебного предмета «Теория познания» предполагает достижение личностных, </w:t>
      </w:r>
      <w:proofErr w:type="spellStart"/>
      <w:r w:rsidRPr="000C7207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0C7207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14:paraId="59C555AE" w14:textId="77777777" w:rsidR="000C7207" w:rsidRDefault="000C7207" w:rsidP="000C720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B6AA28" w14:textId="6B208619" w:rsidR="000C7207" w:rsidRPr="000C7207" w:rsidRDefault="000C7207" w:rsidP="000C720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7207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 освоения учебного предмета включают в себя:</w:t>
      </w:r>
    </w:p>
    <w:p w14:paraId="1AAA888A" w14:textId="77777777" w:rsidR="000C7207" w:rsidRPr="000C7207" w:rsidRDefault="000C7207" w:rsidP="000C7207">
      <w:pPr>
        <w:pStyle w:val="ConsPlusNormal"/>
        <w:numPr>
          <w:ilvl w:val="0"/>
          <w:numId w:val="27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7207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0C7207">
        <w:rPr>
          <w:rFonts w:ascii="Times New Roman" w:hAnsi="Times New Roman" w:cs="Times New Roman"/>
          <w:sz w:val="26"/>
          <w:szCs w:val="26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1B44DEF7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принятие традиционных национальных, общечеловеческих гуманистических и демократических ценностей;</w:t>
      </w:r>
    </w:p>
    <w:p w14:paraId="3C2A727D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376E733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43905570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умение взаимодействовать с социальными институтами в соответствии с их функциями и назначением;</w:t>
      </w:r>
    </w:p>
    <w:p w14:paraId="132A6F39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готовность к гуманитарной и волонтерской деятельности;</w:t>
      </w:r>
    </w:p>
    <w:p w14:paraId="5DF9A6C3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0C7207">
        <w:rPr>
          <w:sz w:val="26"/>
          <w:szCs w:val="26"/>
        </w:rPr>
        <w:t>сформированность</w:t>
      </w:r>
      <w:proofErr w:type="spellEnd"/>
      <w:r w:rsidRPr="000C7207">
        <w:rPr>
          <w:sz w:val="26"/>
          <w:szCs w:val="26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D7F6480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2B3F5E4A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идейная убежденность, готовность к служению и защите Отечества, ответственность за его судьбу;</w:t>
      </w:r>
    </w:p>
    <w:p w14:paraId="391103EA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духовно-нравственного воспитания:</w:t>
      </w:r>
    </w:p>
    <w:p w14:paraId="5CD00957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осознание духовных ценностей российского народа;</w:t>
      </w:r>
    </w:p>
    <w:p w14:paraId="34032693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0C7207">
        <w:rPr>
          <w:sz w:val="26"/>
          <w:szCs w:val="26"/>
        </w:rPr>
        <w:t>сформированность</w:t>
      </w:r>
      <w:proofErr w:type="spellEnd"/>
      <w:r w:rsidRPr="000C7207">
        <w:rPr>
          <w:sz w:val="26"/>
          <w:szCs w:val="26"/>
        </w:rPr>
        <w:t xml:space="preserve"> нравственного сознания, этического поведения;</w:t>
      </w:r>
    </w:p>
    <w:p w14:paraId="77EB9251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359211E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осознание личного вклада в построение устойчивого будущего;</w:t>
      </w:r>
    </w:p>
    <w:p w14:paraId="2D5840C2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2DB9298B" w14:textId="77777777" w:rsidR="000C7207" w:rsidRPr="000C7207" w:rsidRDefault="000C7207" w:rsidP="000C7207">
      <w:pPr>
        <w:pStyle w:val="s1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0C7207">
        <w:rPr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337B95E2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2731D785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lastRenderedPageBreak/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3E25C9AE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готовность к самовыражению в разных видах искусства, стремление проявлять качества творческой личности;</w:t>
      </w:r>
    </w:p>
    <w:p w14:paraId="4AB6F32C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679BCC74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5EFF6670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0C7207">
        <w:rPr>
          <w:sz w:val="26"/>
          <w:szCs w:val="26"/>
        </w:rPr>
        <w:t>сформированность</w:t>
      </w:r>
      <w:proofErr w:type="spellEnd"/>
      <w:r w:rsidRPr="000C7207">
        <w:rPr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709D0E6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760E43B" w14:textId="77777777" w:rsidR="000C7207" w:rsidRDefault="000C7207" w:rsidP="000C720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9FC4D9" w14:textId="02F335BA" w:rsidR="000C7207" w:rsidRPr="000C7207" w:rsidRDefault="000C7207" w:rsidP="000C720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C7207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0C7207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 освоения учебного предмета включают в себя:</w:t>
      </w:r>
    </w:p>
    <w:p w14:paraId="724F82A2" w14:textId="77777777" w:rsidR="000C7207" w:rsidRPr="000C7207" w:rsidRDefault="000C7207" w:rsidP="000C720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характеризовать, опираясь на социально-гуманитарные и естественно-научные знания, российские духовно-нравственные ценности, научную аксиологию и методологию</w:t>
      </w:r>
    </w:p>
    <w:p w14:paraId="6F537DD4" w14:textId="77777777" w:rsidR="000C7207" w:rsidRPr="000C7207" w:rsidRDefault="000C7207" w:rsidP="000C720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самостоятельно формулировать социальные и теоретико-познавательные проблемы,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институтов;</w:t>
      </w:r>
    </w:p>
    <w:p w14:paraId="710F2D51" w14:textId="77777777" w:rsidR="000C7207" w:rsidRPr="000C7207" w:rsidRDefault="000C7207" w:rsidP="000C720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владеть навыками получения социальной информации из источников разных типов и различать в ней события, явления, процессы; факты и мнения, описания и объяснения, гипотезы и теории</w:t>
      </w:r>
    </w:p>
    <w:p w14:paraId="6E4A6DA4" w14:textId="77777777" w:rsidR="000C7207" w:rsidRPr="000C7207" w:rsidRDefault="000C7207" w:rsidP="000C720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извлекать социальную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осуществлять анализ, систематизацию и интерпретацию информации различных видов и форм представления;</w:t>
      </w:r>
    </w:p>
    <w:p w14:paraId="385D181A" w14:textId="77777777" w:rsidR="000C7207" w:rsidRPr="000C7207" w:rsidRDefault="000C7207" w:rsidP="000C720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</w:t>
      </w:r>
    </w:p>
    <w:p w14:paraId="66726A18" w14:textId="77777777" w:rsidR="000C7207" w:rsidRPr="000C7207" w:rsidRDefault="000C7207" w:rsidP="000C720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оценивать достоверность, легитимность информации на основе различения видов письменных и визуальных источников </w:t>
      </w:r>
    </w:p>
    <w:p w14:paraId="4E5D13F4" w14:textId="77777777" w:rsidR="000C7207" w:rsidRPr="000C7207" w:rsidRDefault="000C7207" w:rsidP="000C720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владеть различными способами общения и взаимодействия с учетом понимания особенностей политического, социально-экономического и историко-культурного развития России как многонационального государства</w:t>
      </w:r>
    </w:p>
    <w:p w14:paraId="63D34D6F" w14:textId="77777777" w:rsidR="000C7207" w:rsidRPr="000C7207" w:rsidRDefault="000C7207" w:rsidP="000C720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выбирать тематику и методы совместных действий с учетом возможностей каждого члена коллектива при участии в диалогическом общении по вопросам развития общества в прошлом и сегодня;</w:t>
      </w:r>
    </w:p>
    <w:p w14:paraId="3C4E7457" w14:textId="77777777" w:rsidR="000C7207" w:rsidRPr="000C7207" w:rsidRDefault="000C7207" w:rsidP="000C720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ориентироваться в направлениях профессиональной деятельности, связанных с социально-гуманитарной и естественно-научной подготовкой.</w:t>
      </w:r>
    </w:p>
    <w:p w14:paraId="1B3E000E" w14:textId="77777777" w:rsidR="000C7207" w:rsidRPr="000C7207" w:rsidRDefault="000C7207" w:rsidP="000C7207">
      <w:pPr>
        <w:pStyle w:val="s1"/>
        <w:shd w:val="clear" w:color="auto" w:fill="FFFFFF"/>
        <w:spacing w:before="0" w:beforeAutospacing="0" w:after="300" w:afterAutospacing="0"/>
        <w:rPr>
          <w:b/>
          <w:bCs/>
          <w:sz w:val="26"/>
          <w:szCs w:val="26"/>
        </w:rPr>
      </w:pPr>
      <w:r w:rsidRPr="000C7207">
        <w:rPr>
          <w:b/>
          <w:bCs/>
          <w:sz w:val="26"/>
          <w:szCs w:val="26"/>
        </w:rPr>
        <w:lastRenderedPageBreak/>
        <w:t xml:space="preserve">Предметные результаты </w:t>
      </w:r>
    </w:p>
    <w:p w14:paraId="3494E331" w14:textId="77777777" w:rsidR="000C7207" w:rsidRPr="000C7207" w:rsidRDefault="000C7207" w:rsidP="000C7207">
      <w:pPr>
        <w:pStyle w:val="a7"/>
        <w:numPr>
          <w:ilvl w:val="0"/>
          <w:numId w:val="29"/>
        </w:numPr>
        <w:spacing w:line="25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C7207">
        <w:rPr>
          <w:rFonts w:ascii="Times New Roman" w:hAnsi="Times New Roman" w:cs="Times New Roman"/>
          <w:b/>
          <w:bCs/>
          <w:sz w:val="26"/>
          <w:szCs w:val="26"/>
        </w:rPr>
        <w:t>Логика и аргументация. Работа с информацией</w:t>
      </w:r>
    </w:p>
    <w:p w14:paraId="4EDC9AED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C7207">
        <w:rPr>
          <w:rFonts w:ascii="Times New Roman" w:hAnsi="Times New Roman" w:cs="Times New Roman"/>
          <w:sz w:val="26"/>
          <w:szCs w:val="26"/>
          <w:u w:val="single"/>
        </w:rPr>
        <w:t>Знания:</w:t>
      </w:r>
    </w:p>
    <w:p w14:paraId="003064EC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признаки и критерии логически корректных и некорректных рассуждений</w:t>
      </w:r>
    </w:p>
    <w:p w14:paraId="5B9C57A6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основные логические термины и понятия</w:t>
      </w:r>
    </w:p>
    <w:p w14:paraId="17DB51B4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основные типы логических ошибок</w:t>
      </w:r>
    </w:p>
    <w:p w14:paraId="53DA1273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знает, что такое тезис, аргументы и иллюстрация</w:t>
      </w:r>
    </w:p>
    <w:p w14:paraId="7002981F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основные приемы аргументации и способы борьбы с логическими «уловками» и искажениями в споре или дискуссии</w:t>
      </w:r>
    </w:p>
    <w:p w14:paraId="2E92CF01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- знает, в чем различие между знанием и мнением (по критериям), </w:t>
      </w:r>
      <w:proofErr w:type="spellStart"/>
      <w:r w:rsidRPr="000C7207">
        <w:rPr>
          <w:rFonts w:ascii="Times New Roman" w:hAnsi="Times New Roman" w:cs="Times New Roman"/>
          <w:sz w:val="26"/>
          <w:szCs w:val="26"/>
        </w:rPr>
        <w:t>т.е</w:t>
      </w:r>
      <w:proofErr w:type="spellEnd"/>
      <w:r w:rsidRPr="000C7207">
        <w:rPr>
          <w:rFonts w:ascii="Times New Roman" w:hAnsi="Times New Roman" w:cs="Times New Roman"/>
          <w:sz w:val="26"/>
          <w:szCs w:val="26"/>
        </w:rPr>
        <w:t xml:space="preserve"> обоснованным и необоснованным суждениям</w:t>
      </w:r>
    </w:p>
    <w:p w14:paraId="511C2903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критерии достоверности информации</w:t>
      </w:r>
    </w:p>
    <w:p w14:paraId="405E3527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C7207">
        <w:rPr>
          <w:rFonts w:ascii="Times New Roman" w:hAnsi="Times New Roman" w:cs="Times New Roman"/>
          <w:sz w:val="26"/>
          <w:szCs w:val="26"/>
          <w:u w:val="single"/>
        </w:rPr>
        <w:t>Навыки:</w:t>
      </w:r>
    </w:p>
    <w:p w14:paraId="7929E392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отличает логически корректные и некорректные утверждения</w:t>
      </w:r>
    </w:p>
    <w:p w14:paraId="570C400A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устанавливает причинно-следственные связи</w:t>
      </w:r>
    </w:p>
    <w:p w14:paraId="0C019DF9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формулирует тезис; находит аргументы, отличает их от иллюстрации</w:t>
      </w:r>
    </w:p>
    <w:p w14:paraId="351600DF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определяет достаточность или недостаточность информации для полноценного вывода</w:t>
      </w:r>
    </w:p>
    <w:p w14:paraId="282C3352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различает факт и мнение, обоснованное и необоснованное мнение (знание и мнение)</w:t>
      </w:r>
    </w:p>
    <w:p w14:paraId="42B98F21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- оценивает степень достоверности информации по критериям </w:t>
      </w:r>
    </w:p>
    <w:p w14:paraId="28C1946A" w14:textId="77777777" w:rsidR="000C7207" w:rsidRPr="000C7207" w:rsidRDefault="000C7207" w:rsidP="000C7207">
      <w:pPr>
        <w:pStyle w:val="a7"/>
        <w:numPr>
          <w:ilvl w:val="0"/>
          <w:numId w:val="29"/>
        </w:numPr>
        <w:spacing w:before="120" w:line="257" w:lineRule="auto"/>
        <w:ind w:left="641" w:hanging="357"/>
        <w:rPr>
          <w:rFonts w:ascii="Times New Roman" w:hAnsi="Times New Roman" w:cs="Times New Roman"/>
          <w:b/>
          <w:bCs/>
          <w:sz w:val="26"/>
          <w:szCs w:val="26"/>
        </w:rPr>
      </w:pPr>
      <w:r w:rsidRPr="000C7207">
        <w:rPr>
          <w:rFonts w:ascii="Times New Roman" w:hAnsi="Times New Roman" w:cs="Times New Roman"/>
          <w:b/>
          <w:bCs/>
          <w:sz w:val="26"/>
          <w:szCs w:val="26"/>
        </w:rPr>
        <w:t>Наука и научный метод. Методология исследования</w:t>
      </w:r>
    </w:p>
    <w:p w14:paraId="25675E55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C7207">
        <w:rPr>
          <w:rFonts w:ascii="Times New Roman" w:hAnsi="Times New Roman" w:cs="Times New Roman"/>
          <w:sz w:val="26"/>
          <w:szCs w:val="26"/>
          <w:u w:val="single"/>
        </w:rPr>
        <w:t>Знания:</w:t>
      </w:r>
    </w:p>
    <w:p w14:paraId="099AA2B9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знает, что такое наука как способ получения знания</w:t>
      </w:r>
    </w:p>
    <w:p w14:paraId="0C613D65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знает, чем наука отличается от других форм культуры (религии, мифа, искусства)</w:t>
      </w:r>
    </w:p>
    <w:p w14:paraId="097D0949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знает, что такое научный метод и по каким правилам он работает</w:t>
      </w:r>
    </w:p>
    <w:p w14:paraId="1CD9F4D6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критерии научного знания (демаркация)</w:t>
      </w:r>
    </w:p>
    <w:p w14:paraId="70927BDF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знает, как устроено научное исследование и из каких этапов оно состоит</w:t>
      </w:r>
    </w:p>
    <w:p w14:paraId="3EA71AD0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знает, чем отличаются гуманитарные и естественные науки (по предмету и методу)</w:t>
      </w:r>
    </w:p>
    <w:p w14:paraId="2BBC80B2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принципы современной доказательной медицины</w:t>
      </w:r>
    </w:p>
    <w:p w14:paraId="79A1EC0D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C7207">
        <w:rPr>
          <w:rFonts w:ascii="Times New Roman" w:hAnsi="Times New Roman" w:cs="Times New Roman"/>
          <w:sz w:val="26"/>
          <w:szCs w:val="26"/>
          <w:u w:val="single"/>
        </w:rPr>
        <w:t>Навыки:</w:t>
      </w:r>
    </w:p>
    <w:p w14:paraId="53E9A230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применяет критерии научного знания (демаркации) при анализе суждений и высказываний</w:t>
      </w:r>
    </w:p>
    <w:p w14:paraId="44FFE1D4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применяет научный метод при решении исследовательских задач</w:t>
      </w:r>
    </w:p>
    <w:p w14:paraId="27876C6A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определяет специфику гуманитарного и естественно-научного познания при решении исследовательских задач</w:t>
      </w:r>
    </w:p>
    <w:p w14:paraId="1156F5A7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отличает научные и псевдонаучные (квазинаучные) теории; научные и религиозные высказывания</w:t>
      </w:r>
    </w:p>
    <w:p w14:paraId="501AC4A9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выстраивает методологию исследования согласно специфике предмета исследования</w:t>
      </w:r>
    </w:p>
    <w:p w14:paraId="2DF75BB1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определяет границы применения научного метода при решении исследовательских задач</w:t>
      </w:r>
    </w:p>
    <w:p w14:paraId="0585560B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применяет знание критериев и методов доказательной медицины при формировании собственной позиции по вопросам охраны собственного здоровья</w:t>
      </w:r>
    </w:p>
    <w:p w14:paraId="005DD2C6" w14:textId="77777777" w:rsidR="000C7207" w:rsidRPr="000C7207" w:rsidRDefault="000C7207" w:rsidP="000C7207">
      <w:pPr>
        <w:pStyle w:val="a7"/>
        <w:numPr>
          <w:ilvl w:val="0"/>
          <w:numId w:val="29"/>
        </w:numPr>
        <w:spacing w:before="120" w:line="257" w:lineRule="auto"/>
        <w:ind w:left="641" w:hanging="357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b/>
          <w:bCs/>
          <w:sz w:val="26"/>
          <w:szCs w:val="26"/>
        </w:rPr>
        <w:t>Ценности и убеждения. Историко-культурная компетентность</w:t>
      </w:r>
    </w:p>
    <w:p w14:paraId="2A6B9361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C7207">
        <w:rPr>
          <w:rFonts w:ascii="Times New Roman" w:hAnsi="Times New Roman" w:cs="Times New Roman"/>
          <w:sz w:val="26"/>
          <w:szCs w:val="26"/>
          <w:u w:val="single"/>
        </w:rPr>
        <w:t>Знания:</w:t>
      </w:r>
    </w:p>
    <w:p w14:paraId="7C01B279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lastRenderedPageBreak/>
        <w:t>- знает, что человеческое знание имеет преходящий, исторический, изменчивый характер</w:t>
      </w:r>
    </w:p>
    <w:p w14:paraId="6828CA0F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основные этапы развития науки и специфику каждого из них в отношении теоретико-познавательной проблематики</w:t>
      </w:r>
    </w:p>
    <w:p w14:paraId="7FDC9642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знает, как и когда возник научный метод и с какими культурными процессами это было связано</w:t>
      </w:r>
    </w:p>
    <w:p w14:paraId="4C7D68FF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основные этапы развития политической и этической мысли, черты основных современных политических идеологий и этических систем</w:t>
      </w:r>
    </w:p>
    <w:p w14:paraId="0231E4C5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основные методы анализа истории и культуры (гуманитарных наук в широком смысле)</w:t>
      </w:r>
    </w:p>
    <w:p w14:paraId="4F21FCC8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основные этапы институциональной истории знания и специфику университета как социального института</w:t>
      </w:r>
    </w:p>
    <w:p w14:paraId="65EB6CBB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C7207">
        <w:rPr>
          <w:rFonts w:ascii="Times New Roman" w:hAnsi="Times New Roman" w:cs="Times New Roman"/>
          <w:sz w:val="26"/>
          <w:szCs w:val="26"/>
          <w:u w:val="single"/>
        </w:rPr>
        <w:t>Навыки:</w:t>
      </w:r>
    </w:p>
    <w:p w14:paraId="13B73E3E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определяет и аргументирует свою собственную мировоззренческую позицию (этическую, религиозную, политическую) согласно принципам историзма</w:t>
      </w:r>
    </w:p>
    <w:p w14:paraId="77DB911C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определяет границы применимости научного взгляда на мир при формировании собственных взглядов и убеждений</w:t>
      </w:r>
    </w:p>
    <w:p w14:paraId="3D5ACF0A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понимает и аргументированно определяет связь между своими действиями и убеждениями</w:t>
      </w:r>
    </w:p>
    <w:p w14:paraId="5FC593D0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определяет исторический контекст научных, религиозных и политических концепций настоящего и прошлого при анализе убеждений и мировоззренческих позиций</w:t>
      </w:r>
    </w:p>
    <w:p w14:paraId="39C482F5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умеет определять и иллюстрировать примерами радикальные мировоззренческие позиции и аргументированно указывать на их ограничения</w:t>
      </w:r>
    </w:p>
    <w:p w14:paraId="42E0B62A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понимает специфику религиозного взгляда на мир, определяет и обосновывает место религии в историческом контексте становления современной научной картины мира</w:t>
      </w:r>
    </w:p>
    <w:p w14:paraId="41B935D6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аргументированно и корректно определяет свои убеждения, связанные с религией, корректно подбирает аргументы в дискуссии по данному вопросу, толерантно относится к иным аргументированным взглядам по этому вопросу, в дискуссии демонстрирует принятие и сдержанность в высказываниях и формулировании своей позиции</w:t>
      </w:r>
    </w:p>
    <w:p w14:paraId="79531EA4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понимает и определяет специфику политики как сферы деятельности, корректно участвует в дискуссиях по политическим вопросам, определяя границы применимости рациональной аргументации, толерантно относится к иным сдержанным и аргументированным политическим суждениям</w:t>
      </w:r>
    </w:p>
    <w:p w14:paraId="04CB79DC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применяет критерии различных этических теорий при анализе собственных убеждений и в дискуссии по этическим вопросам с другими</w:t>
      </w:r>
    </w:p>
    <w:p w14:paraId="0D0E9F34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применяет основы метода историко-культурного анализа (гуманитарных наук) при решении исследовательских задач в сфере интерпретации современной культуры (в широком смысле)</w:t>
      </w:r>
    </w:p>
    <w:p w14:paraId="04FE3CCD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понимает институциональную специфику развития знания и системы образования, корректно определяет и иллюстрирует аргументами особенности развития университетов на современном этапе</w:t>
      </w:r>
    </w:p>
    <w:sectPr w:rsidR="000C7207" w:rsidRPr="000C7207" w:rsidSect="00A6537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A947EA"/>
    <w:multiLevelType w:val="hybridMultilevel"/>
    <w:tmpl w:val="47E0E6E4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A7420F"/>
    <w:multiLevelType w:val="hybridMultilevel"/>
    <w:tmpl w:val="904C204A"/>
    <w:lvl w:ilvl="0" w:tplc="352653F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1351ED"/>
    <w:multiLevelType w:val="hybridMultilevel"/>
    <w:tmpl w:val="244C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6EA687A"/>
    <w:multiLevelType w:val="hybridMultilevel"/>
    <w:tmpl w:val="E6444DD8"/>
    <w:lvl w:ilvl="0" w:tplc="BA1C70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8483A3E"/>
    <w:multiLevelType w:val="hybridMultilevel"/>
    <w:tmpl w:val="A5FC54FA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11"/>
  </w:num>
  <w:num w:numId="5">
    <w:abstractNumId w:val="0"/>
  </w:num>
  <w:num w:numId="6">
    <w:abstractNumId w:val="17"/>
  </w:num>
  <w:num w:numId="7">
    <w:abstractNumId w:val="24"/>
  </w:num>
  <w:num w:numId="8">
    <w:abstractNumId w:val="5"/>
  </w:num>
  <w:num w:numId="9">
    <w:abstractNumId w:val="19"/>
  </w:num>
  <w:num w:numId="10">
    <w:abstractNumId w:val="15"/>
  </w:num>
  <w:num w:numId="11">
    <w:abstractNumId w:val="7"/>
  </w:num>
  <w:num w:numId="12">
    <w:abstractNumId w:val="28"/>
  </w:num>
  <w:num w:numId="13">
    <w:abstractNumId w:val="13"/>
  </w:num>
  <w:num w:numId="14">
    <w:abstractNumId w:val="22"/>
  </w:num>
  <w:num w:numId="15">
    <w:abstractNumId w:val="29"/>
  </w:num>
  <w:num w:numId="16">
    <w:abstractNumId w:val="10"/>
  </w:num>
  <w:num w:numId="17">
    <w:abstractNumId w:val="4"/>
  </w:num>
  <w:num w:numId="18">
    <w:abstractNumId w:val="2"/>
  </w:num>
  <w:num w:numId="19">
    <w:abstractNumId w:val="8"/>
  </w:num>
  <w:num w:numId="20">
    <w:abstractNumId w:val="3"/>
  </w:num>
  <w:num w:numId="21">
    <w:abstractNumId w:val="16"/>
  </w:num>
  <w:num w:numId="22">
    <w:abstractNumId w:val="12"/>
  </w:num>
  <w:num w:numId="23">
    <w:abstractNumId w:val="20"/>
  </w:num>
  <w:num w:numId="24">
    <w:abstractNumId w:val="23"/>
  </w:num>
  <w:num w:numId="25">
    <w:abstractNumId w:val="9"/>
  </w:num>
  <w:num w:numId="26">
    <w:abstractNumId w:val="25"/>
  </w:num>
  <w:num w:numId="27">
    <w:abstractNumId w:val="30"/>
  </w:num>
  <w:num w:numId="28">
    <w:abstractNumId w:val="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3520F5"/>
    <w:rsid w:val="00352D8A"/>
    <w:rsid w:val="003A1261"/>
    <w:rsid w:val="00503A7D"/>
    <w:rsid w:val="00536FC0"/>
    <w:rsid w:val="00615858"/>
    <w:rsid w:val="00710610"/>
    <w:rsid w:val="0076504A"/>
    <w:rsid w:val="0079318A"/>
    <w:rsid w:val="00823151"/>
    <w:rsid w:val="00833FCE"/>
    <w:rsid w:val="00882607"/>
    <w:rsid w:val="008D6ECE"/>
    <w:rsid w:val="00987FD3"/>
    <w:rsid w:val="00A03F7D"/>
    <w:rsid w:val="00A31743"/>
    <w:rsid w:val="00A65379"/>
    <w:rsid w:val="00B17CD8"/>
    <w:rsid w:val="00B26A95"/>
    <w:rsid w:val="00B77C72"/>
    <w:rsid w:val="00C5090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2023-08-10T07:56:00Z</dcterms:created>
  <dcterms:modified xsi:type="dcterms:W3CDTF">2023-08-10T07:56:00Z</dcterms:modified>
</cp:coreProperties>
</file>