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95651" w14:textId="15BB174D" w:rsidR="00CC053A" w:rsidRPr="00CC053A" w:rsidRDefault="00CC053A" w:rsidP="00CC053A">
      <w:pPr>
        <w:pStyle w:val="aff5"/>
        <w:ind w:left="0"/>
        <w:jc w:val="center"/>
        <w:rPr>
          <w:b/>
          <w:sz w:val="26"/>
          <w:szCs w:val="26"/>
        </w:rPr>
      </w:pPr>
      <w:r w:rsidRPr="00CC053A">
        <w:rPr>
          <w:b/>
          <w:sz w:val="26"/>
          <w:szCs w:val="26"/>
        </w:rPr>
        <w:t>Аннотация</w:t>
      </w:r>
    </w:p>
    <w:p w14:paraId="100D9089" w14:textId="776CCC0D" w:rsidR="00CC053A" w:rsidRPr="00CC053A" w:rsidRDefault="00CC053A" w:rsidP="00CC053A">
      <w:pPr>
        <w:pStyle w:val="aff5"/>
        <w:ind w:left="0"/>
        <w:jc w:val="center"/>
        <w:rPr>
          <w:b/>
          <w:bCs/>
          <w:sz w:val="26"/>
          <w:szCs w:val="26"/>
        </w:rPr>
      </w:pPr>
      <w:r w:rsidRPr="00CC053A">
        <w:rPr>
          <w:b/>
          <w:sz w:val="26"/>
          <w:szCs w:val="26"/>
        </w:rPr>
        <w:t xml:space="preserve">к </w:t>
      </w:r>
      <w:r>
        <w:rPr>
          <w:b/>
          <w:bCs/>
          <w:sz w:val="26"/>
          <w:szCs w:val="26"/>
        </w:rPr>
        <w:t>рабочей программе</w:t>
      </w:r>
      <w:r w:rsidRPr="00CC053A">
        <w:rPr>
          <w:b/>
          <w:bCs/>
          <w:sz w:val="26"/>
          <w:szCs w:val="26"/>
        </w:rPr>
        <w:t xml:space="preserve"> по учебному предмету (курсу)</w:t>
      </w:r>
    </w:p>
    <w:p w14:paraId="736E8FE3" w14:textId="138F92FB" w:rsidR="00CC053A" w:rsidRPr="00CC053A" w:rsidRDefault="00CC053A" w:rsidP="00CC053A">
      <w:pPr>
        <w:pStyle w:val="aff5"/>
        <w:ind w:left="0"/>
        <w:jc w:val="center"/>
        <w:rPr>
          <w:b/>
          <w:bCs/>
          <w:sz w:val="26"/>
          <w:szCs w:val="26"/>
        </w:rPr>
      </w:pPr>
      <w:r w:rsidRPr="00CC053A">
        <w:rPr>
          <w:b/>
          <w:bCs/>
          <w:sz w:val="26"/>
          <w:szCs w:val="26"/>
        </w:rPr>
        <w:t>«Мировая художественная культура.</w:t>
      </w:r>
    </w:p>
    <w:p w14:paraId="7392F98A" w14:textId="060670B1" w:rsidR="00CC053A" w:rsidRPr="00CC053A" w:rsidRDefault="00CC053A" w:rsidP="00CC053A">
      <w:pPr>
        <w:pStyle w:val="aff5"/>
        <w:ind w:left="0"/>
        <w:jc w:val="center"/>
        <w:rPr>
          <w:b/>
          <w:bCs/>
          <w:sz w:val="26"/>
          <w:szCs w:val="26"/>
        </w:rPr>
      </w:pPr>
      <w:r w:rsidRPr="00CC053A">
        <w:rPr>
          <w:b/>
          <w:bCs/>
          <w:sz w:val="26"/>
          <w:szCs w:val="26"/>
        </w:rPr>
        <w:t>Направление «Гуманитарные науки»</w:t>
      </w:r>
    </w:p>
    <w:p w14:paraId="3F3567D8" w14:textId="687C098F" w:rsidR="00CC053A" w:rsidRPr="00CC053A" w:rsidRDefault="00CC053A" w:rsidP="00CC053A">
      <w:pPr>
        <w:pStyle w:val="aff5"/>
        <w:ind w:left="0"/>
        <w:jc w:val="center"/>
        <w:rPr>
          <w:b/>
          <w:sz w:val="26"/>
          <w:szCs w:val="26"/>
        </w:rPr>
      </w:pPr>
      <w:r w:rsidRPr="00CC053A">
        <w:rPr>
          <w:b/>
          <w:bCs/>
          <w:sz w:val="26"/>
          <w:szCs w:val="26"/>
        </w:rPr>
        <w:t>10-11 класс</w:t>
      </w:r>
    </w:p>
    <w:p w14:paraId="56662D93" w14:textId="6F604378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sz w:val="26"/>
          <w:szCs w:val="26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МХК направлено на достижение учащимися личностных, </w:t>
      </w:r>
      <w:proofErr w:type="spellStart"/>
      <w:r w:rsidRPr="00EE7EF0">
        <w:rPr>
          <w:sz w:val="26"/>
          <w:szCs w:val="26"/>
        </w:rPr>
        <w:t>метапредметных</w:t>
      </w:r>
      <w:proofErr w:type="spellEnd"/>
      <w:r w:rsidRPr="00EE7EF0">
        <w:rPr>
          <w:sz w:val="26"/>
          <w:szCs w:val="26"/>
        </w:rPr>
        <w:t xml:space="preserve"> и предметных результатов. </w:t>
      </w:r>
    </w:p>
    <w:p w14:paraId="7D49864E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b/>
          <w:sz w:val="26"/>
          <w:szCs w:val="26"/>
        </w:rPr>
        <w:t>Личностные результаты</w:t>
      </w:r>
      <w:r w:rsidRPr="00EE7EF0">
        <w:rPr>
          <w:sz w:val="26"/>
          <w:szCs w:val="26"/>
        </w:rPr>
        <w:t xml:space="preserve"> изучения искусства подразумевают: </w:t>
      </w:r>
    </w:p>
    <w:p w14:paraId="08B248E3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формирование мировоззрения, целостного представления о мире и формах искусства; </w:t>
      </w:r>
    </w:p>
    <w:p w14:paraId="3AA2EB55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развитие умений и навыков познания и самопознания через искусство; </w:t>
      </w:r>
    </w:p>
    <w:p w14:paraId="172ADE91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>— накопление разнообразия и неповторимого опыта эстетического переживания;</w:t>
      </w:r>
    </w:p>
    <w:p w14:paraId="62A92D7A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формирование творческого отношения к проблемам; </w:t>
      </w:r>
    </w:p>
    <w:p w14:paraId="0F428222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развитие образного восприятия и освоение способов художественного, творческого самовыражения личности; </w:t>
      </w:r>
    </w:p>
    <w:p w14:paraId="0586F98B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гармонизацию интеллектуального и эмоционального развития личности; </w:t>
      </w:r>
    </w:p>
    <w:p w14:paraId="261FFCE6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подготовку к осознанному выбору индивидуальной образовательной или профессиональной траектории. </w:t>
      </w:r>
    </w:p>
    <w:p w14:paraId="3435CE42" w14:textId="77777777" w:rsidR="00EE7EF0" w:rsidRPr="00EE7EF0" w:rsidRDefault="00EE7EF0" w:rsidP="00EE7EF0">
      <w:pPr>
        <w:pStyle w:val="12"/>
        <w:rPr>
          <w:sz w:val="26"/>
          <w:szCs w:val="26"/>
        </w:rPr>
      </w:pPr>
      <w:proofErr w:type="spellStart"/>
      <w:r w:rsidRPr="00EE7EF0">
        <w:rPr>
          <w:b/>
          <w:sz w:val="26"/>
          <w:szCs w:val="26"/>
        </w:rPr>
        <w:t>Метапредметные</w:t>
      </w:r>
      <w:proofErr w:type="spellEnd"/>
      <w:r w:rsidRPr="00EE7EF0">
        <w:rPr>
          <w:b/>
          <w:sz w:val="26"/>
          <w:szCs w:val="26"/>
        </w:rPr>
        <w:t xml:space="preserve"> результаты</w:t>
      </w:r>
      <w:r w:rsidRPr="00EE7EF0">
        <w:rPr>
          <w:sz w:val="26"/>
          <w:szCs w:val="26"/>
        </w:rPr>
        <w:t xml:space="preserve"> изучения искусства содержат: </w:t>
      </w:r>
    </w:p>
    <w:p w14:paraId="0F36977E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формирование ключевых компетенций в процессе диалога с искусством; </w:t>
      </w:r>
    </w:p>
    <w:p w14:paraId="3C5E6443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выявление причинно-следственных связей; — поиск аналогов в бытии и динамике развития искусства; </w:t>
      </w:r>
    </w:p>
    <w:p w14:paraId="0C392D9E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развитие критического мышления, способности аргументировать свою точку зрения; </w:t>
      </w:r>
    </w:p>
    <w:p w14:paraId="0897C09F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формирование исследовательских, коммуникативных и информационных умений; </w:t>
      </w:r>
    </w:p>
    <w:p w14:paraId="40C54C68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применение методов познания через художественный образ; </w:t>
      </w:r>
    </w:p>
    <w:p w14:paraId="6C1117E8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использование анализа, синтеза, сравнения, обобщения, систематизации; </w:t>
      </w:r>
    </w:p>
    <w:p w14:paraId="66CF0F39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>— определение целей и задач учебной деятельности;</w:t>
      </w:r>
    </w:p>
    <w:p w14:paraId="3087E5EF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>— выбор средств реализации целей и задач и их применение на практике;</w:t>
      </w:r>
    </w:p>
    <w:p w14:paraId="688CCEB3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самостоятельную оценку достигнутых результатов. </w:t>
      </w:r>
    </w:p>
    <w:p w14:paraId="7CE290CD" w14:textId="77777777" w:rsidR="00EE7EF0" w:rsidRPr="00EE7EF0" w:rsidRDefault="00EE7EF0" w:rsidP="00EE7EF0">
      <w:pPr>
        <w:pStyle w:val="12"/>
        <w:rPr>
          <w:sz w:val="26"/>
          <w:szCs w:val="26"/>
        </w:rPr>
      </w:pPr>
      <w:r w:rsidRPr="00EE7EF0">
        <w:rPr>
          <w:b/>
          <w:sz w:val="26"/>
          <w:szCs w:val="26"/>
        </w:rPr>
        <w:t>Предметные результаты</w:t>
      </w:r>
      <w:r w:rsidRPr="00EE7EF0">
        <w:rPr>
          <w:sz w:val="26"/>
          <w:szCs w:val="26"/>
        </w:rPr>
        <w:t xml:space="preserve"> изучения искусства включают: </w:t>
      </w:r>
    </w:p>
    <w:p w14:paraId="1AD9F845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наблюдение (восприятие) объектов и явлений искусства; </w:t>
      </w:r>
    </w:p>
    <w:p w14:paraId="371622D8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восприятие смысла (концепции, специфики) художественного образа, произведения искусства; </w:t>
      </w:r>
    </w:p>
    <w:p w14:paraId="67437FA6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представление о месте и роли искусства в развитии мировой культуры, в жизни человека и общества; </w:t>
      </w:r>
    </w:p>
    <w:p w14:paraId="2384F293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представление о системе общечеловеческих ценностей; ориентацию в системе моральных норм и ценностей, заключенных в произведениях искусства; </w:t>
      </w:r>
    </w:p>
    <w:p w14:paraId="3E5AC120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lastRenderedPageBreak/>
        <w:t xml:space="preserve">— усвоение особенностей языка разных видов искусства и художественных средств выразительности; понимание условности языка искусства; </w:t>
      </w:r>
    </w:p>
    <w:p w14:paraId="3AAFCCA8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различение изученных видов и жанров искусства, определение зависимости художественной формы от цели творческого замысла; </w:t>
      </w:r>
    </w:p>
    <w:p w14:paraId="054B0F51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классификацию изученных объектов и явлений культуры; структурирование изученного материала, информации, полученной из различных источников; </w:t>
      </w:r>
    </w:p>
    <w:p w14:paraId="2B975870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осознание ценности и места отечественного искусства; проявление устойчивого интереса к художественным традициям своего народа; </w:t>
      </w:r>
    </w:p>
    <w:p w14:paraId="68289B80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уважение и осознание ценности культуры другого народа, освоение ее духовного потенциала; </w:t>
      </w:r>
    </w:p>
    <w:p w14:paraId="78E25D08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формирование коммуникативной, информационной компетентности; описание явлений искусства с использованием специальной терминологии; высказывание собственного мнения о достоинствах произведений искусства; овладение культурой устной и письменной речи; </w:t>
      </w:r>
    </w:p>
    <w:p w14:paraId="1F17EC73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развитие индивидуального художественного вкуса; расширение эстетического кругозора; </w:t>
      </w:r>
    </w:p>
    <w:p w14:paraId="73D6CB05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умение видеть ассоциативные связи и осознавать их роль в творческой деятельности; освоение диалоговых форм общения с произведениями искусства; </w:t>
      </w:r>
    </w:p>
    <w:p w14:paraId="12377774" w14:textId="77777777" w:rsidR="00EE7EF0" w:rsidRPr="00EE7EF0" w:rsidRDefault="00EE7EF0" w:rsidP="00B53488">
      <w:pPr>
        <w:pStyle w:val="12"/>
        <w:spacing w:before="0" w:beforeAutospacing="0" w:after="0" w:afterAutospacing="0"/>
        <w:rPr>
          <w:b/>
          <w:bCs/>
          <w:sz w:val="26"/>
          <w:szCs w:val="26"/>
        </w:rPr>
      </w:pPr>
      <w:r w:rsidRPr="00EE7EF0">
        <w:rPr>
          <w:sz w:val="26"/>
          <w:szCs w:val="26"/>
        </w:rPr>
        <w:t xml:space="preserve">— реализацию собственного творческого потенциала; применение различных художественных материалов; использование выразительных средств искусства в творчестве. </w:t>
      </w:r>
    </w:p>
    <w:p w14:paraId="1A367635" w14:textId="77777777" w:rsidR="00B53488" w:rsidRDefault="00B53488" w:rsidP="00EE7EF0">
      <w:pPr>
        <w:pStyle w:val="Default"/>
        <w:ind w:firstLine="709"/>
        <w:jc w:val="both"/>
        <w:rPr>
          <w:b/>
          <w:sz w:val="26"/>
          <w:szCs w:val="26"/>
        </w:rPr>
      </w:pPr>
    </w:p>
    <w:p w14:paraId="74EE61B2" w14:textId="538B1877" w:rsidR="00EE7EF0" w:rsidRPr="00EE7EF0" w:rsidRDefault="00EE7EF0" w:rsidP="00EE7EF0">
      <w:pPr>
        <w:pStyle w:val="Default"/>
        <w:ind w:firstLine="709"/>
        <w:jc w:val="both"/>
        <w:rPr>
          <w:b/>
          <w:sz w:val="26"/>
          <w:szCs w:val="26"/>
        </w:rPr>
      </w:pPr>
      <w:r w:rsidRPr="00EE7EF0">
        <w:rPr>
          <w:b/>
          <w:sz w:val="26"/>
          <w:szCs w:val="26"/>
        </w:rPr>
        <w:t>При решении воспитательных целей и задач необходимо:</w:t>
      </w:r>
    </w:p>
    <w:p w14:paraId="7826F195" w14:textId="77777777" w:rsidR="00EE7EF0" w:rsidRPr="00EE7EF0" w:rsidRDefault="00EE7EF0" w:rsidP="00EE7EF0">
      <w:pPr>
        <w:pStyle w:val="Default"/>
        <w:ind w:firstLine="709"/>
        <w:jc w:val="both"/>
        <w:rPr>
          <w:sz w:val="26"/>
          <w:szCs w:val="26"/>
        </w:rPr>
      </w:pPr>
    </w:p>
    <w:p w14:paraId="090ECE27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помогать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 </w:t>
      </w:r>
    </w:p>
    <w:p w14:paraId="18076CBC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>— способствовать воспитанию индивидуального художественного вкуса, интеллектуальной и эмоциональной сферы; развивать умения отличать истинные ценности от подделок и суррогатов массовой культуры;</w:t>
      </w:r>
    </w:p>
    <w:p w14:paraId="6FE33578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— готовить компетентного читателя, зрителя и слушателя, готового к заинтересованному активному диалогу с произведением искусства; </w:t>
      </w:r>
    </w:p>
    <w:p w14:paraId="7A87403D" w14:textId="77777777" w:rsidR="00EE7EF0" w:rsidRPr="00EE7EF0" w:rsidRDefault="00EE7EF0" w:rsidP="00B53488">
      <w:pPr>
        <w:pStyle w:val="12"/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>— развивать способности к художественному творчеству, самостоятельной практической деятельности в конкретных видах искусства;</w:t>
      </w:r>
    </w:p>
    <w:p w14:paraId="31B869E9" w14:textId="77777777" w:rsidR="00EE7EF0" w:rsidRPr="00EE7EF0" w:rsidRDefault="00EE7EF0" w:rsidP="00B53488">
      <w:pPr>
        <w:pStyle w:val="12"/>
        <w:spacing w:before="0" w:beforeAutospacing="0" w:after="0" w:afterAutospacing="0"/>
        <w:rPr>
          <w:b/>
          <w:bCs/>
          <w:sz w:val="26"/>
          <w:szCs w:val="26"/>
        </w:rPr>
      </w:pPr>
      <w:r w:rsidRPr="00EE7EF0">
        <w:rPr>
          <w:sz w:val="26"/>
          <w:szCs w:val="26"/>
        </w:rPr>
        <w:t>— создавать оптимальные условия для живого, эмоционального общения школьников с произведениями искусства на уроках, внеклассных занятиях и в краеведческой работе. Развитие творческих способностей школьников реализуется в проектных, поисково-исследовательских, индивидуальных, групповых и консультативных видах учебной деятельности. Эта работа осуществляется на основе наблюдения (восприятия) произведения искусства, развития способностей к отбору и анализу информации, использования новейших компьютерных технологий.</w:t>
      </w:r>
      <w:bookmarkStart w:id="0" w:name="_GoBack"/>
      <w:bookmarkEnd w:id="0"/>
    </w:p>
    <w:sectPr w:rsidR="00EE7EF0" w:rsidRPr="00EE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20B0500000000000000"/>
    <w:charset w:val="01"/>
    <w:family w:val="roman"/>
    <w:pitch w:val="variable"/>
  </w:font>
  <w:font w:name="font28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434"/>
    <w:multiLevelType w:val="hybridMultilevel"/>
    <w:tmpl w:val="2034CA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A947EA"/>
    <w:multiLevelType w:val="hybridMultilevel"/>
    <w:tmpl w:val="47E0E6E4"/>
    <w:lvl w:ilvl="0" w:tplc="72EAFA8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1E42"/>
    <w:multiLevelType w:val="hybridMultilevel"/>
    <w:tmpl w:val="1FCE6BCA"/>
    <w:lvl w:ilvl="0" w:tplc="B0C4E72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5A7E7C"/>
    <w:multiLevelType w:val="multilevel"/>
    <w:tmpl w:val="3C64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BE6684"/>
    <w:multiLevelType w:val="hybridMultilevel"/>
    <w:tmpl w:val="2E6088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3F5DE6"/>
    <w:multiLevelType w:val="hybridMultilevel"/>
    <w:tmpl w:val="0262AE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765A8D"/>
    <w:multiLevelType w:val="hybridMultilevel"/>
    <w:tmpl w:val="4B80D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579C4"/>
    <w:multiLevelType w:val="multilevel"/>
    <w:tmpl w:val="5746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A7420F"/>
    <w:multiLevelType w:val="hybridMultilevel"/>
    <w:tmpl w:val="904C204A"/>
    <w:lvl w:ilvl="0" w:tplc="352653F4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056F0"/>
    <w:multiLevelType w:val="hybridMultilevel"/>
    <w:tmpl w:val="168C5A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E5606E8"/>
    <w:multiLevelType w:val="hybridMultilevel"/>
    <w:tmpl w:val="66E6FD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E6071BB"/>
    <w:multiLevelType w:val="hybridMultilevel"/>
    <w:tmpl w:val="126656DE"/>
    <w:lvl w:ilvl="0" w:tplc="A664E2D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0C1C7B"/>
    <w:multiLevelType w:val="hybridMultilevel"/>
    <w:tmpl w:val="80D4B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180690D"/>
    <w:multiLevelType w:val="hybridMultilevel"/>
    <w:tmpl w:val="AF8AF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511DE7"/>
    <w:multiLevelType w:val="hybridMultilevel"/>
    <w:tmpl w:val="BEA65C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72829"/>
    <w:multiLevelType w:val="hybridMultilevel"/>
    <w:tmpl w:val="D034F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53407D0"/>
    <w:multiLevelType w:val="multilevel"/>
    <w:tmpl w:val="DBFCC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1351ED"/>
    <w:multiLevelType w:val="hybridMultilevel"/>
    <w:tmpl w:val="244C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F477D5"/>
    <w:multiLevelType w:val="hybridMultilevel"/>
    <w:tmpl w:val="D0E09B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A2D470E"/>
    <w:multiLevelType w:val="hybridMultilevel"/>
    <w:tmpl w:val="90326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C321B"/>
    <w:multiLevelType w:val="hybridMultilevel"/>
    <w:tmpl w:val="EB76A2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130AD"/>
    <w:multiLevelType w:val="multilevel"/>
    <w:tmpl w:val="4614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436E00"/>
    <w:multiLevelType w:val="hybridMultilevel"/>
    <w:tmpl w:val="92E4D0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A5766E5"/>
    <w:multiLevelType w:val="hybridMultilevel"/>
    <w:tmpl w:val="60620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143E6"/>
    <w:multiLevelType w:val="hybridMultilevel"/>
    <w:tmpl w:val="29981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16E67AD"/>
    <w:multiLevelType w:val="hybridMultilevel"/>
    <w:tmpl w:val="3AF06A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EC305E"/>
    <w:multiLevelType w:val="hybridMultilevel"/>
    <w:tmpl w:val="95A6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F477BD"/>
    <w:multiLevelType w:val="multilevel"/>
    <w:tmpl w:val="9ABA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>
      <w:start w:val="1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9E5840"/>
    <w:multiLevelType w:val="hybridMultilevel"/>
    <w:tmpl w:val="81F4CF68"/>
    <w:lvl w:ilvl="0" w:tplc="F4306066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3E58E2"/>
    <w:multiLevelType w:val="multilevel"/>
    <w:tmpl w:val="407A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265E2C"/>
    <w:multiLevelType w:val="multilevel"/>
    <w:tmpl w:val="3480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5124A1"/>
    <w:multiLevelType w:val="hybridMultilevel"/>
    <w:tmpl w:val="CC74F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5C77378"/>
    <w:multiLevelType w:val="multilevel"/>
    <w:tmpl w:val="11D6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EF02B7"/>
    <w:multiLevelType w:val="hybridMultilevel"/>
    <w:tmpl w:val="126656DE"/>
    <w:lvl w:ilvl="0" w:tplc="A664E2D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F27673"/>
    <w:multiLevelType w:val="hybridMultilevel"/>
    <w:tmpl w:val="C5CCA6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1E31222"/>
    <w:multiLevelType w:val="hybridMultilevel"/>
    <w:tmpl w:val="92681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421161"/>
    <w:multiLevelType w:val="hybridMultilevel"/>
    <w:tmpl w:val="B9EC2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A687A"/>
    <w:multiLevelType w:val="hybridMultilevel"/>
    <w:tmpl w:val="E6444DD8"/>
    <w:lvl w:ilvl="0" w:tplc="BA1C70E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B25D87"/>
    <w:multiLevelType w:val="hybridMultilevel"/>
    <w:tmpl w:val="902A0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133E87"/>
    <w:multiLevelType w:val="hybridMultilevel"/>
    <w:tmpl w:val="20026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03A0E"/>
    <w:multiLevelType w:val="hybridMultilevel"/>
    <w:tmpl w:val="CCB4AD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3CA6405"/>
    <w:multiLevelType w:val="hybridMultilevel"/>
    <w:tmpl w:val="D2EEB3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77B0135"/>
    <w:multiLevelType w:val="multilevel"/>
    <w:tmpl w:val="E4B6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483A3E"/>
    <w:multiLevelType w:val="hybridMultilevel"/>
    <w:tmpl w:val="A5FC54FA"/>
    <w:lvl w:ilvl="0" w:tplc="72EAFA8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26"/>
  </w:num>
  <w:num w:numId="4">
    <w:abstractNumId w:val="14"/>
  </w:num>
  <w:num w:numId="5">
    <w:abstractNumId w:val="0"/>
  </w:num>
  <w:num w:numId="6">
    <w:abstractNumId w:val="21"/>
  </w:num>
  <w:num w:numId="7">
    <w:abstractNumId w:val="33"/>
  </w:num>
  <w:num w:numId="8">
    <w:abstractNumId w:val="6"/>
  </w:num>
  <w:num w:numId="9">
    <w:abstractNumId w:val="24"/>
  </w:num>
  <w:num w:numId="10">
    <w:abstractNumId w:val="19"/>
  </w:num>
  <w:num w:numId="11">
    <w:abstractNumId w:val="10"/>
  </w:num>
  <w:num w:numId="12">
    <w:abstractNumId w:val="42"/>
  </w:num>
  <w:num w:numId="13">
    <w:abstractNumId w:val="16"/>
  </w:num>
  <w:num w:numId="14">
    <w:abstractNumId w:val="27"/>
  </w:num>
  <w:num w:numId="15">
    <w:abstractNumId w:val="43"/>
  </w:num>
  <w:num w:numId="16">
    <w:abstractNumId w:val="13"/>
  </w:num>
  <w:num w:numId="17">
    <w:abstractNumId w:val="5"/>
  </w:num>
  <w:num w:numId="18">
    <w:abstractNumId w:val="2"/>
  </w:num>
  <w:num w:numId="19">
    <w:abstractNumId w:val="11"/>
  </w:num>
  <w:num w:numId="20">
    <w:abstractNumId w:val="3"/>
  </w:num>
  <w:num w:numId="21">
    <w:abstractNumId w:val="20"/>
  </w:num>
  <w:num w:numId="22">
    <w:abstractNumId w:val="15"/>
  </w:num>
  <w:num w:numId="23">
    <w:abstractNumId w:val="25"/>
  </w:num>
  <w:num w:numId="24">
    <w:abstractNumId w:val="30"/>
  </w:num>
  <w:num w:numId="25">
    <w:abstractNumId w:val="12"/>
  </w:num>
  <w:num w:numId="26">
    <w:abstractNumId w:val="35"/>
  </w:num>
  <w:num w:numId="27">
    <w:abstractNumId w:val="45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18"/>
  </w:num>
  <w:num w:numId="32">
    <w:abstractNumId w:val="28"/>
  </w:num>
  <w:num w:numId="33">
    <w:abstractNumId w:val="37"/>
  </w:num>
  <w:num w:numId="34">
    <w:abstractNumId w:val="41"/>
  </w:num>
  <w:num w:numId="35">
    <w:abstractNumId w:val="40"/>
  </w:num>
  <w:num w:numId="36">
    <w:abstractNumId w:val="38"/>
  </w:num>
  <w:num w:numId="37">
    <w:abstractNumId w:val="4"/>
  </w:num>
  <w:num w:numId="38">
    <w:abstractNumId w:val="34"/>
  </w:num>
  <w:num w:numId="39">
    <w:abstractNumId w:val="32"/>
  </w:num>
  <w:num w:numId="40">
    <w:abstractNumId w:val="29"/>
  </w:num>
  <w:num w:numId="41">
    <w:abstractNumId w:val="8"/>
  </w:num>
  <w:num w:numId="42">
    <w:abstractNumId w:val="23"/>
  </w:num>
  <w:num w:numId="43">
    <w:abstractNumId w:val="31"/>
  </w:num>
  <w:num w:numId="44">
    <w:abstractNumId w:val="44"/>
  </w:num>
  <w:num w:numId="45">
    <w:abstractNumId w:val="17"/>
  </w:num>
  <w:num w:numId="46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51"/>
    <w:rsid w:val="000109AC"/>
    <w:rsid w:val="00072FCA"/>
    <w:rsid w:val="000C7207"/>
    <w:rsid w:val="003520F5"/>
    <w:rsid w:val="00352D8A"/>
    <w:rsid w:val="003A1261"/>
    <w:rsid w:val="00503A7D"/>
    <w:rsid w:val="0051691F"/>
    <w:rsid w:val="00536FC0"/>
    <w:rsid w:val="00615858"/>
    <w:rsid w:val="00710610"/>
    <w:rsid w:val="0076504A"/>
    <w:rsid w:val="0079318A"/>
    <w:rsid w:val="008179A2"/>
    <w:rsid w:val="00823151"/>
    <w:rsid w:val="00833FCE"/>
    <w:rsid w:val="00882607"/>
    <w:rsid w:val="008D6ECE"/>
    <w:rsid w:val="00987FD3"/>
    <w:rsid w:val="00A03F7D"/>
    <w:rsid w:val="00A31743"/>
    <w:rsid w:val="00AA3F2B"/>
    <w:rsid w:val="00B17CD8"/>
    <w:rsid w:val="00B26A95"/>
    <w:rsid w:val="00B53488"/>
    <w:rsid w:val="00B77C72"/>
    <w:rsid w:val="00C50905"/>
    <w:rsid w:val="00CC053A"/>
    <w:rsid w:val="00D66A15"/>
    <w:rsid w:val="00D944AC"/>
    <w:rsid w:val="00DA367A"/>
    <w:rsid w:val="00DA3F4C"/>
    <w:rsid w:val="00DA66F1"/>
    <w:rsid w:val="00DB6906"/>
    <w:rsid w:val="00EA7814"/>
    <w:rsid w:val="00EE7EF0"/>
    <w:rsid w:val="00F638AA"/>
    <w:rsid w:val="00F6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3A44"/>
  <w15:chartTrackingRefBased/>
  <w15:docId w15:val="{65B90EE9-EC10-4EEF-9EB1-8C766CC7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33F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33F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33FC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33FC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33FCE"/>
    <w:pPr>
      <w:keepNext/>
      <w:spacing w:after="0" w:line="240" w:lineRule="auto"/>
      <w:ind w:right="-60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33FCE"/>
    <w:pPr>
      <w:keepNext/>
      <w:spacing w:after="0" w:line="240" w:lineRule="auto"/>
      <w:ind w:right="-70"/>
      <w:jc w:val="center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33FCE"/>
    <w:pPr>
      <w:keepNext/>
      <w:spacing w:after="0" w:line="240" w:lineRule="auto"/>
      <w:ind w:right="-71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33FCE"/>
    <w:pPr>
      <w:keepNext/>
      <w:spacing w:after="0" w:line="240" w:lineRule="auto"/>
      <w:ind w:right="-63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33FCE"/>
    <w:pPr>
      <w:keepNext/>
      <w:spacing w:after="0" w:line="240" w:lineRule="auto"/>
      <w:ind w:right="-1050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536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53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36FC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536FC0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88260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A78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7814"/>
    <w:rPr>
      <w:color w:val="605E5C"/>
      <w:shd w:val="clear" w:color="auto" w:fill="E1DFDD"/>
    </w:rPr>
  </w:style>
  <w:style w:type="paragraph" w:customStyle="1" w:styleId="a9">
    <w:name w:val="Комментарий"/>
    <w:basedOn w:val="a"/>
    <w:next w:val="a"/>
    <w:uiPriority w:val="99"/>
    <w:rsid w:val="00DA3F4C"/>
    <w:pPr>
      <w:widowControl w:val="0"/>
      <w:autoSpaceDE w:val="0"/>
      <w:autoSpaceDN w:val="0"/>
      <w:adjustRightInd w:val="0"/>
      <w:spacing w:before="75" w:after="0" w:line="240" w:lineRule="auto"/>
      <w:ind w:left="118" w:right="118"/>
      <w:jc w:val="both"/>
    </w:pPr>
    <w:rPr>
      <w:rFonts w:ascii="Arial" w:eastAsia="Times New Roman" w:hAnsi="Arial" w:cs="Arial"/>
      <w:i/>
      <w:iCs/>
      <w:vanish/>
      <w:color w:val="80008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A3F4C"/>
    <w:pPr>
      <w:widowControl w:val="0"/>
      <w:autoSpaceDE w:val="0"/>
      <w:autoSpaceDN w:val="0"/>
      <w:spacing w:after="0" w:line="240" w:lineRule="auto"/>
      <w:ind w:left="168"/>
    </w:pPr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99"/>
    <w:rsid w:val="00833FC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33FCE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33F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annotation reference"/>
    <w:uiPriority w:val="99"/>
    <w:semiHidden/>
    <w:rsid w:val="00833FC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833FCE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33FCE"/>
    <w:rPr>
      <w:rFonts w:ascii="Calibri" w:eastAsia="Times New Roman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833FC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33FCE"/>
    <w:rPr>
      <w:rFonts w:ascii="Calibri" w:eastAsia="Times New Roman" w:hAnsi="Calibri" w:cs="Calibr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833FC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3FCE"/>
    <w:rPr>
      <w:rFonts w:ascii="Segoe UI" w:eastAsia="Times New Roman" w:hAnsi="Segoe UI" w:cs="Segoe UI"/>
      <w:sz w:val="18"/>
      <w:szCs w:val="18"/>
    </w:rPr>
  </w:style>
  <w:style w:type="paragraph" w:styleId="af1">
    <w:name w:val="Body Text Indent"/>
    <w:basedOn w:val="a"/>
    <w:link w:val="af2"/>
    <w:uiPriority w:val="99"/>
    <w:rsid w:val="00833F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833FCE"/>
    <w:pPr>
      <w:overflowPunct w:val="0"/>
      <w:autoSpaceDE w:val="0"/>
      <w:autoSpaceDN w:val="0"/>
      <w:adjustRightInd w:val="0"/>
      <w:spacing w:after="0" w:line="240" w:lineRule="auto"/>
      <w:ind w:right="-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rsid w:val="00833F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833FCE"/>
    <w:pPr>
      <w:spacing w:after="0" w:line="240" w:lineRule="auto"/>
      <w:ind w:right="-1050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833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uiPriority w:val="99"/>
    <w:rsid w:val="00833FCE"/>
  </w:style>
  <w:style w:type="paragraph" w:styleId="af8">
    <w:name w:val="header"/>
    <w:basedOn w:val="a"/>
    <w:link w:val="af9"/>
    <w:uiPriority w:val="99"/>
    <w:rsid w:val="00833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833FCE"/>
    <w:pPr>
      <w:spacing w:before="120" w:after="0" w:line="240" w:lineRule="auto"/>
      <w:ind w:right="-10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833FCE"/>
    <w:pPr>
      <w:spacing w:after="0" w:line="240" w:lineRule="auto"/>
      <w:ind w:right="-1049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Plain Text"/>
    <w:basedOn w:val="a"/>
    <w:link w:val="afb"/>
    <w:uiPriority w:val="99"/>
    <w:rsid w:val="00833F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uiPriority w:val="99"/>
    <w:rsid w:val="00833F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10"/>
    <w:rsid w:val="00833FCE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23">
    <w:name w:val="Font Style23"/>
    <w:uiPriority w:val="99"/>
    <w:rsid w:val="00833FCE"/>
    <w:rPr>
      <w:rFonts w:ascii="Arial Narrow" w:hAnsi="Arial Narrow" w:cs="Arial Narrow"/>
      <w:sz w:val="24"/>
      <w:szCs w:val="24"/>
    </w:rPr>
  </w:style>
  <w:style w:type="paragraph" w:customStyle="1" w:styleId="Style8">
    <w:name w:val="Style8"/>
    <w:basedOn w:val="a"/>
    <w:uiPriority w:val="99"/>
    <w:rsid w:val="00833FCE"/>
    <w:pPr>
      <w:widowControl w:val="0"/>
      <w:autoSpaceDE w:val="0"/>
      <w:autoSpaceDN w:val="0"/>
      <w:adjustRightInd w:val="0"/>
      <w:spacing w:after="0" w:line="274" w:lineRule="exact"/>
      <w:ind w:hanging="139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40">
    <w:name w:val="Font Style40"/>
    <w:uiPriority w:val="99"/>
    <w:rsid w:val="00833FCE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uiPriority w:val="99"/>
    <w:rsid w:val="00833FCE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833FCE"/>
    <w:pPr>
      <w:widowControl w:val="0"/>
      <w:autoSpaceDE w:val="0"/>
      <w:autoSpaceDN w:val="0"/>
      <w:adjustRightInd w:val="0"/>
      <w:spacing w:after="0" w:line="427" w:lineRule="exact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3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50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73">
    <w:name w:val="Font Style73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uiPriority w:val="99"/>
    <w:rsid w:val="00833FCE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833FCE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80">
    <w:name w:val="Font Style80"/>
    <w:uiPriority w:val="99"/>
    <w:rsid w:val="00833FCE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uiPriority w:val="99"/>
    <w:rsid w:val="00833FCE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uiPriority w:val="99"/>
    <w:rsid w:val="00833FCE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833FCE"/>
    <w:pPr>
      <w:widowControl w:val="0"/>
      <w:autoSpaceDE w:val="0"/>
      <w:autoSpaceDN w:val="0"/>
      <w:adjustRightInd w:val="0"/>
      <w:spacing w:after="0" w:line="432" w:lineRule="exact"/>
      <w:ind w:firstLine="346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98">
    <w:name w:val="Font Style98"/>
    <w:uiPriority w:val="99"/>
    <w:rsid w:val="00833FCE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uiPriority w:val="99"/>
    <w:rsid w:val="00833FCE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33FCE"/>
    <w:pPr>
      <w:widowControl w:val="0"/>
      <w:autoSpaceDE w:val="0"/>
      <w:autoSpaceDN w:val="0"/>
      <w:adjustRightInd w:val="0"/>
      <w:spacing w:after="0" w:line="350" w:lineRule="exact"/>
      <w:ind w:hanging="34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41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25">
    <w:name w:val="Font Style25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33FC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32">
    <w:name w:val="Font Style32"/>
    <w:uiPriority w:val="99"/>
    <w:rsid w:val="00833FCE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1KGK9">
    <w:name w:val="1KG=K9"/>
    <w:uiPriority w:val="99"/>
    <w:rsid w:val="00833FCE"/>
    <w:pPr>
      <w:widowControl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c">
    <w:name w:val="footnote text"/>
    <w:basedOn w:val="a"/>
    <w:link w:val="afd"/>
    <w:uiPriority w:val="99"/>
    <w:semiHidden/>
    <w:rsid w:val="00833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833FCE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Стиль1"/>
    <w:uiPriority w:val="99"/>
    <w:rsid w:val="00833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e">
    <w:name w:val="Subtitle"/>
    <w:basedOn w:val="a"/>
    <w:link w:val="aff"/>
    <w:uiPriority w:val="99"/>
    <w:qFormat/>
    <w:rsid w:val="00833FCE"/>
    <w:pPr>
      <w:overflowPunct w:val="0"/>
      <w:autoSpaceDE w:val="0"/>
      <w:autoSpaceDN w:val="0"/>
      <w:adjustRightInd w:val="0"/>
      <w:spacing w:after="0" w:line="240" w:lineRule="auto"/>
      <w:ind w:right="-285"/>
      <w:jc w:val="center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99"/>
    <w:rsid w:val="00833F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Block Text"/>
    <w:basedOn w:val="a"/>
    <w:uiPriority w:val="99"/>
    <w:rsid w:val="00833FCE"/>
    <w:pPr>
      <w:shd w:val="clear" w:color="auto" w:fill="FFFFFF"/>
      <w:tabs>
        <w:tab w:val="left" w:pos="274"/>
      </w:tabs>
      <w:spacing w:after="0" w:line="240" w:lineRule="auto"/>
      <w:ind w:left="360" w:right="2016"/>
      <w:jc w:val="both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/>
    </w:rPr>
  </w:style>
  <w:style w:type="paragraph" w:customStyle="1" w:styleId="12">
    <w:name w:val="1"/>
    <w:basedOn w:val="a"/>
    <w:next w:val="a4"/>
    <w:link w:val="13"/>
    <w:qFormat/>
    <w:rsid w:val="0083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uiPriority w:val="99"/>
    <w:qFormat/>
    <w:rsid w:val="00833FCE"/>
    <w:rPr>
      <w:i/>
      <w:iCs/>
    </w:rPr>
  </w:style>
  <w:style w:type="character" w:styleId="aff2">
    <w:name w:val="footnote reference"/>
    <w:uiPriority w:val="99"/>
    <w:semiHidden/>
    <w:rsid w:val="00833FCE"/>
    <w:rPr>
      <w:vertAlign w:val="superscript"/>
    </w:rPr>
  </w:style>
  <w:style w:type="paragraph" w:customStyle="1" w:styleId="Default">
    <w:name w:val="Default"/>
    <w:link w:val="Default0"/>
    <w:rsid w:val="00833F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2"/>
    <w:basedOn w:val="a"/>
    <w:uiPriority w:val="99"/>
    <w:rsid w:val="00833FCE"/>
    <w:pPr>
      <w:spacing w:after="0" w:line="240" w:lineRule="auto"/>
      <w:ind w:left="357"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4">
    <w:name w:val="Абзац списка1"/>
    <w:basedOn w:val="a"/>
    <w:rsid w:val="00833FC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33FCE"/>
  </w:style>
  <w:style w:type="character" w:styleId="aff3">
    <w:name w:val="Strong"/>
    <w:uiPriority w:val="99"/>
    <w:qFormat/>
    <w:rsid w:val="00833FCE"/>
    <w:rPr>
      <w:b/>
      <w:bCs/>
    </w:rPr>
  </w:style>
  <w:style w:type="paragraph" w:customStyle="1" w:styleId="western">
    <w:name w:val="western"/>
    <w:basedOn w:val="a"/>
    <w:uiPriority w:val="99"/>
    <w:rsid w:val="0083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character" w:customStyle="1" w:styleId="productchar-value">
    <w:name w:val="product__char-value"/>
    <w:basedOn w:val="a0"/>
    <w:rsid w:val="00833FCE"/>
  </w:style>
  <w:style w:type="paragraph" w:customStyle="1" w:styleId="aff4">
    <w:name w:val="Содержимое таблицы"/>
    <w:basedOn w:val="a"/>
    <w:rsid w:val="00833FCE"/>
    <w:pPr>
      <w:suppressLineNumbers/>
      <w:suppressAutoHyphens/>
      <w:spacing w:after="200" w:line="276" w:lineRule="auto"/>
    </w:pPr>
    <w:rPr>
      <w:rFonts w:ascii="Calibri" w:eastAsia="SimSun" w:hAnsi="Calibri" w:cs="font283"/>
      <w:lang w:eastAsia="ar-SA"/>
    </w:rPr>
  </w:style>
  <w:style w:type="character" w:customStyle="1" w:styleId="action-labeltext">
    <w:name w:val="action-label__text"/>
    <w:basedOn w:val="a0"/>
    <w:rsid w:val="00833FCE"/>
  </w:style>
  <w:style w:type="character" w:customStyle="1" w:styleId="action-labelspace">
    <w:name w:val="action-label__space"/>
    <w:basedOn w:val="a0"/>
    <w:rsid w:val="00833FCE"/>
  </w:style>
  <w:style w:type="character" w:customStyle="1" w:styleId="ucoz-forum-post">
    <w:name w:val="ucoz-forum-post"/>
    <w:basedOn w:val="a0"/>
    <w:rsid w:val="00833FCE"/>
  </w:style>
  <w:style w:type="paragraph" w:styleId="aff5">
    <w:name w:val="No Spacing"/>
    <w:uiPriority w:val="1"/>
    <w:qFormat/>
    <w:rsid w:val="00C50905"/>
    <w:pPr>
      <w:spacing w:after="0" w:line="240" w:lineRule="auto"/>
      <w:ind w:left="787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15">
    <w:name w:val="Сетка таблицы1"/>
    <w:basedOn w:val="a1"/>
    <w:next w:val="a3"/>
    <w:uiPriority w:val="39"/>
    <w:rsid w:val="00D944A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6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0C7207"/>
  </w:style>
  <w:style w:type="character" w:customStyle="1" w:styleId="ListLabel2">
    <w:name w:val="ListLabel 2"/>
    <w:qFormat/>
    <w:rsid w:val="00D66A15"/>
    <w:rPr>
      <w:sz w:val="28"/>
      <w:u w:val="none"/>
    </w:rPr>
  </w:style>
  <w:style w:type="character" w:customStyle="1" w:styleId="Default0">
    <w:name w:val="Default Знак"/>
    <w:link w:val="Default"/>
    <w:rsid w:val="00AA3F2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1 Знак"/>
    <w:basedOn w:val="Default0"/>
    <w:link w:val="12"/>
    <w:rsid w:val="00AA3F2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Makalova</dc:creator>
  <cp:keywords/>
  <dc:description/>
  <cp:lastModifiedBy>Смагин Алексей Александрович</cp:lastModifiedBy>
  <cp:revision>2</cp:revision>
  <dcterms:created xsi:type="dcterms:W3CDTF">2023-08-09T12:54:00Z</dcterms:created>
  <dcterms:modified xsi:type="dcterms:W3CDTF">2023-08-09T12:54:00Z</dcterms:modified>
</cp:coreProperties>
</file>