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E2ED" w14:textId="5706A7DE" w:rsidR="007974C3" w:rsidRPr="005C70A9" w:rsidRDefault="005C70A9" w:rsidP="005C70A9">
      <w:pPr>
        <w:pStyle w:val="ConsPlusNormal"/>
        <w:jc w:val="center"/>
        <w:rPr>
          <w:rFonts w:ascii="Times New Roman" w:hAnsi="Times New Roman" w:cs="Times New Roman"/>
          <w:b/>
          <w:sz w:val="26"/>
          <w:szCs w:val="26"/>
        </w:rPr>
      </w:pPr>
      <w:r w:rsidRPr="005C70A9">
        <w:rPr>
          <w:rFonts w:ascii="Times New Roman" w:hAnsi="Times New Roman" w:cs="Times New Roman"/>
          <w:b/>
          <w:sz w:val="26"/>
          <w:szCs w:val="26"/>
        </w:rPr>
        <w:t>Аннотация</w:t>
      </w:r>
    </w:p>
    <w:p w14:paraId="6F0AB470" w14:textId="755F64D7" w:rsidR="005C70A9" w:rsidRPr="005C70A9" w:rsidRDefault="005C70A9" w:rsidP="005C70A9">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5C70A9">
        <w:rPr>
          <w:rFonts w:ascii="Times New Roman" w:hAnsi="Times New Roman"/>
          <w:b/>
          <w:sz w:val="26"/>
          <w:szCs w:val="26"/>
        </w:rPr>
        <w:t xml:space="preserve">к </w:t>
      </w:r>
      <w:r>
        <w:rPr>
          <w:rFonts w:ascii="Times New Roman" w:eastAsia="Times New Roman" w:hAnsi="Times New Roman"/>
          <w:b/>
          <w:bCs/>
          <w:sz w:val="26"/>
          <w:szCs w:val="26"/>
          <w:lang w:eastAsia="ru-RU"/>
        </w:rPr>
        <w:t>рабочей программе</w:t>
      </w:r>
      <w:r w:rsidRPr="005C70A9">
        <w:rPr>
          <w:rFonts w:ascii="Times New Roman" w:eastAsia="Times New Roman" w:hAnsi="Times New Roman"/>
          <w:b/>
          <w:bCs/>
          <w:sz w:val="26"/>
          <w:szCs w:val="26"/>
          <w:lang w:eastAsia="ru-RU"/>
        </w:rPr>
        <w:t xml:space="preserve"> по учебному предмету (курсу)</w:t>
      </w:r>
    </w:p>
    <w:p w14:paraId="08B91F42" w14:textId="77777777" w:rsidR="005C70A9" w:rsidRPr="005C70A9" w:rsidRDefault="005C70A9" w:rsidP="005C70A9">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5C70A9">
        <w:rPr>
          <w:rFonts w:ascii="Times New Roman" w:eastAsia="Times New Roman" w:hAnsi="Times New Roman"/>
          <w:b/>
          <w:bCs/>
          <w:sz w:val="26"/>
          <w:szCs w:val="26"/>
          <w:lang w:eastAsia="ru-RU"/>
        </w:rPr>
        <w:t>«Физика (углубленный уровень)»</w:t>
      </w:r>
    </w:p>
    <w:p w14:paraId="3562DB19" w14:textId="716CB7A8" w:rsidR="005C70A9" w:rsidRPr="005C70A9" w:rsidRDefault="005C70A9" w:rsidP="005C70A9">
      <w:pPr>
        <w:pStyle w:val="ConsPlusNormal"/>
        <w:jc w:val="center"/>
        <w:rPr>
          <w:rFonts w:ascii="Times New Roman" w:eastAsia="Times New Roman" w:hAnsi="Times New Roman"/>
          <w:b/>
          <w:bCs/>
          <w:sz w:val="26"/>
          <w:szCs w:val="26"/>
        </w:rPr>
      </w:pPr>
      <w:r w:rsidRPr="005C70A9">
        <w:rPr>
          <w:rFonts w:ascii="Times New Roman" w:eastAsia="Times New Roman" w:hAnsi="Times New Roman"/>
          <w:b/>
          <w:bCs/>
          <w:sz w:val="26"/>
          <w:szCs w:val="26"/>
        </w:rPr>
        <w:t>10-11 класс</w:t>
      </w:r>
    </w:p>
    <w:p w14:paraId="72CEA10A" w14:textId="77777777" w:rsidR="005C70A9" w:rsidRPr="001C755D" w:rsidRDefault="005C70A9" w:rsidP="005C70A9">
      <w:pPr>
        <w:pStyle w:val="ConsPlusNormal"/>
        <w:rPr>
          <w:rFonts w:ascii="Times New Roman" w:hAnsi="Times New Roman" w:cs="Times New Roman"/>
          <w:b/>
          <w:sz w:val="24"/>
          <w:szCs w:val="24"/>
        </w:rPr>
      </w:pPr>
    </w:p>
    <w:p w14:paraId="7A944C81" w14:textId="48CC6CFD" w:rsidR="0058204A" w:rsidRPr="001C755D" w:rsidRDefault="0058204A" w:rsidP="007E49E7">
      <w:pPr>
        <w:pStyle w:val="ConsPlusNormal"/>
        <w:ind w:firstLine="426"/>
        <w:rPr>
          <w:rFonts w:ascii="Times New Roman" w:hAnsi="Times New Roman" w:cs="Times New Roman"/>
          <w:b/>
          <w:sz w:val="24"/>
          <w:szCs w:val="24"/>
        </w:rPr>
      </w:pPr>
      <w:r w:rsidRPr="001C755D">
        <w:rPr>
          <w:rFonts w:ascii="Times New Roman" w:hAnsi="Times New Roman" w:cs="Times New Roman"/>
          <w:b/>
          <w:sz w:val="24"/>
          <w:szCs w:val="24"/>
        </w:rPr>
        <w:t>Л</w:t>
      </w:r>
      <w:r w:rsidR="00330027" w:rsidRPr="001C755D">
        <w:rPr>
          <w:rFonts w:ascii="Times New Roman" w:hAnsi="Times New Roman" w:cs="Times New Roman"/>
          <w:b/>
          <w:sz w:val="24"/>
          <w:szCs w:val="24"/>
        </w:rPr>
        <w:t>ичностные, метапредметные и предметные результаты освоения учебного предмета</w:t>
      </w:r>
      <w:r w:rsidR="007974C3" w:rsidRPr="001C755D">
        <w:rPr>
          <w:rFonts w:ascii="Times New Roman" w:hAnsi="Times New Roman" w:cs="Times New Roman"/>
          <w:b/>
          <w:sz w:val="24"/>
          <w:szCs w:val="24"/>
        </w:rPr>
        <w:t>:</w:t>
      </w:r>
    </w:p>
    <w:p w14:paraId="657DF183" w14:textId="77777777" w:rsidR="007E49E7" w:rsidRPr="001C755D" w:rsidRDefault="007E49E7" w:rsidP="007E49E7">
      <w:pPr>
        <w:pStyle w:val="ConsPlusNormal"/>
        <w:ind w:firstLine="426"/>
        <w:rPr>
          <w:rFonts w:ascii="Times New Roman" w:hAnsi="Times New Roman" w:cs="Times New Roman"/>
          <w:b/>
          <w:sz w:val="24"/>
          <w:szCs w:val="24"/>
        </w:rPr>
      </w:pPr>
    </w:p>
    <w:p w14:paraId="3B7D3037" w14:textId="77777777" w:rsidR="007E49E7" w:rsidRPr="001C755D" w:rsidRDefault="007E49E7" w:rsidP="007E49E7">
      <w:pPr>
        <w:spacing w:after="0" w:line="240" w:lineRule="auto"/>
        <w:jc w:val="both"/>
        <w:rPr>
          <w:rFonts w:ascii="Times New Roman" w:hAnsi="Times New Roman"/>
          <w:sz w:val="24"/>
          <w:szCs w:val="24"/>
        </w:rPr>
      </w:pPr>
      <w:r w:rsidRPr="001C755D">
        <w:rPr>
          <w:rFonts w:ascii="Times New Roman" w:hAnsi="Times New Roman"/>
          <w:sz w:val="24"/>
          <w:szCs w:val="24"/>
        </w:rPr>
        <w:t>Изучение физики в основной школе направлено на достижение обучающимися личностных, метапредметных и предметных результатов освоения учебного предмета.</w:t>
      </w:r>
    </w:p>
    <w:p w14:paraId="4CAF9169" w14:textId="77777777" w:rsidR="007E49E7" w:rsidRPr="001C755D" w:rsidRDefault="007E49E7" w:rsidP="007E49E7">
      <w:pPr>
        <w:rPr>
          <w:rFonts w:ascii="Times New Roman" w:hAnsi="Times New Roman"/>
          <w:b/>
          <w:sz w:val="24"/>
          <w:szCs w:val="24"/>
        </w:rPr>
      </w:pPr>
      <w:r w:rsidRPr="001C755D">
        <w:rPr>
          <w:rFonts w:ascii="Times New Roman" w:hAnsi="Times New Roman"/>
          <w:b/>
          <w:sz w:val="24"/>
          <w:szCs w:val="24"/>
        </w:rPr>
        <w:t>Личностные образовательн</w:t>
      </w:r>
      <w:bookmarkStart w:id="0" w:name="_GoBack"/>
      <w:bookmarkEnd w:id="0"/>
      <w:r w:rsidRPr="001C755D">
        <w:rPr>
          <w:rFonts w:ascii="Times New Roman" w:hAnsi="Times New Roman"/>
          <w:b/>
          <w:sz w:val="24"/>
          <w:szCs w:val="24"/>
        </w:rPr>
        <w:t xml:space="preserve">ые результаты: </w:t>
      </w:r>
    </w:p>
    <w:p w14:paraId="066A4469" w14:textId="77777777" w:rsidR="007E49E7" w:rsidRPr="001C755D" w:rsidRDefault="007E49E7" w:rsidP="007E49E7">
      <w:pPr>
        <w:jc w:val="both"/>
        <w:rPr>
          <w:rFonts w:ascii="Times New Roman" w:hAnsi="Times New Roman"/>
          <w:i/>
          <w:iCs/>
          <w:sz w:val="24"/>
          <w:szCs w:val="24"/>
        </w:rPr>
      </w:pPr>
      <w:r w:rsidRPr="001C755D">
        <w:rPr>
          <w:rFonts w:ascii="Times New Roman" w:hAnsi="Times New Roman"/>
          <w:i/>
          <w:iCs/>
          <w:sz w:val="24"/>
          <w:szCs w:val="24"/>
        </w:rPr>
        <w:t xml:space="preserve">в части: </w:t>
      </w:r>
    </w:p>
    <w:p w14:paraId="35CF2CC3"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гражданского воспитания:</w:t>
      </w:r>
    </w:p>
    <w:p w14:paraId="67F50CA7"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EF35E60"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9785E72"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к гуманитарной и волонтерской деятельности;</w:t>
      </w:r>
    </w:p>
    <w:p w14:paraId="39CBFF86"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патриотического воспитания:</w:t>
      </w:r>
    </w:p>
    <w:p w14:paraId="621695CA"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77D459F"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BE49311"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идейная убежденность, готовность к служению и защите Отечества, ответственность за его судьбу;</w:t>
      </w:r>
    </w:p>
    <w:p w14:paraId="4AEAD6C1"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духовно-нравственного воспитания:</w:t>
      </w:r>
    </w:p>
    <w:p w14:paraId="2E3D9350"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нравственного сознания, этического поведения;</w:t>
      </w:r>
    </w:p>
    <w:p w14:paraId="0B493ECE"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13FB170A"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осознание личного вклада в построение устойчивого будущего;</w:t>
      </w:r>
    </w:p>
    <w:p w14:paraId="22AFA8EF"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эстетического воспитания:</w:t>
      </w:r>
    </w:p>
    <w:p w14:paraId="47F0AB8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14:paraId="76F1E1B6"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физического воспитания:</w:t>
      </w:r>
    </w:p>
    <w:p w14:paraId="386D0ABD"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4A41C5CF"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584E652C"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lastRenderedPageBreak/>
        <w:t>активное неприятие вредных привычек и иных форм причинения вреда физическому и психическому здоровью;</w:t>
      </w:r>
    </w:p>
    <w:p w14:paraId="528C340E"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трудового воспитания:</w:t>
      </w:r>
    </w:p>
    <w:p w14:paraId="67B5EC94"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к труду, осознание ценности мастерства, трудолюбие;</w:t>
      </w:r>
    </w:p>
    <w:p w14:paraId="4941CE65"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C97D05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72120D4"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и способность к образованию и самообразованию на протяжении всей жизни;</w:t>
      </w:r>
    </w:p>
    <w:p w14:paraId="7CF542E6"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экологического воспитания:</w:t>
      </w:r>
    </w:p>
    <w:p w14:paraId="6814623F"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109EBE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24AC78D4"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активное неприятие действий, приносящих вред окружающей среде;</w:t>
      </w:r>
    </w:p>
    <w:p w14:paraId="07A42A92"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4001D671"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расширение опыта деятельности экологической направленности;</w:t>
      </w:r>
    </w:p>
    <w:p w14:paraId="218C77C2"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ценности научного познания:</w:t>
      </w:r>
    </w:p>
    <w:p w14:paraId="24DB04A0"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14D3BF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0B02B519"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01EA3A4E" w14:textId="77777777" w:rsidR="007E49E7" w:rsidRPr="001C755D" w:rsidRDefault="007E49E7" w:rsidP="007E49E7">
      <w:pPr>
        <w:pStyle w:val="ac"/>
        <w:ind w:left="360"/>
        <w:rPr>
          <w:b/>
          <w:color w:val="000000"/>
        </w:rPr>
      </w:pPr>
      <w:r w:rsidRPr="001C755D">
        <w:rPr>
          <w:b/>
          <w:color w:val="000000"/>
        </w:rPr>
        <w:t>Метапредметные</w:t>
      </w:r>
    </w:p>
    <w:p w14:paraId="11CB867D" w14:textId="77777777" w:rsidR="007E49E7" w:rsidRPr="001C755D" w:rsidRDefault="007E49E7" w:rsidP="007E49E7">
      <w:pPr>
        <w:pStyle w:val="ac"/>
        <w:ind w:left="360"/>
        <w:jc w:val="both"/>
        <w:rPr>
          <w:bCs/>
          <w:color w:val="000000"/>
        </w:rPr>
      </w:pPr>
      <w:r w:rsidRPr="001C755D">
        <w:rPr>
          <w:bCs/>
          <w:color w:val="000000"/>
        </w:rPr>
        <w:t xml:space="preserve">Формирование </w:t>
      </w:r>
      <w:r w:rsidRPr="001C755D">
        <w:rPr>
          <w:b/>
          <w:color w:val="000000"/>
        </w:rPr>
        <w:t>универсальных учебных познавательных действий</w:t>
      </w:r>
      <w:r w:rsidRPr="001C755D">
        <w:rPr>
          <w:bCs/>
          <w:color w:val="000000"/>
        </w:rPr>
        <w:t xml:space="preserve"> включает </w:t>
      </w:r>
    </w:p>
    <w:p w14:paraId="47F31176" w14:textId="77777777" w:rsidR="007E49E7" w:rsidRPr="001C755D" w:rsidRDefault="007E49E7" w:rsidP="007E49E7">
      <w:pPr>
        <w:pStyle w:val="ac"/>
        <w:ind w:left="360"/>
        <w:jc w:val="both"/>
        <w:rPr>
          <w:bCs/>
          <w:color w:val="000000"/>
        </w:rPr>
      </w:pPr>
      <w:r w:rsidRPr="001C755D">
        <w:rPr>
          <w:bCs/>
          <w:i/>
          <w:iCs/>
          <w:color w:val="000000"/>
          <w:u w:val="single"/>
        </w:rPr>
        <w:t>Базовые логические действия</w:t>
      </w:r>
      <w:r w:rsidRPr="001C755D">
        <w:rPr>
          <w:bCs/>
          <w:color w:val="000000"/>
        </w:rPr>
        <w:t>:</w:t>
      </w:r>
    </w:p>
    <w:p w14:paraId="52F1BCDC" w14:textId="77777777" w:rsidR="007E49E7" w:rsidRPr="001C755D" w:rsidRDefault="007E49E7" w:rsidP="001C755D">
      <w:pPr>
        <w:pStyle w:val="ac"/>
        <w:jc w:val="both"/>
        <w:rPr>
          <w:bCs/>
          <w:color w:val="000000"/>
        </w:rPr>
      </w:pPr>
      <w:r w:rsidRPr="001C755D">
        <w:rPr>
          <w:bCs/>
          <w:color w:val="000000"/>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w:t>
      </w:r>
    </w:p>
    <w:p w14:paraId="1EE7361D" w14:textId="77777777" w:rsidR="007E49E7" w:rsidRPr="001C755D" w:rsidRDefault="007E49E7" w:rsidP="001C755D">
      <w:pPr>
        <w:pStyle w:val="ac"/>
        <w:jc w:val="both"/>
        <w:rPr>
          <w:bCs/>
          <w:color w:val="000000"/>
        </w:rPr>
      </w:pPr>
      <w:r w:rsidRPr="001C755D">
        <w:rPr>
          <w:bCs/>
          <w:color w:val="000000"/>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2713C97C" w14:textId="77777777" w:rsidR="007E49E7" w:rsidRPr="001C755D" w:rsidRDefault="007E49E7" w:rsidP="001C755D">
      <w:pPr>
        <w:pStyle w:val="ac"/>
        <w:jc w:val="both"/>
        <w:rPr>
          <w:bCs/>
          <w:color w:val="000000"/>
        </w:rPr>
      </w:pPr>
      <w:r w:rsidRPr="001C755D">
        <w:rPr>
          <w:bCs/>
          <w:color w:val="000000"/>
        </w:rPr>
        <w:lastRenderedPageBreak/>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3D255072" w14:textId="77777777" w:rsidR="007E49E7" w:rsidRPr="001C755D" w:rsidRDefault="007E49E7" w:rsidP="001C755D">
      <w:pPr>
        <w:pStyle w:val="ac"/>
        <w:jc w:val="both"/>
        <w:rPr>
          <w:bCs/>
          <w:color w:val="000000"/>
        </w:rPr>
      </w:pPr>
      <w:r w:rsidRPr="001C755D">
        <w:rPr>
          <w:bCs/>
          <w:color w:val="000000"/>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5B8BFA4E" w14:textId="77777777" w:rsidR="007E49E7" w:rsidRPr="001C755D" w:rsidRDefault="007E49E7" w:rsidP="007E49E7">
      <w:pPr>
        <w:pStyle w:val="ac"/>
        <w:ind w:left="360"/>
        <w:jc w:val="both"/>
        <w:rPr>
          <w:bCs/>
          <w:i/>
          <w:iCs/>
          <w:color w:val="000000"/>
          <w:u w:val="single"/>
        </w:rPr>
      </w:pPr>
      <w:r w:rsidRPr="001C755D">
        <w:rPr>
          <w:bCs/>
          <w:i/>
          <w:iCs/>
          <w:color w:val="000000"/>
          <w:u w:val="single"/>
        </w:rPr>
        <w:t>базовые исследовательские действия:</w:t>
      </w:r>
    </w:p>
    <w:p w14:paraId="240E7AD3" w14:textId="77777777" w:rsidR="007E49E7" w:rsidRPr="001C755D" w:rsidRDefault="007E49E7" w:rsidP="001C755D">
      <w:pPr>
        <w:pStyle w:val="ac"/>
        <w:jc w:val="both"/>
        <w:rPr>
          <w:bCs/>
          <w:color w:val="000000"/>
        </w:rPr>
      </w:pPr>
      <w:r w:rsidRPr="001C755D">
        <w:rPr>
          <w:bCs/>
          <w:color w:val="000000"/>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5A8AA720" w14:textId="77777777" w:rsidR="007E49E7" w:rsidRPr="001C755D" w:rsidRDefault="007E49E7" w:rsidP="001C755D">
      <w:pPr>
        <w:pStyle w:val="ac"/>
        <w:jc w:val="both"/>
        <w:rPr>
          <w:bCs/>
          <w:color w:val="000000"/>
        </w:rPr>
      </w:pPr>
      <w:r w:rsidRPr="001C755D">
        <w:rPr>
          <w:bCs/>
          <w:color w:val="000000"/>
        </w:rPr>
        <w:t xml:space="preserve">проводить исследования зависимостей между физическими величинами, </w:t>
      </w:r>
      <w:proofErr w:type="gramStart"/>
      <w:r w:rsidRPr="001C755D">
        <w:rPr>
          <w:bCs/>
          <w:color w:val="000000"/>
        </w:rPr>
        <w:t>например</w:t>
      </w:r>
      <w:proofErr w:type="gramEnd"/>
      <w:r w:rsidRPr="001C755D">
        <w:rPr>
          <w:bCs/>
          <w:color w:val="000000"/>
        </w:rPr>
        <w:t>: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143A527D" w14:textId="77777777" w:rsidR="007E49E7" w:rsidRPr="001C755D" w:rsidRDefault="007E49E7" w:rsidP="001C755D">
      <w:pPr>
        <w:pStyle w:val="ac"/>
        <w:jc w:val="both"/>
        <w:rPr>
          <w:bCs/>
          <w:color w:val="000000"/>
        </w:rPr>
      </w:pPr>
      <w:r w:rsidRPr="001C755D">
        <w:rPr>
          <w:bCs/>
          <w:color w:val="000000"/>
        </w:rP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1C755D">
        <w:rPr>
          <w:bCs/>
          <w:color w:val="000000"/>
        </w:rPr>
        <w:t>изопроцессов</w:t>
      </w:r>
      <w:proofErr w:type="spellEnd"/>
      <w:r w:rsidRPr="001C755D">
        <w:rPr>
          <w:bCs/>
          <w:color w:val="000000"/>
        </w:rPr>
        <w:t xml:space="preserve"> в газе (на углубленном уровне);</w:t>
      </w:r>
    </w:p>
    <w:p w14:paraId="1C7B536A" w14:textId="77777777" w:rsidR="007E49E7" w:rsidRPr="001C755D" w:rsidRDefault="007E49E7" w:rsidP="001C755D">
      <w:pPr>
        <w:pStyle w:val="ac"/>
        <w:jc w:val="both"/>
        <w:rPr>
          <w:bCs/>
          <w:color w:val="000000"/>
        </w:rPr>
      </w:pPr>
      <w:r w:rsidRPr="001C755D">
        <w:rPr>
          <w:bCs/>
          <w:color w:val="000000"/>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w:t>
      </w:r>
      <w:proofErr w:type="gramStart"/>
      <w:r w:rsidRPr="001C755D">
        <w:rPr>
          <w:bCs/>
          <w:color w:val="000000"/>
        </w:rPr>
        <w:t>например</w:t>
      </w:r>
      <w:proofErr w:type="gramEnd"/>
      <w:r w:rsidRPr="001C755D">
        <w:rPr>
          <w:bCs/>
          <w:color w:val="000000"/>
        </w:rPr>
        <w:t>: скорость электромагнитных волн, длина волны и частота света, энергия и импульс фотона;</w:t>
      </w:r>
    </w:p>
    <w:p w14:paraId="423BC05B" w14:textId="77777777" w:rsidR="007E49E7" w:rsidRPr="001C755D" w:rsidRDefault="007E49E7" w:rsidP="001C755D">
      <w:pPr>
        <w:pStyle w:val="ac"/>
        <w:jc w:val="both"/>
        <w:rPr>
          <w:bCs/>
          <w:color w:val="000000"/>
        </w:rPr>
      </w:pPr>
      <w:r w:rsidRPr="001C755D">
        <w:rPr>
          <w:bCs/>
          <w:color w:val="000000"/>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proofErr w:type="gramStart"/>
      <w:r w:rsidRPr="001C755D">
        <w:rPr>
          <w:bCs/>
          <w:color w:val="000000"/>
        </w:rPr>
        <w:t>например</w:t>
      </w:r>
      <w:proofErr w:type="gramEnd"/>
      <w:r w:rsidRPr="001C755D">
        <w:rPr>
          <w:bCs/>
          <w:color w:val="000000"/>
        </w:rPr>
        <w:t>: отражение, преломление, интерференция, дифракция и поляризация света, дисперсия света (на базовом уровне);</w:t>
      </w:r>
    </w:p>
    <w:p w14:paraId="094F3B67" w14:textId="77777777" w:rsidR="007E49E7" w:rsidRPr="001C755D" w:rsidRDefault="007E49E7" w:rsidP="001C755D">
      <w:pPr>
        <w:pStyle w:val="ac"/>
        <w:jc w:val="both"/>
        <w:rPr>
          <w:bCs/>
          <w:color w:val="000000"/>
        </w:rPr>
      </w:pPr>
      <w:r w:rsidRPr="001C755D">
        <w:rPr>
          <w:bCs/>
          <w:color w:val="000000"/>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3FA697D0" w14:textId="77777777" w:rsidR="007E49E7" w:rsidRPr="001C755D" w:rsidRDefault="007E49E7" w:rsidP="001C755D">
      <w:pPr>
        <w:pStyle w:val="ac"/>
        <w:jc w:val="both"/>
        <w:rPr>
          <w:bCs/>
          <w:color w:val="000000"/>
        </w:rPr>
      </w:pPr>
      <w:r w:rsidRPr="001C755D">
        <w:rPr>
          <w:bCs/>
          <w:color w:val="000000"/>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751AE5A5" w14:textId="77777777" w:rsidR="007E49E7" w:rsidRPr="001C755D" w:rsidRDefault="007E49E7" w:rsidP="001C755D">
      <w:pPr>
        <w:pStyle w:val="ac"/>
        <w:jc w:val="both"/>
        <w:rPr>
          <w:bCs/>
          <w:color w:val="000000"/>
        </w:rPr>
      </w:pPr>
      <w:r w:rsidRPr="001C755D">
        <w:rPr>
          <w:bCs/>
          <w:color w:val="000000"/>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23E8D80A" w14:textId="77777777" w:rsidR="007E49E7" w:rsidRPr="001C755D" w:rsidRDefault="007E49E7" w:rsidP="007E49E7">
      <w:pPr>
        <w:pStyle w:val="ac"/>
        <w:ind w:left="360"/>
        <w:jc w:val="both"/>
        <w:rPr>
          <w:bCs/>
          <w:i/>
          <w:iCs/>
          <w:color w:val="000000"/>
          <w:u w:val="single"/>
        </w:rPr>
      </w:pPr>
      <w:r w:rsidRPr="001C755D">
        <w:rPr>
          <w:bCs/>
          <w:i/>
          <w:iCs/>
          <w:color w:val="000000"/>
          <w:u w:val="single"/>
        </w:rPr>
        <w:t>Работа с информацией:</w:t>
      </w:r>
    </w:p>
    <w:p w14:paraId="36B4BD18" w14:textId="77777777" w:rsidR="007E49E7" w:rsidRPr="001C755D" w:rsidRDefault="007E49E7" w:rsidP="001C755D">
      <w:pPr>
        <w:pStyle w:val="ac"/>
        <w:jc w:val="both"/>
        <w:rPr>
          <w:bCs/>
          <w:color w:val="000000"/>
        </w:rPr>
      </w:pPr>
      <w:r w:rsidRPr="001C755D">
        <w:rPr>
          <w:bCs/>
          <w:color w:val="000000"/>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4EC703CE" w14:textId="77777777" w:rsidR="007E49E7" w:rsidRPr="001C755D" w:rsidRDefault="007E49E7" w:rsidP="001C755D">
      <w:pPr>
        <w:pStyle w:val="ac"/>
        <w:jc w:val="both"/>
        <w:rPr>
          <w:bCs/>
          <w:color w:val="000000"/>
        </w:rPr>
      </w:pPr>
      <w:r w:rsidRPr="001C755D">
        <w:rPr>
          <w:bCs/>
          <w:color w:val="000000"/>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43E9D79E" w14:textId="77777777" w:rsidR="007E49E7" w:rsidRPr="001C755D" w:rsidRDefault="007E49E7" w:rsidP="001C755D">
      <w:pPr>
        <w:pStyle w:val="ac"/>
        <w:jc w:val="both"/>
        <w:rPr>
          <w:bCs/>
          <w:color w:val="000000"/>
        </w:rPr>
      </w:pPr>
      <w:r w:rsidRPr="001C755D">
        <w:rPr>
          <w:bCs/>
          <w:color w:val="000000"/>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7D01A3CF" w14:textId="77777777" w:rsidR="007E49E7" w:rsidRPr="001C755D" w:rsidRDefault="007E49E7" w:rsidP="001C755D">
      <w:pPr>
        <w:pStyle w:val="ac"/>
        <w:jc w:val="both"/>
        <w:rPr>
          <w:bCs/>
          <w:color w:val="000000"/>
        </w:rPr>
      </w:pPr>
      <w:r w:rsidRPr="001C755D">
        <w:rPr>
          <w:bCs/>
          <w:color w:val="000000"/>
        </w:rPr>
        <w:t xml:space="preserve">Формирование </w:t>
      </w:r>
      <w:r w:rsidRPr="001C755D">
        <w:rPr>
          <w:b/>
          <w:color w:val="000000"/>
        </w:rPr>
        <w:t>универсальных учебных коммуникативных действий</w:t>
      </w:r>
      <w:r w:rsidRPr="001C755D">
        <w:rPr>
          <w:bCs/>
          <w:color w:val="000000"/>
        </w:rPr>
        <w:t xml:space="preserve"> включает умения:</w:t>
      </w:r>
    </w:p>
    <w:p w14:paraId="42F62D1E" w14:textId="77777777" w:rsidR="007E49E7" w:rsidRPr="001C755D" w:rsidRDefault="007E49E7" w:rsidP="001C755D">
      <w:pPr>
        <w:pStyle w:val="ac"/>
        <w:jc w:val="both"/>
        <w:rPr>
          <w:bCs/>
          <w:color w:val="000000"/>
        </w:rPr>
      </w:pPr>
      <w:r w:rsidRPr="001C755D">
        <w:rPr>
          <w:bCs/>
          <w:color w:val="000000"/>
        </w:rPr>
        <w:t>аргументированно вести диалог, развернуто и логично излагать свою точку зрения;</w:t>
      </w:r>
    </w:p>
    <w:p w14:paraId="792DA78B" w14:textId="77777777" w:rsidR="007E49E7" w:rsidRPr="001C755D" w:rsidRDefault="007E49E7" w:rsidP="001C755D">
      <w:pPr>
        <w:pStyle w:val="ac"/>
        <w:jc w:val="both"/>
        <w:rPr>
          <w:bCs/>
          <w:color w:val="000000"/>
        </w:rPr>
      </w:pPr>
      <w:r w:rsidRPr="001C755D">
        <w:rPr>
          <w:bCs/>
          <w:color w:val="000000"/>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678182EB" w14:textId="77777777" w:rsidR="007E49E7" w:rsidRPr="001C755D" w:rsidRDefault="007E49E7" w:rsidP="001C755D">
      <w:pPr>
        <w:pStyle w:val="ac"/>
        <w:jc w:val="both"/>
        <w:rPr>
          <w:bCs/>
          <w:color w:val="000000"/>
        </w:rPr>
      </w:pPr>
      <w:r w:rsidRPr="001C755D">
        <w:rPr>
          <w:bCs/>
          <w:color w:val="000000"/>
        </w:rPr>
        <w:t xml:space="preserve">работать в группе при выполнении проектных работ; при планировании, проведении и </w:t>
      </w:r>
      <w:proofErr w:type="gramStart"/>
      <w:r w:rsidRPr="001C755D">
        <w:rPr>
          <w:bCs/>
          <w:color w:val="000000"/>
        </w:rPr>
        <w:t>интерпретации результатов опытов</w:t>
      </w:r>
      <w:proofErr w:type="gramEnd"/>
      <w:r w:rsidRPr="001C755D">
        <w:rPr>
          <w:bCs/>
          <w:color w:val="000000"/>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6E886249" w14:textId="77777777" w:rsidR="007E49E7" w:rsidRPr="001C755D" w:rsidRDefault="007E49E7" w:rsidP="001C755D">
      <w:pPr>
        <w:pStyle w:val="ac"/>
        <w:jc w:val="both"/>
        <w:rPr>
          <w:bCs/>
          <w:color w:val="000000"/>
        </w:rPr>
      </w:pPr>
      <w:r w:rsidRPr="001C755D">
        <w:rPr>
          <w:bCs/>
          <w:color w:val="000000"/>
        </w:rPr>
        <w:t xml:space="preserve">Формирование универсальных </w:t>
      </w:r>
      <w:r w:rsidRPr="001C755D">
        <w:rPr>
          <w:b/>
          <w:color w:val="000000"/>
        </w:rPr>
        <w:t>учебных регулятивных действий</w:t>
      </w:r>
      <w:r w:rsidRPr="001C755D">
        <w:rPr>
          <w:bCs/>
          <w:color w:val="000000"/>
        </w:rPr>
        <w:t xml:space="preserve"> включает умения:</w:t>
      </w:r>
    </w:p>
    <w:p w14:paraId="012F8076" w14:textId="77777777" w:rsidR="007E49E7" w:rsidRPr="001C755D" w:rsidRDefault="007E49E7" w:rsidP="001C755D">
      <w:pPr>
        <w:pStyle w:val="ac"/>
        <w:jc w:val="both"/>
        <w:rPr>
          <w:bCs/>
          <w:color w:val="000000"/>
        </w:rPr>
      </w:pPr>
      <w:r w:rsidRPr="001C755D">
        <w:rPr>
          <w:bCs/>
          <w:color w:val="000000"/>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165FDEC0" w14:textId="77777777" w:rsidR="007E49E7" w:rsidRPr="001C755D" w:rsidRDefault="007E49E7" w:rsidP="001C755D">
      <w:pPr>
        <w:pStyle w:val="ac"/>
        <w:jc w:val="both"/>
        <w:rPr>
          <w:bCs/>
          <w:color w:val="000000"/>
        </w:rPr>
      </w:pPr>
      <w:r w:rsidRPr="001C755D">
        <w:rPr>
          <w:bCs/>
          <w:color w:val="000000"/>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76F121D9" w14:textId="77777777" w:rsidR="007E49E7" w:rsidRPr="001C755D" w:rsidRDefault="007E49E7" w:rsidP="001C755D">
      <w:pPr>
        <w:pStyle w:val="ac"/>
        <w:jc w:val="both"/>
        <w:rPr>
          <w:bCs/>
          <w:color w:val="000000"/>
        </w:rPr>
      </w:pPr>
      <w:r w:rsidRPr="001C755D">
        <w:rPr>
          <w:bCs/>
          <w:color w:val="000000"/>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1BAC6CB8" w14:textId="77777777" w:rsidR="007E49E7" w:rsidRPr="001C755D" w:rsidRDefault="007E49E7" w:rsidP="001C755D">
      <w:pPr>
        <w:pStyle w:val="ac"/>
        <w:jc w:val="both"/>
        <w:rPr>
          <w:bCs/>
          <w:color w:val="000000"/>
        </w:rPr>
      </w:pPr>
      <w:r w:rsidRPr="001C755D">
        <w:rPr>
          <w:bCs/>
          <w:color w:val="000000"/>
        </w:rPr>
        <w:t>использовать приёмы рефлексии для оценки ситуации, выбора верного решения при решении качественных и расчетных задач;</w:t>
      </w:r>
    </w:p>
    <w:p w14:paraId="40D399D9" w14:textId="77777777" w:rsidR="007E49E7" w:rsidRPr="001C755D" w:rsidRDefault="007E49E7" w:rsidP="001C755D">
      <w:pPr>
        <w:pStyle w:val="ac"/>
        <w:jc w:val="both"/>
        <w:rPr>
          <w:bCs/>
          <w:color w:val="000000"/>
        </w:rPr>
      </w:pPr>
      <w:r w:rsidRPr="001C755D">
        <w:rPr>
          <w:bCs/>
          <w:color w:val="000000"/>
        </w:rPr>
        <w:t>принимать мотивы и аргументы других участников при анализе и обсуждении результатов учебных исследований или решения физических задач.</w:t>
      </w:r>
    </w:p>
    <w:p w14:paraId="10C1ECDB" w14:textId="77777777" w:rsidR="007E49E7" w:rsidRPr="001C755D" w:rsidRDefault="007E49E7" w:rsidP="007E49E7">
      <w:pPr>
        <w:pStyle w:val="ac"/>
        <w:spacing w:line="360" w:lineRule="auto"/>
        <w:ind w:left="360"/>
        <w:jc w:val="both"/>
        <w:rPr>
          <w:b/>
          <w:color w:val="000000"/>
        </w:rPr>
      </w:pPr>
      <w:r w:rsidRPr="001C755D">
        <w:rPr>
          <w:b/>
          <w:color w:val="000000"/>
        </w:rPr>
        <w:t>Предметные результаты</w:t>
      </w:r>
    </w:p>
    <w:p w14:paraId="7AA84AEC"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lastRenderedPageBreak/>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254F36DF"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2) сформированность системы знаний о физических закономерностях, законах, теориях, действующих на уровнях микромира, макромира и </w:t>
      </w:r>
      <w:proofErr w:type="spellStart"/>
      <w:r w:rsidRPr="001C755D">
        <w:rPr>
          <w:bCs/>
          <w:color w:val="000000"/>
        </w:rPr>
        <w:t>мегамира</w:t>
      </w:r>
      <w:proofErr w:type="spellEnd"/>
      <w:r w:rsidRPr="001C755D">
        <w:rPr>
          <w:bCs/>
          <w:color w:val="000000"/>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6AF8DBA8"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680FA348"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1C755D">
        <w:rPr>
          <w:bCs/>
          <w:color w:val="000000"/>
        </w:rPr>
        <w:t>эквипотенциальности</w:t>
      </w:r>
      <w:proofErr w:type="spellEnd"/>
      <w:r w:rsidRPr="001C755D">
        <w:rPr>
          <w:bCs/>
          <w:color w:val="000000"/>
        </w:rPr>
        <w:t xml:space="preserve">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3AF7E6AF"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1C755D">
        <w:rPr>
          <w:bCs/>
          <w:color w:val="000000"/>
        </w:rPr>
        <w:t>мегамира</w:t>
      </w:r>
      <w:proofErr w:type="spellEnd"/>
      <w:r w:rsidRPr="001C755D">
        <w:rPr>
          <w:bCs/>
          <w:color w:val="000000"/>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1C755D">
        <w:rPr>
          <w:bCs/>
          <w:color w:val="000000"/>
        </w:rPr>
        <w:t>Клапейрона</w:t>
      </w:r>
      <w:proofErr w:type="spellEnd"/>
      <w:r w:rsidRPr="001C755D">
        <w:rPr>
          <w:bCs/>
          <w:color w:val="000000"/>
        </w:rPr>
        <w:t xml:space="preserve">,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w:t>
      </w:r>
      <w:r w:rsidRPr="001C755D">
        <w:rPr>
          <w:bCs/>
          <w:color w:val="000000"/>
        </w:rPr>
        <w:lastRenderedPageBreak/>
        <w:t>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5359A622"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6) сформированность умений применять основополагающие астрономические понятия, теории и законы для анализа и объяснения </w:t>
      </w:r>
      <w:proofErr w:type="gramStart"/>
      <w:r w:rsidRPr="001C755D">
        <w:rPr>
          <w:bCs/>
          <w:color w:val="000000"/>
        </w:rPr>
        <w:t>физических процессов</w:t>
      </w:r>
      <w:proofErr w:type="gramEnd"/>
      <w:r w:rsidRPr="001C755D">
        <w:rPr>
          <w:bCs/>
          <w:color w:val="000000"/>
        </w:rPr>
        <w:t xml:space="preserve"> происходящих на звездах, в звездных системах, в межгалактической среде; движения небесных тел, эволюции звезд и Вселенной;</w:t>
      </w:r>
    </w:p>
    <w:p w14:paraId="31474909"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14:paraId="16C99A37"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4F2DEF72"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3047BC7C"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4B16B33E"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40E73554"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107D4399" w14:textId="273F8C88" w:rsidR="00207312" w:rsidRPr="005C70A9" w:rsidRDefault="007E49E7" w:rsidP="005C70A9">
      <w:pPr>
        <w:pStyle w:val="s1"/>
        <w:shd w:val="clear" w:color="auto" w:fill="FFFFFF"/>
        <w:spacing w:before="0" w:beforeAutospacing="0" w:after="300" w:afterAutospacing="0"/>
        <w:jc w:val="both"/>
        <w:rPr>
          <w:bCs/>
          <w:color w:val="000000"/>
        </w:rPr>
      </w:pPr>
      <w:r w:rsidRPr="001C755D">
        <w:rPr>
          <w:bCs/>
          <w:color w:val="000000"/>
        </w:rPr>
        <w:t>13) сформированность мотивации к будущей профессиональной деятельности по специальнос</w:t>
      </w:r>
      <w:r w:rsidR="005C70A9">
        <w:rPr>
          <w:bCs/>
          <w:color w:val="000000"/>
        </w:rPr>
        <w:t>тям физико-технического профиля.</w:t>
      </w:r>
    </w:p>
    <w:sectPr w:rsidR="00207312" w:rsidRPr="005C70A9" w:rsidSect="005C70A9">
      <w:pgSz w:w="11907" w:h="16839" w:code="9"/>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15:restartNumberingAfterBreak="0">
    <w:nsid w:val="1DF326C6"/>
    <w:multiLevelType w:val="multilevel"/>
    <w:tmpl w:val="44F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A5176"/>
    <w:multiLevelType w:val="singleLevel"/>
    <w:tmpl w:val="E6944F9A"/>
    <w:lvl w:ilvl="0">
      <w:start w:val="8"/>
      <w:numFmt w:val="upperRoman"/>
      <w:lvlText w:val="%1. "/>
      <w:legacy w:legacy="1" w:legacySpace="0" w:legacyIndent="283"/>
      <w:lvlJc w:val="left"/>
      <w:pPr>
        <w:ind w:left="2668" w:hanging="283"/>
      </w:pPr>
      <w:rPr>
        <w:rFonts w:ascii="Times New Roman" w:hAnsi="Times New Roman" w:hint="default"/>
        <w:b/>
        <w:i w:val="0"/>
        <w:sz w:val="28"/>
        <w:u w:val="none"/>
      </w:rPr>
    </w:lvl>
  </w:abstractNum>
  <w:abstractNum w:abstractNumId="3"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0C17A7"/>
    <w:multiLevelType w:val="hybridMultilevel"/>
    <w:tmpl w:val="72885B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D46797"/>
    <w:multiLevelType w:val="hybridMultilevel"/>
    <w:tmpl w:val="E44859FC"/>
    <w:lvl w:ilvl="0" w:tplc="6F6AD628">
      <w:start w:val="1"/>
      <w:numFmt w:val="decimal"/>
      <w:lvlText w:val="%1."/>
      <w:lvlJc w:val="left"/>
      <w:pPr>
        <w:tabs>
          <w:tab w:val="num" w:pos="432"/>
        </w:tabs>
        <w:ind w:left="432" w:hanging="360"/>
      </w:pPr>
      <w:rPr>
        <w:b w:val="0"/>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6"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517899"/>
    <w:multiLevelType w:val="singleLevel"/>
    <w:tmpl w:val="09D8E76C"/>
    <w:lvl w:ilvl="0">
      <w:start w:val="7"/>
      <w:numFmt w:val="upperRoman"/>
      <w:lvlText w:val="%1. "/>
      <w:legacy w:legacy="1" w:legacySpace="0" w:legacyIndent="283"/>
      <w:lvlJc w:val="left"/>
      <w:pPr>
        <w:ind w:left="2983" w:hanging="283"/>
      </w:pPr>
      <w:rPr>
        <w:rFonts w:ascii="Times New Roman" w:hAnsi="Times New Roman" w:hint="default"/>
        <w:b/>
        <w:i w:val="0"/>
        <w:sz w:val="28"/>
        <w:u w:val="none"/>
      </w:rPr>
    </w:lvl>
  </w:abstractNum>
  <w:abstractNum w:abstractNumId="8"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6B4706"/>
    <w:multiLevelType w:val="hybridMultilevel"/>
    <w:tmpl w:val="52FACDE8"/>
    <w:lvl w:ilvl="0" w:tplc="54E8CE6A">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0" w15:restartNumberingAfterBreak="0">
    <w:nsid w:val="7D19721E"/>
    <w:multiLevelType w:val="hybridMultilevel"/>
    <w:tmpl w:val="020A9B56"/>
    <w:lvl w:ilvl="0" w:tplc="DDA80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0"/>
  </w:num>
  <w:num w:numId="4">
    <w:abstractNumId w:val="1"/>
  </w:num>
  <w:num w:numId="5">
    <w:abstractNumId w:val="7"/>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361CE"/>
    <w:rsid w:val="00052735"/>
    <w:rsid w:val="00077D20"/>
    <w:rsid w:val="0009315E"/>
    <w:rsid w:val="000B3975"/>
    <w:rsid w:val="000D235B"/>
    <w:rsid w:val="000D4965"/>
    <w:rsid w:val="000D7618"/>
    <w:rsid w:val="000E759A"/>
    <w:rsid w:val="001038B6"/>
    <w:rsid w:val="00114129"/>
    <w:rsid w:val="00116C13"/>
    <w:rsid w:val="001216C1"/>
    <w:rsid w:val="001325E5"/>
    <w:rsid w:val="00177798"/>
    <w:rsid w:val="001976DF"/>
    <w:rsid w:val="001C755D"/>
    <w:rsid w:val="00207312"/>
    <w:rsid w:val="0025689D"/>
    <w:rsid w:val="002A4738"/>
    <w:rsid w:val="002F77B8"/>
    <w:rsid w:val="00327A57"/>
    <w:rsid w:val="00330027"/>
    <w:rsid w:val="003340CC"/>
    <w:rsid w:val="00362139"/>
    <w:rsid w:val="00390613"/>
    <w:rsid w:val="003925EC"/>
    <w:rsid w:val="003A49E0"/>
    <w:rsid w:val="003B2F9F"/>
    <w:rsid w:val="003B50A6"/>
    <w:rsid w:val="003B592A"/>
    <w:rsid w:val="003B6E7B"/>
    <w:rsid w:val="003C6252"/>
    <w:rsid w:val="00417551"/>
    <w:rsid w:val="00435333"/>
    <w:rsid w:val="00440259"/>
    <w:rsid w:val="004E5291"/>
    <w:rsid w:val="00525BC0"/>
    <w:rsid w:val="005529F8"/>
    <w:rsid w:val="0058204A"/>
    <w:rsid w:val="00582824"/>
    <w:rsid w:val="00584BD1"/>
    <w:rsid w:val="005C70A9"/>
    <w:rsid w:val="006068BF"/>
    <w:rsid w:val="00615165"/>
    <w:rsid w:val="00641909"/>
    <w:rsid w:val="00673B66"/>
    <w:rsid w:val="007214F5"/>
    <w:rsid w:val="00723A1C"/>
    <w:rsid w:val="007376BC"/>
    <w:rsid w:val="007477B2"/>
    <w:rsid w:val="0076212F"/>
    <w:rsid w:val="00785A7B"/>
    <w:rsid w:val="007974C3"/>
    <w:rsid w:val="007E49E7"/>
    <w:rsid w:val="007E7E8A"/>
    <w:rsid w:val="007F4522"/>
    <w:rsid w:val="00803827"/>
    <w:rsid w:val="00823BF7"/>
    <w:rsid w:val="00824F18"/>
    <w:rsid w:val="008333E5"/>
    <w:rsid w:val="008405F6"/>
    <w:rsid w:val="00856135"/>
    <w:rsid w:val="00856F9C"/>
    <w:rsid w:val="00894980"/>
    <w:rsid w:val="008A50BF"/>
    <w:rsid w:val="00905A2E"/>
    <w:rsid w:val="00920067"/>
    <w:rsid w:val="00924141"/>
    <w:rsid w:val="00962F05"/>
    <w:rsid w:val="009715BA"/>
    <w:rsid w:val="009A29EE"/>
    <w:rsid w:val="009B4F4A"/>
    <w:rsid w:val="009C2A2D"/>
    <w:rsid w:val="009E601F"/>
    <w:rsid w:val="00A20EF9"/>
    <w:rsid w:val="00A858F4"/>
    <w:rsid w:val="00AA7C26"/>
    <w:rsid w:val="00B55F6D"/>
    <w:rsid w:val="00B72B16"/>
    <w:rsid w:val="00B96A82"/>
    <w:rsid w:val="00BA0F03"/>
    <w:rsid w:val="00BB058A"/>
    <w:rsid w:val="00BE0BB0"/>
    <w:rsid w:val="00BE4746"/>
    <w:rsid w:val="00C33D3A"/>
    <w:rsid w:val="00C518A6"/>
    <w:rsid w:val="00CF75E2"/>
    <w:rsid w:val="00D109E3"/>
    <w:rsid w:val="00D14F0A"/>
    <w:rsid w:val="00D23672"/>
    <w:rsid w:val="00D33AD7"/>
    <w:rsid w:val="00D6058B"/>
    <w:rsid w:val="00D92870"/>
    <w:rsid w:val="00DA45E4"/>
    <w:rsid w:val="00DC17A3"/>
    <w:rsid w:val="00DC595E"/>
    <w:rsid w:val="00DE4FDD"/>
    <w:rsid w:val="00E04CB9"/>
    <w:rsid w:val="00E2228A"/>
    <w:rsid w:val="00EA20EF"/>
    <w:rsid w:val="00F06A3B"/>
    <w:rsid w:val="00F7161B"/>
    <w:rsid w:val="00F71669"/>
    <w:rsid w:val="00F754F4"/>
    <w:rsid w:val="00F77BB8"/>
    <w:rsid w:val="00FC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E97"/>
  <w15:docId w15:val="{2625D1DF-5CF2-4124-BC53-C0025B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BF"/>
    <w:rPr>
      <w:rFonts w:ascii="Calibri" w:eastAsia="Calibri" w:hAnsi="Calibri" w:cs="Times New Roman"/>
    </w:rPr>
  </w:style>
  <w:style w:type="paragraph" w:styleId="1">
    <w:name w:val="heading 1"/>
    <w:basedOn w:val="a"/>
    <w:next w:val="a"/>
    <w:link w:val="10"/>
    <w:qFormat/>
    <w:rsid w:val="00F06A3B"/>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17551"/>
    <w:pPr>
      <w:ind w:left="720"/>
      <w:contextualSpacing/>
    </w:pPr>
  </w:style>
  <w:style w:type="character" w:customStyle="1" w:styleId="10">
    <w:name w:val="Заголовок 1 Знак"/>
    <w:basedOn w:val="a0"/>
    <w:link w:val="1"/>
    <w:rsid w:val="00F06A3B"/>
    <w:rPr>
      <w:rFonts w:ascii="Times New Roman" w:eastAsia="Times New Roman" w:hAnsi="Times New Roman" w:cs="Times New Roman"/>
      <w:b/>
      <w:bCs/>
      <w:color w:val="000000"/>
      <w:sz w:val="28"/>
      <w:szCs w:val="28"/>
      <w:shd w:val="clear" w:color="auto" w:fill="FFFFFF"/>
      <w:lang w:eastAsia="ru-RU"/>
    </w:rPr>
  </w:style>
  <w:style w:type="paragraph" w:styleId="2">
    <w:name w:val="Body Text Indent 2"/>
    <w:basedOn w:val="a"/>
    <w:link w:val="20"/>
    <w:rsid w:val="00F06A3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F06A3B"/>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920067"/>
    <w:rPr>
      <w:sz w:val="16"/>
      <w:szCs w:val="16"/>
    </w:rPr>
  </w:style>
  <w:style w:type="paragraph" w:styleId="a6">
    <w:name w:val="annotation text"/>
    <w:basedOn w:val="a"/>
    <w:link w:val="a7"/>
    <w:uiPriority w:val="99"/>
    <w:semiHidden/>
    <w:unhideWhenUsed/>
    <w:rsid w:val="00920067"/>
    <w:pPr>
      <w:spacing w:line="240" w:lineRule="auto"/>
    </w:pPr>
    <w:rPr>
      <w:sz w:val="20"/>
      <w:szCs w:val="20"/>
    </w:rPr>
  </w:style>
  <w:style w:type="character" w:customStyle="1" w:styleId="a7">
    <w:name w:val="Текст примечания Знак"/>
    <w:basedOn w:val="a0"/>
    <w:link w:val="a6"/>
    <w:uiPriority w:val="99"/>
    <w:semiHidden/>
    <w:rsid w:val="00920067"/>
    <w:rPr>
      <w:rFonts w:ascii="Calibri" w:eastAsia="Calibri" w:hAnsi="Calibri" w:cs="Times New Roman"/>
      <w:sz w:val="20"/>
      <w:szCs w:val="20"/>
    </w:rPr>
  </w:style>
  <w:style w:type="paragraph" w:styleId="a8">
    <w:name w:val="annotation subject"/>
    <w:basedOn w:val="a6"/>
    <w:next w:val="a6"/>
    <w:link w:val="a9"/>
    <w:uiPriority w:val="99"/>
    <w:semiHidden/>
    <w:unhideWhenUsed/>
    <w:rsid w:val="00920067"/>
    <w:rPr>
      <w:b/>
      <w:bCs/>
    </w:rPr>
  </w:style>
  <w:style w:type="character" w:customStyle="1" w:styleId="a9">
    <w:name w:val="Тема примечания Знак"/>
    <w:basedOn w:val="a7"/>
    <w:link w:val="a8"/>
    <w:uiPriority w:val="99"/>
    <w:semiHidden/>
    <w:rsid w:val="00920067"/>
    <w:rPr>
      <w:rFonts w:ascii="Calibri" w:eastAsia="Calibri" w:hAnsi="Calibri" w:cs="Times New Roman"/>
      <w:b/>
      <w:bCs/>
      <w:sz w:val="20"/>
      <w:szCs w:val="20"/>
    </w:rPr>
  </w:style>
  <w:style w:type="paragraph" w:styleId="aa">
    <w:name w:val="Balloon Text"/>
    <w:basedOn w:val="a"/>
    <w:link w:val="ab"/>
    <w:uiPriority w:val="99"/>
    <w:semiHidden/>
    <w:unhideWhenUsed/>
    <w:rsid w:val="009200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0067"/>
    <w:rPr>
      <w:rFonts w:ascii="Segoe UI" w:eastAsia="Calibri" w:hAnsi="Segoe UI" w:cs="Segoe UI"/>
      <w:sz w:val="18"/>
      <w:szCs w:val="18"/>
    </w:rPr>
  </w:style>
  <w:style w:type="paragraph" w:styleId="ac">
    <w:name w:val="Normal (Web)"/>
    <w:basedOn w:val="a"/>
    <w:uiPriority w:val="99"/>
    <w:unhideWhenUsed/>
    <w:rsid w:val="007E49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7E49E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374038272">
      <w:bodyDiv w:val="1"/>
      <w:marLeft w:val="0"/>
      <w:marRight w:val="0"/>
      <w:marTop w:val="0"/>
      <w:marBottom w:val="0"/>
      <w:divBdr>
        <w:top w:val="none" w:sz="0" w:space="0" w:color="auto"/>
        <w:left w:val="none" w:sz="0" w:space="0" w:color="auto"/>
        <w:bottom w:val="none" w:sz="0" w:space="0" w:color="auto"/>
        <w:right w:val="none" w:sz="0" w:space="0" w:color="auto"/>
      </w:divBdr>
    </w:div>
    <w:div w:id="1646275449">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sChild>
        <w:div w:id="1507751415">
          <w:marLeft w:val="0"/>
          <w:marRight w:val="0"/>
          <w:marTop w:val="0"/>
          <w:marBottom w:val="0"/>
          <w:divBdr>
            <w:top w:val="none" w:sz="0" w:space="0" w:color="auto"/>
            <w:left w:val="none" w:sz="0" w:space="0" w:color="auto"/>
            <w:bottom w:val="none" w:sz="0" w:space="0" w:color="auto"/>
            <w:right w:val="none" w:sz="0" w:space="0" w:color="auto"/>
          </w:divBdr>
        </w:div>
        <w:div w:id="1098646386">
          <w:marLeft w:val="0"/>
          <w:marRight w:val="0"/>
          <w:marTop w:val="0"/>
          <w:marBottom w:val="0"/>
          <w:divBdr>
            <w:top w:val="none" w:sz="0" w:space="0" w:color="auto"/>
            <w:left w:val="none" w:sz="0" w:space="0" w:color="auto"/>
            <w:bottom w:val="none" w:sz="0" w:space="0" w:color="auto"/>
            <w:right w:val="none" w:sz="0" w:space="0" w:color="auto"/>
          </w:divBdr>
        </w:div>
        <w:div w:id="655233263">
          <w:marLeft w:val="0"/>
          <w:marRight w:val="0"/>
          <w:marTop w:val="0"/>
          <w:marBottom w:val="0"/>
          <w:divBdr>
            <w:top w:val="none" w:sz="0" w:space="0" w:color="auto"/>
            <w:left w:val="none" w:sz="0" w:space="0" w:color="auto"/>
            <w:bottom w:val="none" w:sz="0" w:space="0" w:color="auto"/>
            <w:right w:val="none" w:sz="0" w:space="0" w:color="auto"/>
          </w:divBdr>
        </w:div>
        <w:div w:id="734593845">
          <w:marLeft w:val="0"/>
          <w:marRight w:val="0"/>
          <w:marTop w:val="0"/>
          <w:marBottom w:val="0"/>
          <w:divBdr>
            <w:top w:val="none" w:sz="0" w:space="0" w:color="auto"/>
            <w:left w:val="none" w:sz="0" w:space="0" w:color="auto"/>
            <w:bottom w:val="none" w:sz="0" w:space="0" w:color="auto"/>
            <w:right w:val="none" w:sz="0" w:space="0" w:color="auto"/>
          </w:divBdr>
        </w:div>
        <w:div w:id="249198572">
          <w:marLeft w:val="0"/>
          <w:marRight w:val="0"/>
          <w:marTop w:val="0"/>
          <w:marBottom w:val="0"/>
          <w:divBdr>
            <w:top w:val="none" w:sz="0" w:space="0" w:color="auto"/>
            <w:left w:val="none" w:sz="0" w:space="0" w:color="auto"/>
            <w:bottom w:val="none" w:sz="0" w:space="0" w:color="auto"/>
            <w:right w:val="none" w:sz="0" w:space="0" w:color="auto"/>
          </w:divBdr>
        </w:div>
        <w:div w:id="1386293148">
          <w:marLeft w:val="0"/>
          <w:marRight w:val="0"/>
          <w:marTop w:val="0"/>
          <w:marBottom w:val="0"/>
          <w:divBdr>
            <w:top w:val="none" w:sz="0" w:space="0" w:color="auto"/>
            <w:left w:val="none" w:sz="0" w:space="0" w:color="auto"/>
            <w:bottom w:val="none" w:sz="0" w:space="0" w:color="auto"/>
            <w:right w:val="none" w:sz="0" w:space="0" w:color="auto"/>
          </w:divBdr>
        </w:div>
        <w:div w:id="727656288">
          <w:marLeft w:val="0"/>
          <w:marRight w:val="0"/>
          <w:marTop w:val="0"/>
          <w:marBottom w:val="0"/>
          <w:divBdr>
            <w:top w:val="none" w:sz="0" w:space="0" w:color="auto"/>
            <w:left w:val="none" w:sz="0" w:space="0" w:color="auto"/>
            <w:bottom w:val="none" w:sz="0" w:space="0" w:color="auto"/>
            <w:right w:val="none" w:sz="0" w:space="0" w:color="auto"/>
          </w:divBdr>
        </w:div>
        <w:div w:id="755638125">
          <w:marLeft w:val="0"/>
          <w:marRight w:val="0"/>
          <w:marTop w:val="0"/>
          <w:marBottom w:val="0"/>
          <w:divBdr>
            <w:top w:val="none" w:sz="0" w:space="0" w:color="auto"/>
            <w:left w:val="none" w:sz="0" w:space="0" w:color="auto"/>
            <w:bottom w:val="none" w:sz="0" w:space="0" w:color="auto"/>
            <w:right w:val="none" w:sz="0" w:space="0" w:color="auto"/>
          </w:divBdr>
        </w:div>
        <w:div w:id="574827879">
          <w:marLeft w:val="0"/>
          <w:marRight w:val="0"/>
          <w:marTop w:val="0"/>
          <w:marBottom w:val="0"/>
          <w:divBdr>
            <w:top w:val="none" w:sz="0" w:space="0" w:color="auto"/>
            <w:left w:val="none" w:sz="0" w:space="0" w:color="auto"/>
            <w:bottom w:val="none" w:sz="0" w:space="0" w:color="auto"/>
            <w:right w:val="none" w:sz="0" w:space="0" w:color="auto"/>
          </w:divBdr>
        </w:div>
        <w:div w:id="1715692260">
          <w:marLeft w:val="0"/>
          <w:marRight w:val="0"/>
          <w:marTop w:val="0"/>
          <w:marBottom w:val="0"/>
          <w:divBdr>
            <w:top w:val="none" w:sz="0" w:space="0" w:color="auto"/>
            <w:left w:val="none" w:sz="0" w:space="0" w:color="auto"/>
            <w:bottom w:val="none" w:sz="0" w:space="0" w:color="auto"/>
            <w:right w:val="none" w:sz="0" w:space="0" w:color="auto"/>
          </w:divBdr>
        </w:div>
        <w:div w:id="1778520630">
          <w:marLeft w:val="0"/>
          <w:marRight w:val="0"/>
          <w:marTop w:val="0"/>
          <w:marBottom w:val="0"/>
          <w:divBdr>
            <w:top w:val="none" w:sz="0" w:space="0" w:color="auto"/>
            <w:left w:val="none" w:sz="0" w:space="0" w:color="auto"/>
            <w:bottom w:val="none" w:sz="0" w:space="0" w:color="auto"/>
            <w:right w:val="none" w:sz="0" w:space="0" w:color="auto"/>
          </w:divBdr>
        </w:div>
        <w:div w:id="961764461">
          <w:marLeft w:val="0"/>
          <w:marRight w:val="0"/>
          <w:marTop w:val="0"/>
          <w:marBottom w:val="0"/>
          <w:divBdr>
            <w:top w:val="none" w:sz="0" w:space="0" w:color="auto"/>
            <w:left w:val="none" w:sz="0" w:space="0" w:color="auto"/>
            <w:bottom w:val="none" w:sz="0" w:space="0" w:color="auto"/>
            <w:right w:val="none" w:sz="0" w:space="0" w:color="auto"/>
          </w:divBdr>
        </w:div>
      </w:divsChild>
    </w:div>
    <w:div w:id="2070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48DE-B845-4D37-8AD6-3DE590A2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Смагин Алексей Александрович</cp:lastModifiedBy>
  <cp:revision>2</cp:revision>
  <dcterms:created xsi:type="dcterms:W3CDTF">2023-08-09T08:20:00Z</dcterms:created>
  <dcterms:modified xsi:type="dcterms:W3CDTF">2023-08-09T08:20:00Z</dcterms:modified>
</cp:coreProperties>
</file>