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6196" w14:textId="15202EA7" w:rsidR="0076504A" w:rsidRPr="00E36728" w:rsidRDefault="00E36728" w:rsidP="00E367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6728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  <w:bookmarkStart w:id="0" w:name="_GoBack"/>
      <w:bookmarkEnd w:id="0"/>
    </w:p>
    <w:p w14:paraId="76266801" w14:textId="0266C572" w:rsidR="00E36728" w:rsidRPr="00E36728" w:rsidRDefault="00E36728" w:rsidP="00E367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6728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36728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A70F3D0" w14:textId="1313BDF1" w:rsidR="00E36728" w:rsidRPr="00E36728" w:rsidRDefault="00E36728" w:rsidP="00E367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6728">
        <w:rPr>
          <w:rFonts w:ascii="Times New Roman" w:hAnsi="Times New Roman" w:cs="Times New Roman"/>
          <w:b/>
          <w:bCs/>
          <w:sz w:val="26"/>
          <w:szCs w:val="26"/>
        </w:rPr>
        <w:t>«Основы духовно-нравственной культуры народов России»</w:t>
      </w:r>
    </w:p>
    <w:p w14:paraId="1A46395F" w14:textId="77777777" w:rsidR="00E36728" w:rsidRPr="00E36728" w:rsidRDefault="00E36728" w:rsidP="00E367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6728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0EAA8880" w14:textId="12715965" w:rsidR="00E36728" w:rsidRPr="0076504A" w:rsidRDefault="00E36728" w:rsidP="0076504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5BA77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6504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D3F548D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(8-9 </w:t>
      </w: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«Основы духовно-нравственной культуры народов России» предполагает достижение личностных, </w:t>
      </w: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97ADF36" w14:textId="77777777" w:rsid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9B7F95" w14:textId="7436E84E" w:rsidR="0076504A" w:rsidRP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757A7993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69705BE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76504A">
        <w:rPr>
          <w:sz w:val="26"/>
          <w:szCs w:val="26"/>
        </w:rPr>
        <w:t>готовности и способности</w:t>
      </w:r>
      <w:proofErr w:type="gramEnd"/>
      <w:r w:rsidRPr="0076504A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AC44848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715A82D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4E1C521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454435A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 w:rsidRPr="0076504A">
        <w:rPr>
          <w:sz w:val="26"/>
          <w:szCs w:val="26"/>
        </w:rPr>
        <w:lastRenderedPageBreak/>
        <w:t>и нравственного поведения, осознанного и ответственного отношения к собственным поступкам;</w:t>
      </w:r>
    </w:p>
    <w:p w14:paraId="1FA8AEA9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5415081" w14:textId="77777777" w:rsidR="0076504A" w:rsidRP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55BA26CD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факты, имеющие отношение к истории религии и духовной культуры</w:t>
      </w:r>
    </w:p>
    <w:p w14:paraId="616F5A51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07E8B916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и религиозных явлений, процессов.</w:t>
      </w:r>
    </w:p>
    <w:p w14:paraId="0611247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5AAF8CF1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Осуществлять по самостоятельно составленному плану учебный исследовательский проект по истории религий и духовно-нравственной культуры</w:t>
      </w:r>
    </w:p>
    <w:p w14:paraId="1BBED27E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029DF68E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010863B5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39E5BA2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другие).</w:t>
      </w:r>
    </w:p>
    <w:p w14:paraId="3D221DE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60E2348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61062AC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44A431A4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lastRenderedPageBreak/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6A114B8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348A4F0F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3907B8F5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784F65EB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 и религии,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1905DD3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430DAFC8" w14:textId="77777777" w:rsidR="0076504A" w:rsidRPr="0076504A" w:rsidRDefault="0076504A" w:rsidP="0076504A">
      <w:pPr>
        <w:pStyle w:val="s1"/>
        <w:shd w:val="clear" w:color="auto" w:fill="FFFFFF"/>
        <w:spacing w:before="0" w:beforeAutospacing="0" w:after="300" w:afterAutospacing="0"/>
        <w:rPr>
          <w:b/>
          <w:bCs/>
          <w:sz w:val="26"/>
          <w:szCs w:val="26"/>
        </w:rPr>
      </w:pPr>
      <w:r w:rsidRPr="0076504A">
        <w:rPr>
          <w:b/>
          <w:bCs/>
          <w:sz w:val="26"/>
          <w:szCs w:val="26"/>
        </w:rPr>
        <w:t>Предметные результаты освоения учебного предмета включают в себя:</w:t>
      </w:r>
    </w:p>
    <w:p w14:paraId="7F1D698A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2666C3D4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6504A">
        <w:rPr>
          <w:color w:val="000000"/>
          <w:sz w:val="26"/>
          <w:szCs w:val="26"/>
        </w:rPr>
        <w:t>потребительстве</w:t>
      </w:r>
      <w:proofErr w:type="spellEnd"/>
      <w:r w:rsidRPr="0076504A">
        <w:rPr>
          <w:color w:val="000000"/>
          <w:sz w:val="26"/>
          <w:szCs w:val="26"/>
        </w:rPr>
        <w:t>;</w:t>
      </w:r>
    </w:p>
    <w:p w14:paraId="4F7356AF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16D15A08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понимание значения нравственности, веры и религии в жизни человека, семьи и общества;</w:t>
      </w:r>
    </w:p>
    <w:p w14:paraId="7877B24E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3004C87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значения роли религиозного фактора в истории развития мировой цивилизации и России;</w:t>
      </w:r>
    </w:p>
    <w:p w14:paraId="5D84A9FD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систематизировать материал и релевантные источники по проблематике развития духовно-нравственной культуры народов России;</w:t>
      </w:r>
    </w:p>
    <w:p w14:paraId="457A2BAC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lastRenderedPageBreak/>
        <w:t>умение описывать основные религиозные понятия (термины) и сущностные черты основных религий и духовных традиций народов России;</w:t>
      </w:r>
    </w:p>
    <w:p w14:paraId="7AEA3A60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давать оценку религиозным событиям в истории России;</w:t>
      </w:r>
    </w:p>
    <w:p w14:paraId="06CE6D5D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аналитически характеризовать основные процессы в религиозной и духовной сфере в современной России;</w:t>
      </w:r>
    </w:p>
    <w:p w14:paraId="38463F42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важности и значимости сохранения и поддержания культурно-цивилизационного и религиозного многообразия российской культуры и общества;</w:t>
      </w:r>
    </w:p>
    <w:p w14:paraId="79F5A2D6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значимости сохранения традиционных духовно-нравственных ценностей для развития России, ее общества и культуры.</w:t>
      </w:r>
    </w:p>
    <w:sectPr w:rsidR="0076504A" w:rsidRPr="007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8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3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2"/>
  </w:num>
  <w:num w:numId="22">
    <w:abstractNumId w:val="9"/>
  </w:num>
  <w:num w:numId="23">
    <w:abstractNumId w:val="16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36728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2023-08-08T12:08:00Z</dcterms:created>
  <dcterms:modified xsi:type="dcterms:W3CDTF">2023-08-08T12:08:00Z</dcterms:modified>
</cp:coreProperties>
</file>