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83BC5" w14:textId="6CC18F97" w:rsidR="00205AF9" w:rsidRPr="00633128" w:rsidRDefault="00633128" w:rsidP="0063312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30143426"/>
      <w:r w:rsidRPr="00633128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75750C25" w14:textId="41FE88D5" w:rsidR="00633128" w:rsidRPr="00633128" w:rsidRDefault="00633128" w:rsidP="0063312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3128">
        <w:rPr>
          <w:rFonts w:ascii="Times New Roman" w:hAnsi="Times New Roman" w:cs="Times New Roman"/>
          <w:b/>
          <w:bCs/>
          <w:sz w:val="26"/>
          <w:szCs w:val="26"/>
        </w:rPr>
        <w:t>к рабочей программе</w:t>
      </w:r>
      <w:r w:rsidRPr="00633128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265FDF1B" w14:textId="77777777" w:rsidR="00633128" w:rsidRPr="00633128" w:rsidRDefault="00633128" w:rsidP="0063312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3128">
        <w:rPr>
          <w:rFonts w:ascii="Times New Roman" w:hAnsi="Times New Roman" w:cs="Times New Roman"/>
          <w:b/>
          <w:bCs/>
          <w:sz w:val="26"/>
          <w:szCs w:val="26"/>
        </w:rPr>
        <w:t>«Химия» (базовый уровень)</w:t>
      </w:r>
    </w:p>
    <w:p w14:paraId="58AE8AEA" w14:textId="727FA0CA" w:rsidR="00633128" w:rsidRPr="00633128" w:rsidRDefault="00633128" w:rsidP="0063312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3128">
        <w:rPr>
          <w:rFonts w:ascii="Times New Roman" w:hAnsi="Times New Roman" w:cs="Times New Roman"/>
          <w:b/>
          <w:bCs/>
          <w:sz w:val="26"/>
          <w:szCs w:val="26"/>
        </w:rPr>
        <w:t>8-9 класс</w:t>
      </w:r>
    </w:p>
    <w:p w14:paraId="254868A9" w14:textId="77777777" w:rsidR="00633128" w:rsidRPr="00F667DB" w:rsidRDefault="00633128" w:rsidP="00633128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0"/>
    <w:p w14:paraId="6F2F6251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7E2DF1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 и предметных результатов освоения учебного предмета.</w:t>
      </w:r>
    </w:p>
    <w:p w14:paraId="07DBA44E" w14:textId="77777777" w:rsidR="007E2DF1" w:rsidRPr="007E2DF1" w:rsidRDefault="007E2DF1" w:rsidP="007E2DF1">
      <w:pPr>
        <w:rPr>
          <w:rFonts w:ascii="Times New Roman" w:hAnsi="Times New Roman"/>
          <w:b/>
          <w:sz w:val="26"/>
          <w:szCs w:val="26"/>
        </w:rPr>
      </w:pPr>
      <w:r w:rsidRPr="007E2DF1">
        <w:rPr>
          <w:rFonts w:ascii="Times New Roman" w:hAnsi="Times New Roman"/>
          <w:b/>
          <w:sz w:val="26"/>
          <w:szCs w:val="26"/>
        </w:rPr>
        <w:t xml:space="preserve">Личностные образовательные результаты: </w:t>
      </w:r>
    </w:p>
    <w:p w14:paraId="103B06F3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Личностные результаты отражают </w:t>
      </w:r>
      <w:proofErr w:type="spellStart"/>
      <w:r w:rsidRPr="007E2DF1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7E2DF1">
        <w:rPr>
          <w:rFonts w:ascii="Times New Roman" w:hAnsi="Times New Roman"/>
          <w:sz w:val="26"/>
          <w:szCs w:val="26"/>
        </w:rPr>
        <w:t>, в том числе в части:</w:t>
      </w:r>
    </w:p>
    <w:p w14:paraId="43865E1C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7E2DF1">
        <w:rPr>
          <w:rFonts w:ascii="Times New Roman" w:hAnsi="Times New Roman"/>
          <w:i/>
          <w:iCs/>
          <w:sz w:val="26"/>
          <w:szCs w:val="26"/>
          <w:u w:val="single"/>
        </w:rPr>
        <w:t>Патриотического воспитания</w:t>
      </w:r>
    </w:p>
    <w:p w14:paraId="14D53D1A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5395DB9F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7E2DF1">
        <w:rPr>
          <w:rFonts w:ascii="Times New Roman" w:hAnsi="Times New Roman"/>
          <w:i/>
          <w:iCs/>
          <w:sz w:val="26"/>
          <w:szCs w:val="26"/>
          <w:u w:val="single"/>
        </w:rPr>
        <w:t>Гражданского воспитания</w:t>
      </w:r>
    </w:p>
    <w:p w14:paraId="3717400C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1200EBAC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7E2DF1">
        <w:rPr>
          <w:rFonts w:ascii="Times New Roman" w:hAnsi="Times New Roman"/>
          <w:i/>
          <w:iCs/>
          <w:sz w:val="26"/>
          <w:szCs w:val="26"/>
          <w:u w:val="single"/>
        </w:rPr>
        <w:t>Ценности научного познания</w:t>
      </w:r>
    </w:p>
    <w:p w14:paraId="485DDAC2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14:paraId="539E23EF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14:paraId="74D57165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3B6C2D46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40119A64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7E2DF1">
        <w:rPr>
          <w:rFonts w:ascii="Times New Roman" w:hAnsi="Times New Roman"/>
          <w:i/>
          <w:iCs/>
          <w:sz w:val="26"/>
          <w:szCs w:val="26"/>
          <w:u w:val="single"/>
        </w:rPr>
        <w:t>Формирования культуры здоровья</w:t>
      </w:r>
    </w:p>
    <w:p w14:paraId="7E5CBE7F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47051BFA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7E2DF1">
        <w:rPr>
          <w:rFonts w:ascii="Times New Roman" w:hAnsi="Times New Roman"/>
          <w:i/>
          <w:iCs/>
          <w:sz w:val="26"/>
          <w:szCs w:val="26"/>
          <w:u w:val="single"/>
        </w:rPr>
        <w:t>Трудового воспитания</w:t>
      </w:r>
    </w:p>
    <w:p w14:paraId="205E3228" w14:textId="680A5E88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lastRenderedPageBreak/>
        <w:t>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2DF1">
        <w:rPr>
          <w:rFonts w:ascii="Times New Roman" w:hAnsi="Times New Roman"/>
          <w:sz w:val="26"/>
          <w:szCs w:val="26"/>
        </w:rPr>
        <w:t>профессиональной деятельности и развития необходимых умений; готовность адаптироваться в профессиональной среде;</w:t>
      </w:r>
    </w:p>
    <w:p w14:paraId="58B6EA18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7E2DF1">
        <w:rPr>
          <w:rFonts w:ascii="Times New Roman" w:hAnsi="Times New Roman"/>
          <w:i/>
          <w:iCs/>
          <w:sz w:val="26"/>
          <w:szCs w:val="26"/>
        </w:rPr>
        <w:t>Экологического воспитания</w:t>
      </w:r>
    </w:p>
    <w:p w14:paraId="7C3F7215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290887E4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14:paraId="4751FDD6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14:paraId="2F83C393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CF2A728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7E2DF1">
        <w:rPr>
          <w:rFonts w:ascii="Times New Roman" w:hAnsi="Times New Roman"/>
          <w:b/>
          <w:bCs/>
          <w:sz w:val="26"/>
          <w:szCs w:val="26"/>
        </w:rPr>
        <w:t>Метапредметные</w:t>
      </w:r>
      <w:proofErr w:type="spellEnd"/>
      <w:r w:rsidRPr="007E2DF1">
        <w:rPr>
          <w:rFonts w:ascii="Times New Roman" w:hAnsi="Times New Roman"/>
          <w:b/>
          <w:bCs/>
          <w:sz w:val="26"/>
          <w:szCs w:val="26"/>
        </w:rPr>
        <w:t xml:space="preserve"> результаты</w:t>
      </w:r>
    </w:p>
    <w:p w14:paraId="340391AF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7F8ACA3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В составе </w:t>
      </w:r>
      <w:proofErr w:type="spellStart"/>
      <w:r w:rsidRPr="007E2DF1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14:paraId="6A039652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Универсальные познавательные действия</w:t>
      </w:r>
    </w:p>
    <w:p w14:paraId="26AAAEF8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7E2DF1">
        <w:rPr>
          <w:rFonts w:ascii="Times New Roman" w:hAnsi="Times New Roman"/>
          <w:i/>
          <w:iCs/>
          <w:sz w:val="26"/>
          <w:szCs w:val="26"/>
          <w:u w:val="single"/>
        </w:rPr>
        <w:t>Базовые логические действия</w:t>
      </w:r>
    </w:p>
    <w:p w14:paraId="7D071823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14:paraId="1435F1D3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умением применять в процессе познания понятия (предметные и </w:t>
      </w:r>
      <w:proofErr w:type="spellStart"/>
      <w:r w:rsidRPr="007E2DF1">
        <w:rPr>
          <w:rFonts w:ascii="Times New Roman" w:hAnsi="Times New Roman"/>
          <w:sz w:val="26"/>
          <w:szCs w:val="26"/>
        </w:rPr>
        <w:t>метапредметные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</w:t>
      </w:r>
      <w:r w:rsidRPr="007E2DF1">
        <w:rPr>
          <w:rFonts w:ascii="Times New Roman" w:hAnsi="Times New Roman"/>
          <w:sz w:val="26"/>
          <w:szCs w:val="26"/>
        </w:rPr>
        <w:lastRenderedPageBreak/>
        <w:t>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14:paraId="748AEFE9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7E2DF1">
        <w:rPr>
          <w:rFonts w:ascii="Times New Roman" w:hAnsi="Times New Roman"/>
          <w:i/>
          <w:iCs/>
          <w:sz w:val="26"/>
          <w:szCs w:val="26"/>
          <w:u w:val="single"/>
        </w:rPr>
        <w:t>Базовые исследовательские действия</w:t>
      </w:r>
    </w:p>
    <w:p w14:paraId="79D4C270" w14:textId="6009CD52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2DF1">
        <w:rPr>
          <w:rFonts w:ascii="Times New Roman" w:hAnsi="Times New Roman"/>
          <w:sz w:val="26"/>
          <w:szCs w:val="26"/>
        </w:rPr>
        <w:t>суждений;</w:t>
      </w:r>
    </w:p>
    <w:p w14:paraId="72344C67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14:paraId="5B640639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7E2DF1">
        <w:rPr>
          <w:rFonts w:ascii="Times New Roman" w:hAnsi="Times New Roman"/>
          <w:i/>
          <w:iCs/>
          <w:sz w:val="26"/>
          <w:szCs w:val="26"/>
          <w:u w:val="single"/>
        </w:rPr>
        <w:t>Работа с информацией</w:t>
      </w:r>
    </w:p>
    <w:p w14:paraId="274FADD2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</w:t>
      </w:r>
    </w:p>
    <w:p w14:paraId="36CC2775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критически оценивать противоречивую и недостоверную информацию;</w:t>
      </w:r>
    </w:p>
    <w:p w14:paraId="511288FF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типа; приобретение опыта в области использования информационно-коммуникативных технологий, овладение куль 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4F1E8224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14:paraId="6073814F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7E2DF1">
        <w:rPr>
          <w:rFonts w:ascii="Times New Roman" w:hAnsi="Times New Roman"/>
          <w:i/>
          <w:iCs/>
          <w:sz w:val="26"/>
          <w:szCs w:val="26"/>
          <w:u w:val="single"/>
        </w:rPr>
        <w:t>Универсальные коммуникативные действия</w:t>
      </w:r>
    </w:p>
    <w:p w14:paraId="4A34928F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14:paraId="5DE75023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0DFA46E7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</w:t>
      </w:r>
    </w:p>
    <w:p w14:paraId="557ECCE1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7E2DF1">
        <w:rPr>
          <w:rFonts w:ascii="Times New Roman" w:hAnsi="Times New Roman"/>
          <w:i/>
          <w:iCs/>
          <w:sz w:val="26"/>
          <w:szCs w:val="26"/>
          <w:u w:val="single"/>
        </w:rPr>
        <w:t>Универсальные регулятивные действия</w:t>
      </w:r>
    </w:p>
    <w:p w14:paraId="5883D87E" w14:textId="7C2A1532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</w:t>
      </w:r>
      <w:r w:rsidRPr="007E2DF1">
        <w:rPr>
          <w:rFonts w:ascii="Times New Roman" w:hAnsi="Times New Roman"/>
          <w:sz w:val="26"/>
          <w:szCs w:val="26"/>
        </w:rPr>
        <w:lastRenderedPageBreak/>
        <w:t>новых знаний об изучаемых объектах — веществах и реакциях; оценивать соответ</w:t>
      </w:r>
      <w:r>
        <w:rPr>
          <w:rFonts w:ascii="Times New Roman" w:hAnsi="Times New Roman"/>
          <w:sz w:val="26"/>
          <w:szCs w:val="26"/>
        </w:rPr>
        <w:t>ствие полученного результата за</w:t>
      </w:r>
      <w:r w:rsidRPr="007E2DF1">
        <w:rPr>
          <w:rFonts w:ascii="Times New Roman" w:hAnsi="Times New Roman"/>
          <w:sz w:val="26"/>
          <w:szCs w:val="26"/>
        </w:rPr>
        <w:t>явленной цели;</w:t>
      </w:r>
    </w:p>
    <w:p w14:paraId="55154525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умением использовать и анализировать контексты, предлагаемые в условии заданий.</w:t>
      </w:r>
    </w:p>
    <w:p w14:paraId="2C0A8172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767387A" w14:textId="77777777" w:rsid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A14C68F" w14:textId="757C2A14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Предметные результаты</w:t>
      </w:r>
    </w:p>
    <w:p w14:paraId="7A12351C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278C7938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53133189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Предметные результаты представлены по годам обучения и отражают </w:t>
      </w:r>
      <w:proofErr w:type="spellStart"/>
      <w:r w:rsidRPr="007E2DF1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 у обучающихся следующих умений: </w:t>
      </w:r>
    </w:p>
    <w:p w14:paraId="22602698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E2DF1">
        <w:rPr>
          <w:rFonts w:ascii="Times New Roman" w:hAnsi="Times New Roman"/>
          <w:b/>
          <w:sz w:val="26"/>
          <w:szCs w:val="26"/>
        </w:rPr>
        <w:t>8 класс</w:t>
      </w:r>
    </w:p>
    <w:p w14:paraId="5DB5562E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1) 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7E2DF1">
        <w:rPr>
          <w:rFonts w:ascii="Times New Roman" w:hAnsi="Times New Roman"/>
          <w:sz w:val="26"/>
          <w:szCs w:val="26"/>
        </w:rPr>
        <w:t>электроотрицательность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</w:r>
      <w:proofErr w:type="spellStart"/>
      <w:r w:rsidRPr="007E2DF1">
        <w:rPr>
          <w:rFonts w:ascii="Times New Roman" w:hAnsi="Times New Roman"/>
          <w:sz w:val="26"/>
          <w:szCs w:val="26"/>
        </w:rPr>
        <w:t>орбиталь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 </w:t>
      </w:r>
    </w:p>
    <w:p w14:paraId="10B80F0F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2) иллюстрировать взаимосвязь основных химических понятий (см. п. 1) и применять эти понятия при описании веществ и их превращений; </w:t>
      </w:r>
    </w:p>
    <w:p w14:paraId="00267EF5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3) использовать химическую символику для составления формул веществ и уравнений химических реакций; </w:t>
      </w:r>
    </w:p>
    <w:p w14:paraId="5FE11B93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4) определять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 </w:t>
      </w:r>
    </w:p>
    <w:p w14:paraId="59EBB470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5) 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 «Периодическая система химических элементов Д. 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</w:t>
      </w:r>
    </w:p>
    <w:p w14:paraId="42761357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6) 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эффекту); </w:t>
      </w:r>
    </w:p>
    <w:p w14:paraId="46D0C49A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lastRenderedPageBreak/>
        <w:t xml:space="preserve">7) 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 8) прогнозировать свойства веществ в зависимости от их качественного состава; возможности протекания химических превращений в различных условиях; </w:t>
      </w:r>
    </w:p>
    <w:p w14:paraId="5213132C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9) 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 </w:t>
      </w:r>
    </w:p>
    <w:p w14:paraId="40D366E9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10) применять 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мысленный); </w:t>
      </w:r>
    </w:p>
    <w:p w14:paraId="091FD004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11) следовать правилам пользования химической посудой и лабораторным оборудованием, а также правилам обращения с 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 </w:t>
      </w:r>
    </w:p>
    <w:p w14:paraId="247BD4FD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E2DF1">
        <w:rPr>
          <w:rFonts w:ascii="Times New Roman" w:hAnsi="Times New Roman"/>
          <w:b/>
          <w:sz w:val="26"/>
          <w:szCs w:val="26"/>
        </w:rPr>
        <w:t>9 класс</w:t>
      </w:r>
    </w:p>
    <w:p w14:paraId="3DA6B5D7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1) 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7E2DF1">
        <w:rPr>
          <w:rFonts w:ascii="Times New Roman" w:hAnsi="Times New Roman"/>
          <w:sz w:val="26"/>
          <w:szCs w:val="26"/>
        </w:rPr>
        <w:t>электроотрицательность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, степень окисления, химическая реакция, химическая связь, тепловой эффект реакции, моль, молярный объём, раствор; электролиты, </w:t>
      </w:r>
      <w:proofErr w:type="spellStart"/>
      <w:r w:rsidRPr="007E2DF1">
        <w:rPr>
          <w:rFonts w:ascii="Times New Roman" w:hAnsi="Times New Roman"/>
          <w:sz w:val="26"/>
          <w:szCs w:val="26"/>
        </w:rPr>
        <w:t>неэлектролиты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7E2DF1">
        <w:rPr>
          <w:rFonts w:ascii="Times New Roman" w:hAnsi="Times New Roman"/>
          <w:sz w:val="26"/>
          <w:szCs w:val="26"/>
        </w:rPr>
        <w:t>окислительно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 </w:t>
      </w:r>
    </w:p>
    <w:p w14:paraId="3F9AE155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2) иллюстрировать взаимосвязь основных химических понятий (см. п. 1) и применять эти понятия при описании веществ и их превращений; </w:t>
      </w:r>
    </w:p>
    <w:p w14:paraId="33C346C2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3) использовать химическую символику для составления формул веществ и уравнений химических реакций; </w:t>
      </w:r>
    </w:p>
    <w:p w14:paraId="657E41E3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4) определять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 </w:t>
      </w:r>
    </w:p>
    <w:p w14:paraId="37B29142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5) 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</w:t>
      </w:r>
      <w:r w:rsidRPr="007E2DF1">
        <w:rPr>
          <w:rFonts w:ascii="Times New Roman" w:hAnsi="Times New Roman"/>
          <w:sz w:val="26"/>
          <w:szCs w:val="26"/>
        </w:rPr>
        <w:lastRenderedPageBreak/>
        <w:t>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587B6B1D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6) 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 </w:t>
      </w:r>
    </w:p>
    <w:p w14:paraId="11C92515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7) 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 </w:t>
      </w:r>
    </w:p>
    <w:p w14:paraId="10C5C916" w14:textId="77777777" w:rsid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8) составлять 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 </w:t>
      </w:r>
    </w:p>
    <w:p w14:paraId="6CA05F88" w14:textId="0DEE79DD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9) раскрывать сущность </w:t>
      </w:r>
      <w:proofErr w:type="spellStart"/>
      <w:r w:rsidRPr="007E2DF1">
        <w:rPr>
          <w:rFonts w:ascii="Times New Roman" w:hAnsi="Times New Roman"/>
          <w:sz w:val="26"/>
          <w:szCs w:val="26"/>
        </w:rPr>
        <w:t>окислительно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-восстановительных реакций посредством составления электронного баланса этих реакций; </w:t>
      </w:r>
    </w:p>
    <w:p w14:paraId="5F7DDA7E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10)  прогнозировать свойства веществ в зависимости от их строения; возможности протекания химических превращений в различных условиях; </w:t>
      </w:r>
    </w:p>
    <w:p w14:paraId="7A33F7CD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11)  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 </w:t>
      </w:r>
    </w:p>
    <w:p w14:paraId="79DF6596" w14:textId="025B2582" w:rsid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12) следовать 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 </w:t>
      </w:r>
    </w:p>
    <w:p w14:paraId="36B6601F" w14:textId="0EC01482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13)  проводить реакции, подтверждающие качественный состав различных веществ: распознавать опытным путём </w:t>
      </w:r>
      <w:proofErr w:type="spellStart"/>
      <w:r w:rsidRPr="007E2DF1">
        <w:rPr>
          <w:rFonts w:ascii="Times New Roman" w:hAnsi="Times New Roman"/>
          <w:sz w:val="26"/>
          <w:szCs w:val="26"/>
        </w:rPr>
        <w:t>хлоридбромид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 </w:t>
      </w:r>
    </w:p>
    <w:p w14:paraId="0D92476D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14) применять 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</w:t>
      </w:r>
    </w:p>
    <w:p w14:paraId="3FCAE2FC" w14:textId="77777777" w:rsidR="007E2DF1" w:rsidRPr="007E2DF1" w:rsidRDefault="007E2DF1" w:rsidP="007E2DF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7E2DF1" w:rsidRPr="007E2DF1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B0450CF"/>
    <w:multiLevelType w:val="multilevel"/>
    <w:tmpl w:val="AC1A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45861"/>
    <w:multiLevelType w:val="multilevel"/>
    <w:tmpl w:val="AEA4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F789A"/>
    <w:multiLevelType w:val="hybridMultilevel"/>
    <w:tmpl w:val="1ADE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72F"/>
    <w:multiLevelType w:val="hybridMultilevel"/>
    <w:tmpl w:val="FFCA6E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235C"/>
    <w:multiLevelType w:val="hybridMultilevel"/>
    <w:tmpl w:val="25FA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A6D7C"/>
    <w:multiLevelType w:val="hybridMultilevel"/>
    <w:tmpl w:val="03C6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43F1A"/>
    <w:multiLevelType w:val="hybridMultilevel"/>
    <w:tmpl w:val="F948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5612C"/>
    <w:multiLevelType w:val="hybridMultilevel"/>
    <w:tmpl w:val="4E20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6E39"/>
    <w:multiLevelType w:val="hybridMultilevel"/>
    <w:tmpl w:val="2764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745BBF"/>
    <w:multiLevelType w:val="hybridMultilevel"/>
    <w:tmpl w:val="F8241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46749"/>
    <w:multiLevelType w:val="hybridMultilevel"/>
    <w:tmpl w:val="3E54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C1F32"/>
    <w:multiLevelType w:val="hybridMultilevel"/>
    <w:tmpl w:val="CBD2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D11FF"/>
    <w:multiLevelType w:val="multilevel"/>
    <w:tmpl w:val="19B0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F22646"/>
    <w:multiLevelType w:val="multilevel"/>
    <w:tmpl w:val="F79E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7" w15:restartNumberingAfterBreak="0">
    <w:nsid w:val="29247E00"/>
    <w:multiLevelType w:val="hybridMultilevel"/>
    <w:tmpl w:val="871E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C294E"/>
    <w:multiLevelType w:val="hybridMultilevel"/>
    <w:tmpl w:val="5E345198"/>
    <w:lvl w:ilvl="0" w:tplc="CC22C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 w15:restartNumberingAfterBreak="0">
    <w:nsid w:val="3B736A21"/>
    <w:multiLevelType w:val="hybridMultilevel"/>
    <w:tmpl w:val="9ED4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247AB"/>
    <w:multiLevelType w:val="hybridMultilevel"/>
    <w:tmpl w:val="DB2A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36905"/>
    <w:multiLevelType w:val="hybridMultilevel"/>
    <w:tmpl w:val="784A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242F4"/>
    <w:multiLevelType w:val="multilevel"/>
    <w:tmpl w:val="7BFE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54717"/>
    <w:multiLevelType w:val="hybridMultilevel"/>
    <w:tmpl w:val="D8362C12"/>
    <w:lvl w:ilvl="0" w:tplc="F39AF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77572"/>
    <w:multiLevelType w:val="multilevel"/>
    <w:tmpl w:val="CB12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282B13"/>
    <w:multiLevelType w:val="hybridMultilevel"/>
    <w:tmpl w:val="8414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E7D30"/>
    <w:multiLevelType w:val="multilevel"/>
    <w:tmpl w:val="FBF0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097E8B"/>
    <w:multiLevelType w:val="multilevel"/>
    <w:tmpl w:val="BBFA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122774"/>
    <w:multiLevelType w:val="multilevel"/>
    <w:tmpl w:val="965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8D7620"/>
    <w:multiLevelType w:val="multilevel"/>
    <w:tmpl w:val="DE40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4" w15:restartNumberingAfterBreak="0">
    <w:nsid w:val="747C7F0C"/>
    <w:multiLevelType w:val="hybridMultilevel"/>
    <w:tmpl w:val="6C2A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1746B"/>
    <w:multiLevelType w:val="hybridMultilevel"/>
    <w:tmpl w:val="000E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7A8802D3"/>
    <w:multiLevelType w:val="hybridMultilevel"/>
    <w:tmpl w:val="1DA4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75009"/>
    <w:multiLevelType w:val="hybridMultilevel"/>
    <w:tmpl w:val="3D34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52E7D"/>
    <w:multiLevelType w:val="hybridMultilevel"/>
    <w:tmpl w:val="3B32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ECC3E96"/>
    <w:multiLevelType w:val="hybridMultilevel"/>
    <w:tmpl w:val="7CE4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0"/>
  </w:num>
  <w:num w:numId="4">
    <w:abstractNumId w:val="10"/>
  </w:num>
  <w:num w:numId="5">
    <w:abstractNumId w:val="33"/>
  </w:num>
  <w:num w:numId="6">
    <w:abstractNumId w:val="16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9"/>
  </w:num>
  <w:num w:numId="11">
    <w:abstractNumId w:val="9"/>
  </w:num>
  <w:num w:numId="12">
    <w:abstractNumId w:val="4"/>
  </w:num>
  <w:num w:numId="13">
    <w:abstractNumId w:val="31"/>
  </w:num>
  <w:num w:numId="14">
    <w:abstractNumId w:val="24"/>
  </w:num>
  <w:num w:numId="15">
    <w:abstractNumId w:val="30"/>
  </w:num>
  <w:num w:numId="16">
    <w:abstractNumId w:val="1"/>
  </w:num>
  <w:num w:numId="17">
    <w:abstractNumId w:val="15"/>
  </w:num>
  <w:num w:numId="18">
    <w:abstractNumId w:val="29"/>
  </w:num>
  <w:num w:numId="19">
    <w:abstractNumId w:val="27"/>
  </w:num>
  <w:num w:numId="20">
    <w:abstractNumId w:val="2"/>
  </w:num>
  <w:num w:numId="21">
    <w:abstractNumId w:val="14"/>
  </w:num>
  <w:num w:numId="22">
    <w:abstractNumId w:val="32"/>
  </w:num>
  <w:num w:numId="23">
    <w:abstractNumId w:val="21"/>
  </w:num>
  <w:num w:numId="24">
    <w:abstractNumId w:val="41"/>
  </w:num>
  <w:num w:numId="25">
    <w:abstractNumId w:val="28"/>
  </w:num>
  <w:num w:numId="26">
    <w:abstractNumId w:val="12"/>
  </w:num>
  <w:num w:numId="27">
    <w:abstractNumId w:val="22"/>
  </w:num>
  <w:num w:numId="28">
    <w:abstractNumId w:val="11"/>
  </w:num>
  <w:num w:numId="29">
    <w:abstractNumId w:val="34"/>
  </w:num>
  <w:num w:numId="30">
    <w:abstractNumId w:val="5"/>
  </w:num>
  <w:num w:numId="31">
    <w:abstractNumId w:val="8"/>
  </w:num>
  <w:num w:numId="32">
    <w:abstractNumId w:val="13"/>
  </w:num>
  <w:num w:numId="33">
    <w:abstractNumId w:val="39"/>
  </w:num>
  <w:num w:numId="34">
    <w:abstractNumId w:val="17"/>
  </w:num>
  <w:num w:numId="35">
    <w:abstractNumId w:val="23"/>
  </w:num>
  <w:num w:numId="36">
    <w:abstractNumId w:val="3"/>
  </w:num>
  <w:num w:numId="37">
    <w:abstractNumId w:val="38"/>
  </w:num>
  <w:num w:numId="38">
    <w:abstractNumId w:val="6"/>
  </w:num>
  <w:num w:numId="39">
    <w:abstractNumId w:val="35"/>
  </w:num>
  <w:num w:numId="40">
    <w:abstractNumId w:val="37"/>
  </w:num>
  <w:num w:numId="41">
    <w:abstractNumId w:val="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18DD"/>
    <w:rsid w:val="000361CE"/>
    <w:rsid w:val="00052735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1F7BDF"/>
    <w:rsid w:val="00205AF9"/>
    <w:rsid w:val="00207312"/>
    <w:rsid w:val="0025689D"/>
    <w:rsid w:val="002A4738"/>
    <w:rsid w:val="002F77B8"/>
    <w:rsid w:val="00327A57"/>
    <w:rsid w:val="00330027"/>
    <w:rsid w:val="003340CC"/>
    <w:rsid w:val="00347275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7358C"/>
    <w:rsid w:val="004C43CB"/>
    <w:rsid w:val="004E5291"/>
    <w:rsid w:val="00525BC0"/>
    <w:rsid w:val="005529F8"/>
    <w:rsid w:val="00557D56"/>
    <w:rsid w:val="0058204A"/>
    <w:rsid w:val="00582824"/>
    <w:rsid w:val="00584BD1"/>
    <w:rsid w:val="006027A6"/>
    <w:rsid w:val="006068BF"/>
    <w:rsid w:val="00615165"/>
    <w:rsid w:val="00633128"/>
    <w:rsid w:val="00641909"/>
    <w:rsid w:val="00673B66"/>
    <w:rsid w:val="006A2C28"/>
    <w:rsid w:val="006C0AC7"/>
    <w:rsid w:val="006C19D3"/>
    <w:rsid w:val="007214F5"/>
    <w:rsid w:val="00723933"/>
    <w:rsid w:val="00723A1C"/>
    <w:rsid w:val="007376BC"/>
    <w:rsid w:val="00747449"/>
    <w:rsid w:val="007477B2"/>
    <w:rsid w:val="0076212F"/>
    <w:rsid w:val="00785A7B"/>
    <w:rsid w:val="007974C3"/>
    <w:rsid w:val="007D3633"/>
    <w:rsid w:val="007E2DF1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3BDD"/>
    <w:rsid w:val="008A50BF"/>
    <w:rsid w:val="00905A2E"/>
    <w:rsid w:val="00920067"/>
    <w:rsid w:val="00924141"/>
    <w:rsid w:val="00962F05"/>
    <w:rsid w:val="009715BA"/>
    <w:rsid w:val="009A29EE"/>
    <w:rsid w:val="009B205B"/>
    <w:rsid w:val="009B4F4A"/>
    <w:rsid w:val="009C2A2D"/>
    <w:rsid w:val="00A20EF9"/>
    <w:rsid w:val="00A858F4"/>
    <w:rsid w:val="00B52EAC"/>
    <w:rsid w:val="00B55F6D"/>
    <w:rsid w:val="00B72B16"/>
    <w:rsid w:val="00B96A82"/>
    <w:rsid w:val="00BA0F03"/>
    <w:rsid w:val="00BB058A"/>
    <w:rsid w:val="00BE4746"/>
    <w:rsid w:val="00C16C2E"/>
    <w:rsid w:val="00C33D3A"/>
    <w:rsid w:val="00C518A6"/>
    <w:rsid w:val="00CF75E2"/>
    <w:rsid w:val="00D02AF4"/>
    <w:rsid w:val="00D109E3"/>
    <w:rsid w:val="00D14F0A"/>
    <w:rsid w:val="00D23672"/>
    <w:rsid w:val="00D33AD7"/>
    <w:rsid w:val="00D6058B"/>
    <w:rsid w:val="00D92870"/>
    <w:rsid w:val="00DA45E4"/>
    <w:rsid w:val="00DC17A3"/>
    <w:rsid w:val="00DC595E"/>
    <w:rsid w:val="00DE4FDD"/>
    <w:rsid w:val="00DF102B"/>
    <w:rsid w:val="00DF5C6E"/>
    <w:rsid w:val="00E04CB9"/>
    <w:rsid w:val="00E2228A"/>
    <w:rsid w:val="00E315E6"/>
    <w:rsid w:val="00EA20EF"/>
    <w:rsid w:val="00F06A3B"/>
    <w:rsid w:val="00F667DB"/>
    <w:rsid w:val="00F7161B"/>
    <w:rsid w:val="00F71669"/>
    <w:rsid w:val="00F754F4"/>
    <w:rsid w:val="00F77BB8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112E4D60-0513-426C-B8D2-B7EC57DE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rsid w:val="00205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05AF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205AF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1E7F-16EC-4C4E-943E-BAA1D03B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2023-08-07T09:45:00Z</dcterms:created>
  <dcterms:modified xsi:type="dcterms:W3CDTF">2023-08-07T09:45:00Z</dcterms:modified>
</cp:coreProperties>
</file>