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2317D" w:rsidRPr="006D6A89" w14:paraId="0CCC6F67" w14:textId="77777777" w:rsidTr="00812B13">
        <w:tc>
          <w:tcPr>
            <w:tcW w:w="5778" w:type="dxa"/>
          </w:tcPr>
          <w:p w14:paraId="4375276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076398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28A652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256A8D0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197023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493DAD5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5E307C1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5162846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3E13C0B3" w14:textId="236516BD" w:rsidR="00C2317D" w:rsidRPr="006D6A89" w:rsidRDefault="00C2317D" w:rsidP="00812B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 w:rsidR="00FE4A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90</w:t>
            </w:r>
          </w:p>
          <w:p w14:paraId="16D4608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6C8707A8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133DAD39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402B1A7B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0A3B20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32F2A6F7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21FC3071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2DB294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19DA82A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6ED24DE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5028017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BF8B39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F0F964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4041E0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CFF861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1C7307C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319BFDFB" w14:textId="764F5A12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C1EBC">
        <w:rPr>
          <w:rFonts w:ascii="Times New Roman" w:eastAsia="Times New Roman" w:hAnsi="Times New Roman"/>
          <w:bCs/>
          <w:sz w:val="26"/>
          <w:szCs w:val="26"/>
          <w:lang w:eastAsia="ru-RU"/>
        </w:rPr>
        <w:t>Химия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46CCBA" w14:textId="6DBBB4D3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4628F22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DFBD28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687755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B6BC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6AD61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4FF4A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26AD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883F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C81E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1A5C9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71E283" w14:textId="5D3F633E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63CF215B" w14:textId="61E9B236" w:rsidR="000C1EBC" w:rsidRPr="006D6A89" w:rsidRDefault="000C1EBC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Зотова Л.А.</w:t>
      </w:r>
    </w:p>
    <w:p w14:paraId="5B0BBB44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>Моручков</w:t>
      </w:r>
      <w:proofErr w:type="spellEnd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А.А.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5D66BA40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041406" w14:textId="77777777" w:rsidR="000C1EBC" w:rsidRPr="00287C0A" w:rsidRDefault="000C1EBC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40BF5E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E5B021" w14:textId="6BA2BC93" w:rsidR="00C2317D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294465" w14:textId="77777777" w:rsidR="00C2317D" w:rsidRPr="00287C0A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792B9F" w14:textId="77777777"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EB62E" w14:textId="551505C7" w:rsidR="00FE4A36" w:rsidRPr="00FE4A36" w:rsidRDefault="00FE4A36" w:rsidP="00FE4A36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bookmarkStart w:id="0" w:name="_Hlk130155144"/>
      <w:r w:rsidRPr="00FE4A36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14:paraId="228B7857" w14:textId="77777777" w:rsidR="00FE4A36" w:rsidRPr="00FE4A36" w:rsidRDefault="00FE4A36" w:rsidP="00FE4A36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FCEE9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0160711"/>
      <w:r w:rsidRPr="00FE4A36">
        <w:rPr>
          <w:rFonts w:ascii="Times New Roman" w:hAnsi="Times New Roman"/>
          <w:sz w:val="24"/>
          <w:szCs w:val="24"/>
        </w:rPr>
        <w:t xml:space="preserve">Изучение химии в основной школе направлено на достижение обучающимися личностных, </w:t>
      </w:r>
      <w:proofErr w:type="spellStart"/>
      <w:r w:rsidRPr="00FE4A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0F11B66F" w14:textId="77777777" w:rsidR="00FE4A36" w:rsidRPr="00FE4A36" w:rsidRDefault="00FE4A36" w:rsidP="00FE4A36">
      <w:pPr>
        <w:rPr>
          <w:rFonts w:ascii="Times New Roman" w:hAnsi="Times New Roman"/>
          <w:b/>
          <w:sz w:val="24"/>
          <w:szCs w:val="24"/>
          <w:u w:val="single"/>
        </w:rPr>
      </w:pPr>
      <w:bookmarkStart w:id="2" w:name="_Hlk130160682"/>
      <w:bookmarkEnd w:id="1"/>
      <w:r w:rsidRPr="00FE4A36">
        <w:rPr>
          <w:rFonts w:ascii="Times New Roman" w:hAnsi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bookmarkEnd w:id="0"/>
    <w:p w14:paraId="3590887B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04D0AD74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549AFBA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8B51E91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376285E8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59B7D7F7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7CE511E4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AEC5EF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905508D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3BF00B10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02E5367D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2E680C7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8B1F2EA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0DC0DDC4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3B086B1D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D02193E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648F33F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64C97FC4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213777C5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67FA73D1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0E39FC0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61878AD6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27E62735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37AF292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5EB8AE78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E0A0CD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29C108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833560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3478007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AB7B338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74635630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E4A36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1EE708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36036C6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D221F3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bookmarkEnd w:id="2"/>
    <w:p w14:paraId="1113B621" w14:textId="77777777" w:rsidR="00FE4A36" w:rsidRPr="00FE4A36" w:rsidRDefault="00FE4A36" w:rsidP="00FE4A36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4A36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E4A36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14:paraId="3C3ED838" w14:textId="77777777" w:rsidR="00FE4A36" w:rsidRPr="00FE4A36" w:rsidRDefault="00FE4A36" w:rsidP="00FE4A36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sub_1252341"/>
      <w:r w:rsidRPr="00FE4A36">
        <w:rPr>
          <w:rFonts w:ascii="Times New Roman" w:hAnsi="Times New Roman"/>
          <w:b/>
          <w:bCs/>
          <w:sz w:val="24"/>
          <w:szCs w:val="24"/>
        </w:rPr>
        <w:t>Универсальные учебные познавательные действия</w:t>
      </w:r>
    </w:p>
    <w:p w14:paraId="51F9BA14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Базовые логические действия:</w:t>
      </w:r>
    </w:p>
    <w:bookmarkEnd w:id="3"/>
    <w:p w14:paraId="74647405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химических явлениях, например, анализировать химические процессы и явления, выявлять закономерности в проявлении общих свойств у веществ, относящихся к одному классу химических соединений;</w:t>
      </w:r>
    </w:p>
    <w:p w14:paraId="4CC3CD17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</w:t>
      </w:r>
    </w:p>
    <w:p w14:paraId="0E9FCD24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bookmarkStart w:id="4" w:name="sub_1252342"/>
      <w:r w:rsidRPr="00FE4A36">
        <w:rPr>
          <w:rFonts w:ascii="Times New Roman" w:hAnsi="Times New Roman"/>
          <w:sz w:val="24"/>
          <w:szCs w:val="24"/>
        </w:rPr>
        <w:t>выбирать основания и критерии для классификации веществ и химических реакций;</w:t>
      </w:r>
    </w:p>
    <w:p w14:paraId="238D9321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</w:t>
      </w:r>
    </w:p>
    <w:p w14:paraId="0952238C" w14:textId="77777777" w:rsidR="00FE4A36" w:rsidRPr="00FE4A36" w:rsidRDefault="00FE4A36" w:rsidP="00FE4A36">
      <w:pPr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выбирать наиболее эффективный способ решения расчетных задач с учетом получения новых знаний о веществах и химических реакциях;</w:t>
      </w:r>
    </w:p>
    <w:p w14:paraId="2F2A5B12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базовые исследовательские действия</w:t>
      </w:r>
      <w:r w:rsidRPr="00FE4A36">
        <w:rPr>
          <w:rFonts w:ascii="Times New Roman" w:hAnsi="Times New Roman"/>
          <w:sz w:val="24"/>
          <w:szCs w:val="24"/>
          <w:u w:val="single"/>
        </w:rPr>
        <w:t>:</w:t>
      </w:r>
    </w:p>
    <w:bookmarkEnd w:id="4"/>
    <w:p w14:paraId="06F497A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проводить эксперименты и исследования</w:t>
      </w:r>
    </w:p>
    <w:p w14:paraId="7069F06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проводить исследования зависимостей между химическими величинами;</w:t>
      </w:r>
    </w:p>
    <w:p w14:paraId="2B377A81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проводить опыты по проверке предложенных гипотез, например, нулевой гипотезы об отсутствии зависимости;</w:t>
      </w:r>
    </w:p>
    <w:p w14:paraId="0A63626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</w:t>
      </w:r>
      <w:proofErr w:type="gramStart"/>
      <w:r w:rsidRPr="00FE4A36">
        <w:rPr>
          <w:rFonts w:ascii="Times New Roman" w:hAnsi="Times New Roman"/>
          <w:sz w:val="24"/>
          <w:szCs w:val="24"/>
        </w:rPr>
        <w:t>изученные  химические</w:t>
      </w:r>
      <w:proofErr w:type="gramEnd"/>
      <w:r w:rsidRPr="00FE4A36">
        <w:rPr>
          <w:rFonts w:ascii="Times New Roman" w:hAnsi="Times New Roman"/>
          <w:sz w:val="24"/>
          <w:szCs w:val="24"/>
        </w:rPr>
        <w:t xml:space="preserve"> явления и процессы;</w:t>
      </w:r>
    </w:p>
    <w:p w14:paraId="21C3FF5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уметь переносить знания в познавательную и практическую области деятельности, например, распознавать химические явления в опытах и окружающей жизни, </w:t>
      </w:r>
      <w:proofErr w:type="gramStart"/>
      <w:r w:rsidRPr="00FE4A3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FE4A36">
        <w:rPr>
          <w:rFonts w:ascii="Times New Roman" w:hAnsi="Times New Roman"/>
          <w:sz w:val="24"/>
          <w:szCs w:val="24"/>
        </w:rPr>
        <w:t>: окисление и восстановление, избыток и недостаток вещества и др.</w:t>
      </w:r>
    </w:p>
    <w:p w14:paraId="7726625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решения, например, решать расчётные химические задачи;</w:t>
      </w:r>
    </w:p>
    <w:p w14:paraId="1698CD3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5" w:name="sub_1252343"/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познавательных действий включает работу с информацией</w:t>
      </w:r>
      <w:r w:rsidRPr="00FE4A36">
        <w:rPr>
          <w:rFonts w:ascii="Times New Roman" w:hAnsi="Times New Roman"/>
          <w:sz w:val="24"/>
          <w:szCs w:val="24"/>
          <w:u w:val="single"/>
        </w:rPr>
        <w:t>:</w:t>
      </w:r>
    </w:p>
    <w:bookmarkEnd w:id="5"/>
    <w:p w14:paraId="7F04EC9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AF4B571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18E19B93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221A230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6" w:name="sub_1252344"/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Формирование универсальных учебных коммуникативных действий включает умения</w:t>
      </w:r>
      <w:r w:rsidRPr="00FE4A36">
        <w:rPr>
          <w:rFonts w:ascii="Times New Roman" w:hAnsi="Times New Roman"/>
          <w:sz w:val="24"/>
          <w:szCs w:val="24"/>
          <w:u w:val="single"/>
        </w:rPr>
        <w:t>:</w:t>
      </w:r>
    </w:p>
    <w:bookmarkEnd w:id="6"/>
    <w:p w14:paraId="5FBFA2F4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аргументированно вести диалог, развернуто и логично излагать свою точку зрения;</w:t>
      </w:r>
    </w:p>
    <w:p w14:paraId="55DB66CC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при обсуждении химических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5D03791F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FE4A36">
        <w:rPr>
          <w:rFonts w:ascii="Times New Roman" w:hAnsi="Times New Roman"/>
          <w:sz w:val="24"/>
          <w:szCs w:val="24"/>
        </w:rPr>
        <w:t>интерпретации результатов опытов</w:t>
      </w:r>
      <w:proofErr w:type="gramEnd"/>
      <w:r w:rsidRPr="00FE4A36">
        <w:rPr>
          <w:rFonts w:ascii="Times New Roman" w:hAnsi="Times New Roman"/>
          <w:sz w:val="24"/>
          <w:szCs w:val="24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FE4A3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характера.</w:t>
      </w:r>
    </w:p>
    <w:p w14:paraId="694A925F" w14:textId="77777777" w:rsidR="00FE4A36" w:rsidRPr="00FE4A36" w:rsidRDefault="00FE4A36" w:rsidP="00FE4A36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7" w:name="sub_1252345"/>
      <w:r w:rsidRPr="00FE4A36">
        <w:rPr>
          <w:rFonts w:ascii="Times New Roman" w:hAnsi="Times New Roman"/>
          <w:i/>
          <w:iCs/>
          <w:sz w:val="24"/>
          <w:szCs w:val="24"/>
          <w:u w:val="single"/>
        </w:rPr>
        <w:t>Формирование универсальных учебных регулятивных действий включает умения:</w:t>
      </w:r>
    </w:p>
    <w:bookmarkEnd w:id="7"/>
    <w:p w14:paraId="6CDE26D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 в области химии, выявлять проблемы, ставить и формулировать задачи;</w:t>
      </w:r>
    </w:p>
    <w:p w14:paraId="2186031E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самостоятельно составлять план решения расчётных и качественных задач по химии, составлять электронно-ионный баланс реакций, уравнивать химические реакции, план выполнения практической или исследовательской работы с учетом имеющихся ресурсов и собственных возможностей;</w:t>
      </w:r>
    </w:p>
    <w:p w14:paraId="2D32621A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00EA4EE0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37E0892B" w14:textId="77777777" w:rsidR="00FE4A36" w:rsidRPr="00FE4A36" w:rsidRDefault="00FE4A36" w:rsidP="00FE4A36">
      <w:pPr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принимать мотивы и аргументы других участников при анализе и обсуждении результатов учебных исследований</w:t>
      </w:r>
    </w:p>
    <w:p w14:paraId="3BFB0D64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14:paraId="293D814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66E3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10F2ED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орбитали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атомов, ион, молекула, валентность,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электроотрицательность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окислительно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-восстановительные, экзо-и эндотермические, реакции ионного обмена), раствор, </w:t>
      </w: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электролиты,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неэлектролиты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фактологические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</w:r>
    </w:p>
    <w:p w14:paraId="5E85A9E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3)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</w:r>
    </w:p>
    <w:p w14:paraId="48D4DA8A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4)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14:paraId="28D0BA2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5)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</w:r>
    </w:p>
    <w:p w14:paraId="6A8116D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14:paraId="75573A2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7)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14:paraId="2E5F05D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8)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0E7100E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9)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14:paraId="203B4215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10)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14:paraId="1C62D5A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11) для обучающихся с ограниченными возможностями здоровья: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применять знания об основных доступных методах познания веществ и химических явлений;</w:t>
      </w:r>
    </w:p>
    <w:p w14:paraId="16AB4016" w14:textId="65735C5F" w:rsid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12) для слепых и слабовидящих обучающихся: </w:t>
      </w:r>
      <w:proofErr w:type="spellStart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FE4A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умения использовать рельефно точечную систему обозначений Л. Брайля для записи химических формул.</w:t>
      </w:r>
    </w:p>
    <w:p w14:paraId="15ABA199" w14:textId="7463326F" w:rsid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071080CA" w14:textId="1F298A18" w:rsidR="00FE4A36" w:rsidRPr="00FE4A36" w:rsidRDefault="00FE4A36" w:rsidP="00FE4A36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14:paraId="42C64C5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6C1A05" w14:textId="17A383DA" w:rsidR="00FE4A36" w:rsidRDefault="00FE4A36" w:rsidP="00FE4A36">
      <w:pPr>
        <w:pStyle w:val="a4"/>
        <w:numPr>
          <w:ilvl w:val="0"/>
          <w:numId w:val="4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«Химия»</w:t>
      </w:r>
    </w:p>
    <w:p w14:paraId="77060075" w14:textId="77777777" w:rsidR="00FE4A36" w:rsidRPr="00FE4A36" w:rsidRDefault="00FE4A36" w:rsidP="00FE4A36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F1F49" w14:textId="3C4C8689" w:rsid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11 класс, 68 часов</w:t>
      </w:r>
    </w:p>
    <w:p w14:paraId="5ED1FD53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D01BD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1.Строение веществ</w:t>
      </w:r>
    </w:p>
    <w:p w14:paraId="46C81B2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Основные сведения о строении атома. </w:t>
      </w:r>
    </w:p>
    <w:p w14:paraId="05C5CB03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Строение атома: состав ядра (нуклоны) и электронная оболочка. Понятие об изотопах. Понятие о химическом элементе как совокупности атомов с одинаковым зарядом ядра.</w:t>
      </w:r>
    </w:p>
    <w:p w14:paraId="1009D589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Периодическая система химических элементов и учение о строении атома. </w:t>
      </w:r>
    </w:p>
    <w:p w14:paraId="64519905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Закономерные изменения свойств элементов в периодах и группах периодической системы как следствие их электронного строения. Электронные семейства химических элементов. </w:t>
      </w:r>
    </w:p>
    <w:p w14:paraId="2968541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Типы химических связей.</w:t>
      </w:r>
      <w:r w:rsidRPr="00FE4A36">
        <w:rPr>
          <w:rFonts w:ascii="Times New Roman" w:hAnsi="Times New Roman"/>
          <w:sz w:val="24"/>
          <w:szCs w:val="24"/>
        </w:rPr>
        <w:t xml:space="preserve"> </w:t>
      </w:r>
    </w:p>
    <w:p w14:paraId="226FF40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Понятие о ковалентной связи. </w:t>
      </w:r>
      <w:proofErr w:type="spellStart"/>
      <w:r w:rsidRPr="00FE4A3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>. Неполярная и полярная ковалентная связь. Кратность ковалентной связи. Механизмы образования ковалентных связей: обменный и донорно-акцепторный. Полярность молекулы как следствие полярности связи и геометрии молекулы. Физические свойства веществ, имеющих атомную или молекулярную кристаллическую решётку.</w:t>
      </w:r>
    </w:p>
    <w:p w14:paraId="3BF2081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Металлическая, ионная и водородная химические связи.</w:t>
      </w:r>
    </w:p>
    <w:p w14:paraId="4F2E0A44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4CA25A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2. Предмет органической химии.</w:t>
      </w:r>
    </w:p>
    <w:p w14:paraId="7AFD33C1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Теория строения органических соединений</w:t>
      </w:r>
    </w:p>
    <w:p w14:paraId="5EB763E1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</w:r>
    </w:p>
    <w:p w14:paraId="3C7F96D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Основные положения теории химического строения.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14:paraId="05C98ED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Демонстрации.</w:t>
      </w:r>
    </w:p>
    <w:p w14:paraId="207AA44E" w14:textId="77777777" w:rsidR="00FE4A36" w:rsidRPr="00FE4A36" w:rsidRDefault="00FE4A36" w:rsidP="00FE4A3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Плавление, обугливание и горение органических веществ. </w:t>
      </w:r>
    </w:p>
    <w:p w14:paraId="1BFE0D05" w14:textId="77777777" w:rsidR="00FE4A36" w:rsidRPr="00FE4A36" w:rsidRDefault="00FE4A36" w:rsidP="00FE4A3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FE4A36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14:paraId="7C4633A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Лабораторные опыты</w:t>
      </w:r>
      <w:r w:rsidRPr="00FE4A36">
        <w:rPr>
          <w:rFonts w:ascii="Times New Roman" w:hAnsi="Times New Roman"/>
          <w:sz w:val="24"/>
          <w:szCs w:val="24"/>
        </w:rPr>
        <w:t xml:space="preserve">. </w:t>
      </w:r>
    </w:p>
    <w:p w14:paraId="2C37BE3F" w14:textId="77777777" w:rsidR="00FE4A36" w:rsidRPr="00FE4A36" w:rsidRDefault="00FE4A36" w:rsidP="00FE4A3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Изготовление моделей органических соединений. </w:t>
      </w:r>
    </w:p>
    <w:p w14:paraId="718A3C0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2E64E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3.Углеводороды и их природные источники</w:t>
      </w:r>
    </w:p>
    <w:p w14:paraId="11E3173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Предельные углеводороды.</w:t>
      </w:r>
    </w:p>
    <w:p w14:paraId="4FFF6703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b/>
          <w:sz w:val="24"/>
          <w:szCs w:val="24"/>
        </w:rPr>
        <w:t>Алканы</w:t>
      </w:r>
      <w:proofErr w:type="spellEnd"/>
      <w:r w:rsidRPr="00FE4A36">
        <w:rPr>
          <w:rFonts w:ascii="Times New Roman" w:hAnsi="Times New Roman"/>
          <w:b/>
          <w:sz w:val="24"/>
          <w:szCs w:val="24"/>
        </w:rPr>
        <w:t>.</w:t>
      </w:r>
      <w:r w:rsidRPr="00FE4A36">
        <w:rPr>
          <w:rFonts w:ascii="Times New Roman" w:hAnsi="Times New Roman"/>
          <w:sz w:val="24"/>
          <w:szCs w:val="24"/>
        </w:rPr>
        <w:t xml:space="preserve"> Гомологический ряд и общая формула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Структурная изомерия (изомерия углеродной цепи).  </w:t>
      </w:r>
      <w:proofErr w:type="spellStart"/>
      <w:r w:rsidRPr="00FE4A36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Алкильные радикалы. Номенклатура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FE4A36">
        <w:rPr>
          <w:rFonts w:ascii="Times New Roman" w:hAnsi="Times New Roman"/>
          <w:sz w:val="24"/>
          <w:szCs w:val="24"/>
        </w:rPr>
        <w:t>. Физические</w:t>
      </w:r>
    </w:p>
    <w:p w14:paraId="141FAE7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и химические свойства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FE4A36">
        <w:rPr>
          <w:rFonts w:ascii="Times New Roman" w:hAnsi="Times New Roman"/>
          <w:sz w:val="24"/>
          <w:szCs w:val="24"/>
        </w:rPr>
        <w:t>: горение, реакции замещения (галогенирование), реакции изомеризации, реакция разложения метана, реакция дегидрирования этана.</w:t>
      </w:r>
    </w:p>
    <w:p w14:paraId="1E75C76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Непредельные углеводороды. </w:t>
      </w:r>
    </w:p>
    <w:p w14:paraId="27708E85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b/>
          <w:sz w:val="24"/>
          <w:szCs w:val="24"/>
        </w:rPr>
        <w:t>Алкены</w:t>
      </w:r>
      <w:proofErr w:type="spellEnd"/>
      <w:r w:rsidRPr="00FE4A36">
        <w:rPr>
          <w:rFonts w:ascii="Times New Roman" w:hAnsi="Times New Roman"/>
          <w:b/>
          <w:sz w:val="24"/>
          <w:szCs w:val="24"/>
        </w:rPr>
        <w:t>.</w:t>
      </w:r>
      <w:r w:rsidRPr="00FE4A36">
        <w:rPr>
          <w:rFonts w:ascii="Times New Roman" w:hAnsi="Times New Roman"/>
          <w:sz w:val="24"/>
          <w:szCs w:val="24"/>
        </w:rPr>
        <w:t xml:space="preserve"> Гомологический ряд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Этилен. Номенклатура. Структурная и пространственная (геометрическая) изомерия. Промышленное получение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FE4A36">
        <w:rPr>
          <w:rFonts w:ascii="Times New Roman" w:hAnsi="Times New Roman"/>
          <w:sz w:val="24"/>
          <w:szCs w:val="24"/>
        </w:rPr>
        <w:t>: крекинг и дегидрирование</w:t>
      </w:r>
    </w:p>
    <w:p w14:paraId="241849B4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A3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FE4A36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, галогенирование, полимеризация. Правило Марковникова. Окисление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FE4A36">
        <w:rPr>
          <w:rFonts w:ascii="Times New Roman" w:hAnsi="Times New Roman"/>
          <w:sz w:val="24"/>
          <w:szCs w:val="24"/>
        </w:rPr>
        <w:t>. Качественные реакции на непредельные углеводороды.</w:t>
      </w:r>
    </w:p>
    <w:p w14:paraId="52D0398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4A36">
        <w:rPr>
          <w:rFonts w:ascii="Times New Roman" w:hAnsi="Times New Roman"/>
          <w:b/>
          <w:sz w:val="24"/>
          <w:szCs w:val="24"/>
        </w:rPr>
        <w:lastRenderedPageBreak/>
        <w:t>Алкадиены</w:t>
      </w:r>
      <w:proofErr w:type="spellEnd"/>
      <w:r w:rsidRPr="00FE4A36">
        <w:rPr>
          <w:rFonts w:ascii="Times New Roman" w:hAnsi="Times New Roman"/>
          <w:b/>
          <w:sz w:val="24"/>
          <w:szCs w:val="24"/>
        </w:rPr>
        <w:t>.</w:t>
      </w:r>
    </w:p>
    <w:p w14:paraId="193B162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Каучуки. Сопряжённые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: бутадиен-1,3, изопрен. Номенклатура. Способы получения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Реакция Лебедева. Реакции присоединения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FE4A36">
        <w:rPr>
          <w:rFonts w:ascii="Times New Roman" w:hAnsi="Times New Roman"/>
          <w:sz w:val="24"/>
          <w:szCs w:val="24"/>
        </w:rPr>
        <w:t>изопреновый</w:t>
      </w:r>
      <w:proofErr w:type="spellEnd"/>
      <w:r w:rsidRPr="00FE4A36">
        <w:rPr>
          <w:rFonts w:ascii="Times New Roman" w:hAnsi="Times New Roman"/>
          <w:sz w:val="24"/>
          <w:szCs w:val="24"/>
        </w:rPr>
        <w:t>). Вулканизация каучука. Резина. Эбонит.</w:t>
      </w:r>
    </w:p>
    <w:p w14:paraId="0ACCCB0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4A36">
        <w:rPr>
          <w:rFonts w:ascii="Times New Roman" w:hAnsi="Times New Roman"/>
          <w:b/>
          <w:sz w:val="24"/>
          <w:szCs w:val="24"/>
        </w:rPr>
        <w:t>Алкины</w:t>
      </w:r>
      <w:proofErr w:type="spellEnd"/>
      <w:r w:rsidRPr="00FE4A36">
        <w:rPr>
          <w:rFonts w:ascii="Times New Roman" w:hAnsi="Times New Roman"/>
          <w:b/>
          <w:sz w:val="24"/>
          <w:szCs w:val="24"/>
        </w:rPr>
        <w:t xml:space="preserve">. </w:t>
      </w:r>
    </w:p>
    <w:p w14:paraId="6D95999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Гомологический ряд. Номенклатура и изомерия. Получение и применение ацетилена. Химические свойства ацетилена: горение, реакции присоединения — </w:t>
      </w:r>
      <w:proofErr w:type="spellStart"/>
      <w:r w:rsidRPr="00FE4A36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FE4A36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FE4A36">
        <w:rPr>
          <w:rFonts w:ascii="Times New Roman" w:hAnsi="Times New Roman"/>
          <w:sz w:val="24"/>
          <w:szCs w:val="24"/>
        </w:rPr>
        <w:t>Олигомеризация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3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, синтез Зелинского и </w:t>
      </w:r>
      <w:proofErr w:type="spellStart"/>
      <w:r w:rsidRPr="00FE4A36">
        <w:rPr>
          <w:rFonts w:ascii="Times New Roman" w:hAnsi="Times New Roman"/>
          <w:sz w:val="24"/>
          <w:szCs w:val="24"/>
        </w:rPr>
        <w:t>и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получение винилацетилена. Винилхлорид, поливинилхлорид.</w:t>
      </w:r>
    </w:p>
    <w:p w14:paraId="1F332694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Арены. </w:t>
      </w:r>
    </w:p>
    <w:p w14:paraId="085BD01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Бензол: его строение, некоторые физические и химические свойства (горение, реакции замещения — галогенирование, нитрование), получение и применение. Механизм реакции </w:t>
      </w:r>
      <w:proofErr w:type="spellStart"/>
      <w:r w:rsidRPr="00FE4A36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замещения в </w:t>
      </w:r>
      <w:proofErr w:type="spellStart"/>
      <w:r w:rsidRPr="00FE4A36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кольце. </w:t>
      </w:r>
      <w:proofErr w:type="spellStart"/>
      <w:r w:rsidRPr="00FE4A36">
        <w:rPr>
          <w:rFonts w:ascii="Times New Roman" w:hAnsi="Times New Roman"/>
          <w:sz w:val="24"/>
          <w:szCs w:val="24"/>
        </w:rPr>
        <w:t>Ориентанты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1 и 2 рода, определение типа ориентации. Экстракция.</w:t>
      </w:r>
    </w:p>
    <w:p w14:paraId="4549B68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Природный газ.</w:t>
      </w:r>
      <w:r w:rsidRPr="00FE4A36">
        <w:rPr>
          <w:rFonts w:ascii="Times New Roman" w:hAnsi="Times New Roman"/>
          <w:sz w:val="24"/>
          <w:szCs w:val="24"/>
        </w:rPr>
        <w:t xml:space="preserve"> </w:t>
      </w:r>
    </w:p>
    <w:p w14:paraId="37ED16AA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Состав природного газа,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</w:t>
      </w:r>
    </w:p>
    <w:p w14:paraId="1D8B50A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Нефть и способы её переработки. </w:t>
      </w:r>
    </w:p>
    <w:p w14:paraId="04A0CDF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Попутный нефтяной газ, его состав и фракции (газовый бензин, пропан-бутановая, сухой газ). Нефть, её состав и переработка (перегонка, крекинг, </w:t>
      </w:r>
      <w:proofErr w:type="spellStart"/>
      <w:r w:rsidRPr="00FE4A36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FE4A36">
        <w:rPr>
          <w:rFonts w:ascii="Times New Roman" w:hAnsi="Times New Roman"/>
          <w:sz w:val="24"/>
          <w:szCs w:val="24"/>
        </w:rPr>
        <w:t>). Нефтепродукты. Октановое число бензина.</w:t>
      </w:r>
    </w:p>
    <w:p w14:paraId="2809326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Каменный уголь и его переработка. 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14:paraId="03E048F5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Демонстрации</w:t>
      </w:r>
    </w:p>
    <w:p w14:paraId="4E5B8BCF" w14:textId="77777777" w:rsidR="00FE4A36" w:rsidRPr="00FE4A36" w:rsidRDefault="00FE4A36" w:rsidP="00FE4A3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Горение метана, этана, ацетилена.</w:t>
      </w:r>
    </w:p>
    <w:p w14:paraId="290F75DE" w14:textId="77777777" w:rsidR="00FE4A36" w:rsidRPr="00FE4A36" w:rsidRDefault="00FE4A36" w:rsidP="00FE4A3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14:paraId="51298E2E" w14:textId="77777777" w:rsidR="00FE4A36" w:rsidRPr="00FE4A36" w:rsidRDefault="00FE4A36" w:rsidP="00FE4A3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Получение этилена реакцией дегидратации этанола и ацетилена</w:t>
      </w:r>
    </w:p>
    <w:p w14:paraId="42404DF5" w14:textId="77777777" w:rsidR="00FE4A36" w:rsidRPr="00FE4A36" w:rsidRDefault="00FE4A36" w:rsidP="00FE4A3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гидролизом карбида кальция.</w:t>
      </w:r>
    </w:p>
    <w:p w14:paraId="37FB8247" w14:textId="77777777" w:rsidR="00FE4A36" w:rsidRPr="00FE4A36" w:rsidRDefault="00FE4A36" w:rsidP="00FE4A3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Pr="00FE4A36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FE4A36">
        <w:rPr>
          <w:rFonts w:ascii="Times New Roman" w:hAnsi="Times New Roman"/>
          <w:sz w:val="24"/>
          <w:szCs w:val="24"/>
        </w:rPr>
        <w:t>.</w:t>
      </w:r>
    </w:p>
    <w:p w14:paraId="46C1A234" w14:textId="77777777" w:rsidR="00FE4A36" w:rsidRPr="00FE4A36" w:rsidRDefault="00FE4A36" w:rsidP="00FE4A3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Коллекции «Нефть и нефтепродукты», «Каменный уголь и продукты его переработки», «Каучуки».</w:t>
      </w:r>
    </w:p>
    <w:p w14:paraId="0D787884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61B40856" w14:textId="77777777" w:rsidR="00FE4A36" w:rsidRPr="00FE4A36" w:rsidRDefault="00FE4A36" w:rsidP="00FE4A3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Обнаружение продуктов горения свечи.</w:t>
      </w:r>
    </w:p>
    <w:p w14:paraId="52B0C7C6" w14:textId="77777777" w:rsidR="00FE4A36" w:rsidRPr="00FE4A36" w:rsidRDefault="00FE4A36" w:rsidP="00FE4A3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Исследование свойств каучуков.</w:t>
      </w:r>
    </w:p>
    <w:p w14:paraId="62ECCC6C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B2EB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4. Кислород- и азотсодержащие органические соединения</w:t>
      </w:r>
    </w:p>
    <w:p w14:paraId="77ECEAE3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Одноатомные спирты. </w:t>
      </w:r>
    </w:p>
    <w:p w14:paraId="56FC0BB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Функциональная гидроксильная группа. Гомологический ряд предельных одноатомных спиртов. Номенклатура.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14:paraId="1E59374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Многоатомные спирты. </w:t>
      </w:r>
    </w:p>
    <w:p w14:paraId="5FAA7E8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Этиленгликоль как представитель двухатомных спиртов и глицерин как представитель трёхатомных спиртов. Качественная реакция на многоатомные спирты, их свойства, получение и</w:t>
      </w:r>
    </w:p>
    <w:p w14:paraId="2AC5C64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lastRenderedPageBreak/>
        <w:t xml:space="preserve">применение. Понятие об антифризах. Окисление этиленгликоля. Нитрование </w:t>
      </w:r>
      <w:proofErr w:type="spellStart"/>
      <w:r w:rsidRPr="00FE4A36">
        <w:rPr>
          <w:rFonts w:ascii="Times New Roman" w:hAnsi="Times New Roman"/>
          <w:sz w:val="24"/>
          <w:szCs w:val="24"/>
        </w:rPr>
        <w:t>глицирина</w:t>
      </w:r>
      <w:proofErr w:type="spellEnd"/>
      <w:r w:rsidRPr="00FE4A36">
        <w:rPr>
          <w:rFonts w:ascii="Times New Roman" w:hAnsi="Times New Roman"/>
          <w:sz w:val="24"/>
          <w:szCs w:val="24"/>
        </w:rPr>
        <w:t>.</w:t>
      </w:r>
    </w:p>
    <w:p w14:paraId="00558B7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Фенол. </w:t>
      </w:r>
    </w:p>
    <w:p w14:paraId="6CD2E6C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Строение, получение, свойства и применение фенола. Качественные реакции на фенол. Взаимное влияние атомов в молекуле фенола. Реакции </w:t>
      </w:r>
      <w:proofErr w:type="spellStart"/>
      <w:r w:rsidRPr="00FE4A36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замещения в </w:t>
      </w:r>
      <w:proofErr w:type="spellStart"/>
      <w:r w:rsidRPr="00FE4A36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кольце в молекуле фенола.</w:t>
      </w:r>
    </w:p>
    <w:p w14:paraId="71EC6F1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Альдегиды и кетоны</w:t>
      </w:r>
      <w:r w:rsidRPr="00FE4A36">
        <w:rPr>
          <w:rFonts w:ascii="Times New Roman" w:hAnsi="Times New Roman"/>
          <w:sz w:val="24"/>
          <w:szCs w:val="24"/>
        </w:rPr>
        <w:t xml:space="preserve">. </w:t>
      </w:r>
    </w:p>
    <w:p w14:paraId="166F4EF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Формальдегид и ацетальдегид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14:paraId="4735A383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Карбоновые кислоты.</w:t>
      </w:r>
      <w:r w:rsidRPr="00FE4A36">
        <w:rPr>
          <w:rFonts w:ascii="Times New Roman" w:hAnsi="Times New Roman"/>
          <w:sz w:val="24"/>
          <w:szCs w:val="24"/>
        </w:rPr>
        <w:t xml:space="preserve"> </w:t>
      </w:r>
    </w:p>
    <w:p w14:paraId="6FCEB87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Гомологический ряд предельных одноосновных карбоновых кислот. Химические свойства карбоновых кислот. Получение и применение муравьиной и уксусной кислот. Производные карбоновых кислот. Реакции замещения по α-положению в углеводородном радикале.</w:t>
      </w:r>
    </w:p>
    <w:p w14:paraId="6888CD2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Сложные эфиры. Жиры</w:t>
      </w:r>
      <w:r w:rsidRPr="00FE4A36">
        <w:rPr>
          <w:rFonts w:ascii="Times New Roman" w:hAnsi="Times New Roman"/>
          <w:sz w:val="24"/>
          <w:szCs w:val="24"/>
        </w:rPr>
        <w:t xml:space="preserve">. </w:t>
      </w:r>
    </w:p>
    <w:p w14:paraId="63335C75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Способы получения и химические свойства сложных эфиров. Строение жиров. Кислотный и щелочной гидролиз жиров. Мыла. Гидрирование жиров. Понятие по поверхностно-активных веществах, синтетические моющие средства.</w:t>
      </w:r>
    </w:p>
    <w:p w14:paraId="446EE80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Углеводы. Моносахариды</w:t>
      </w:r>
      <w:r w:rsidRPr="00FE4A36">
        <w:rPr>
          <w:rFonts w:ascii="Times New Roman" w:hAnsi="Times New Roman"/>
          <w:sz w:val="24"/>
          <w:szCs w:val="24"/>
        </w:rPr>
        <w:t xml:space="preserve">. </w:t>
      </w:r>
    </w:p>
    <w:p w14:paraId="6DC8CB48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Глюкоза как </w:t>
      </w:r>
      <w:proofErr w:type="spellStart"/>
      <w:r w:rsidRPr="00FE4A36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. Сорбит. Молочнокислое и спиртовое брожение. Фотосинтез. Сахароза как представитель дисахаридов. Полисахариды: крахмал, целлюлоза. Восстанавливающие и </w:t>
      </w:r>
      <w:proofErr w:type="spellStart"/>
      <w:r w:rsidRPr="00FE4A36">
        <w:rPr>
          <w:rFonts w:ascii="Times New Roman" w:hAnsi="Times New Roman"/>
          <w:sz w:val="24"/>
          <w:szCs w:val="24"/>
        </w:rPr>
        <w:t>невосстанавливающие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сахара.</w:t>
      </w:r>
    </w:p>
    <w:p w14:paraId="4B2B6877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Амины. </w:t>
      </w:r>
    </w:p>
    <w:p w14:paraId="5B5378DE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14:paraId="2C50BC1C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Аминокислоты.</w:t>
      </w:r>
      <w:r w:rsidRPr="00FE4A36">
        <w:rPr>
          <w:rFonts w:ascii="Times New Roman" w:hAnsi="Times New Roman"/>
          <w:sz w:val="24"/>
          <w:szCs w:val="24"/>
        </w:rPr>
        <w:t xml:space="preserve"> </w:t>
      </w:r>
    </w:p>
    <w:p w14:paraId="304D416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Аминокислоты, состав их молекул и свойства как амфотерных органических соединений. Глицин как представитель аминокислот. Получение </w:t>
      </w:r>
      <w:proofErr w:type="spellStart"/>
      <w:r w:rsidRPr="00FE4A36">
        <w:rPr>
          <w:rFonts w:ascii="Times New Roman" w:hAnsi="Times New Roman"/>
          <w:sz w:val="24"/>
          <w:szCs w:val="24"/>
        </w:rPr>
        <w:t>полипетидов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реакцией поликонденсации. Понятие о пептидной связи.</w:t>
      </w:r>
    </w:p>
    <w:p w14:paraId="1ED223D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Белки. </w:t>
      </w:r>
    </w:p>
    <w:p w14:paraId="7EB4F33F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Строение молекул белков: первичная, вторичная и третичная структуры. Качественные реакции на белки. Гидролиз и денатурация белков. Биологические функции белков. </w:t>
      </w:r>
    </w:p>
    <w:p w14:paraId="7EE4AE6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Генетическая связь между классами неорганических соединений.</w:t>
      </w:r>
    </w:p>
    <w:p w14:paraId="26044CDD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Понятие о генетической связи между классами углеводородов, кислород и азотсодержащих соединений. Иллюстрация генетической связи на примере органических соединений различных классов, содержащих два атома углерода.</w:t>
      </w:r>
    </w:p>
    <w:p w14:paraId="0E0575D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Демонстрации</w:t>
      </w:r>
    </w:p>
    <w:p w14:paraId="0287158C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Получение альдегидов окислением спиртов.</w:t>
      </w:r>
    </w:p>
    <w:p w14:paraId="13525E2D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Качественная реакция на многоатомные спирты.</w:t>
      </w:r>
    </w:p>
    <w:p w14:paraId="59F38E4F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Зависимость растворимости фенола в воде от температуры.</w:t>
      </w:r>
    </w:p>
    <w:p w14:paraId="6FA752C0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Взаимодействие с бромной водой и хлоридом железа(III) как качественные реакции на фенол.</w:t>
      </w:r>
    </w:p>
    <w:p w14:paraId="011E78BB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Реакции серебряного зеркала и со свежеполученным гидроксидом меди(II) при нагревании как качественные реакции на альдегиды.</w:t>
      </w:r>
    </w:p>
    <w:p w14:paraId="090A3D7B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Образцы муравьиной, уксусной, пальмитиновой и стеариновой кислот и их растворимость в воде.</w:t>
      </w:r>
    </w:p>
    <w:p w14:paraId="68E55D37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Свойства глюкозы как альдегида и как многоатомного спирта в реакциях с гидроксидом меди(II).</w:t>
      </w:r>
    </w:p>
    <w:p w14:paraId="423601E7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Идентификация крахмала.</w:t>
      </w:r>
    </w:p>
    <w:p w14:paraId="2CF3C0E7" w14:textId="77777777" w:rsidR="00FE4A36" w:rsidRPr="00FE4A36" w:rsidRDefault="00FE4A36" w:rsidP="00FE4A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Качественные реакции на белки.</w:t>
      </w:r>
    </w:p>
    <w:p w14:paraId="1E3C2A6C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0534362C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Сравнение скорости испарения воды и этанола.</w:t>
      </w:r>
    </w:p>
    <w:p w14:paraId="3F0EEDA8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lastRenderedPageBreak/>
        <w:t>Растворимость глицерина в воде.</w:t>
      </w:r>
    </w:p>
    <w:p w14:paraId="3AC01E4C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Химические свойства уксусной кислоты.</w:t>
      </w:r>
    </w:p>
    <w:p w14:paraId="77572265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FE4A36">
        <w:rPr>
          <w:rFonts w:ascii="Times New Roman" w:hAnsi="Times New Roman"/>
          <w:sz w:val="24"/>
          <w:szCs w:val="24"/>
        </w:rPr>
        <w:t>непредельности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растительного масла.</w:t>
      </w:r>
    </w:p>
    <w:p w14:paraId="64CF8642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Идентификация крахмала в некоторых продуктах питания.</w:t>
      </w:r>
    </w:p>
    <w:p w14:paraId="085E7EB4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Изготовление крахмального клейстера.</w:t>
      </w:r>
    </w:p>
    <w:p w14:paraId="2C2F6202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Изготовление моделей молекул аминов.</w:t>
      </w:r>
    </w:p>
    <w:p w14:paraId="30CFBD6B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Изготовление модели молекулы глицина.</w:t>
      </w:r>
    </w:p>
    <w:p w14:paraId="2CA291C8" w14:textId="77777777" w:rsidR="00FE4A36" w:rsidRPr="00FE4A36" w:rsidRDefault="00FE4A36" w:rsidP="00FE4A3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Практическая работа. Идентификация органических соединений.</w:t>
      </w:r>
    </w:p>
    <w:p w14:paraId="73BF6C50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AB1DEB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5. Органическая химия и общество</w:t>
      </w:r>
    </w:p>
    <w:p w14:paraId="6CA786BA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Биотехнология.</w:t>
      </w:r>
    </w:p>
    <w:p w14:paraId="71E87CE9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 Древнейшие и современные биотехнологии. Важнейшие направления биотехнологии: генная (генетическая) и клеточная инженерия. Клонирование.</w:t>
      </w:r>
    </w:p>
    <w:p w14:paraId="7F0CF3D9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Полимеры. </w:t>
      </w:r>
    </w:p>
    <w:p w14:paraId="2EF3B9C1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Классификация полимеров. Искусственные полимеры:</w:t>
      </w:r>
    </w:p>
    <w:p w14:paraId="5729E692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целлулоид, ацетатный шёлк, вискоза, целлофан. Пластмассы. </w:t>
      </w:r>
      <w:proofErr w:type="spellStart"/>
      <w:r w:rsidRPr="00FE4A36">
        <w:rPr>
          <w:rFonts w:ascii="Times New Roman" w:hAnsi="Times New Roman"/>
          <w:sz w:val="24"/>
          <w:szCs w:val="24"/>
        </w:rPr>
        <w:t>Волокна.Синтетические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полимеры. Полимеризация и поликонденсация как способы получения полимеров. Синтетические каучуки. Полистирол, </w:t>
      </w:r>
      <w:proofErr w:type="spellStart"/>
      <w:r w:rsidRPr="00FE4A36">
        <w:rPr>
          <w:rFonts w:ascii="Times New Roman" w:hAnsi="Times New Roman"/>
          <w:sz w:val="24"/>
          <w:szCs w:val="24"/>
        </w:rPr>
        <w:t>тефлон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и поливинилхлорид как представители пластмасс. Синтетические волокна: капрон, нейлон, </w:t>
      </w:r>
      <w:proofErr w:type="spellStart"/>
      <w:r w:rsidRPr="00FE4A36">
        <w:rPr>
          <w:rFonts w:ascii="Times New Roman" w:hAnsi="Times New Roman"/>
          <w:sz w:val="24"/>
          <w:szCs w:val="24"/>
        </w:rPr>
        <w:t>кевлар</w:t>
      </w:r>
      <w:proofErr w:type="spellEnd"/>
      <w:r w:rsidRPr="00FE4A36">
        <w:rPr>
          <w:rFonts w:ascii="Times New Roman" w:hAnsi="Times New Roman"/>
          <w:sz w:val="24"/>
          <w:szCs w:val="24"/>
        </w:rPr>
        <w:t>, лавсан.</w:t>
      </w:r>
    </w:p>
    <w:p w14:paraId="7D7F577C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Демонстрации</w:t>
      </w:r>
    </w:p>
    <w:p w14:paraId="194C3832" w14:textId="77777777" w:rsidR="00FE4A36" w:rsidRPr="00FE4A36" w:rsidRDefault="00FE4A36" w:rsidP="00FE4A3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Коллекции каучуков, пластмасс, синтетических волокон и изделий из них.</w:t>
      </w:r>
    </w:p>
    <w:p w14:paraId="1C148B4A" w14:textId="77777777" w:rsidR="00FE4A36" w:rsidRPr="00FE4A36" w:rsidRDefault="00FE4A36" w:rsidP="00FE4A3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Ферментативное разложение пероксида водорода с помощью каталазы </w:t>
      </w:r>
      <w:proofErr w:type="spellStart"/>
      <w:r w:rsidRPr="00FE4A36">
        <w:rPr>
          <w:rFonts w:ascii="Times New Roman" w:hAnsi="Times New Roman"/>
          <w:sz w:val="24"/>
          <w:szCs w:val="24"/>
        </w:rPr>
        <w:t>свеженатёртых</w:t>
      </w:r>
      <w:proofErr w:type="spellEnd"/>
      <w:r w:rsidRPr="00FE4A36">
        <w:rPr>
          <w:rFonts w:ascii="Times New Roman" w:hAnsi="Times New Roman"/>
          <w:sz w:val="24"/>
          <w:szCs w:val="24"/>
        </w:rPr>
        <w:t xml:space="preserve"> моркови или картофеля.</w:t>
      </w:r>
    </w:p>
    <w:p w14:paraId="5B306767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>Лабораторные опыты</w:t>
      </w:r>
    </w:p>
    <w:p w14:paraId="6AFBCC3B" w14:textId="77777777" w:rsidR="00FE4A36" w:rsidRPr="00FE4A36" w:rsidRDefault="00FE4A36" w:rsidP="00FE4A3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Ознакомление с коллекциями каучуков, пластмасс и волокон.</w:t>
      </w:r>
    </w:p>
    <w:p w14:paraId="58D6F043" w14:textId="77777777" w:rsidR="00FE4A36" w:rsidRPr="00FE4A36" w:rsidRDefault="00FE4A36" w:rsidP="00FE4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A36">
        <w:rPr>
          <w:rFonts w:ascii="Times New Roman" w:hAnsi="Times New Roman"/>
          <w:b/>
          <w:sz w:val="24"/>
          <w:szCs w:val="24"/>
        </w:rPr>
        <w:t xml:space="preserve">Практическая работа. </w:t>
      </w:r>
    </w:p>
    <w:p w14:paraId="48CC2BDB" w14:textId="38F044E6" w:rsidR="00FE4A36" w:rsidRDefault="00FE4A36" w:rsidP="00FE4A3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Распознавание пластмасс и волокон.</w:t>
      </w:r>
    </w:p>
    <w:p w14:paraId="74900D09" w14:textId="77777777" w:rsidR="00FE4A36" w:rsidRPr="00FE4A36" w:rsidRDefault="00FE4A36" w:rsidP="00FE4A3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B5184" w14:textId="77777777" w:rsidR="00FE4A36" w:rsidRPr="00FE4A36" w:rsidRDefault="00FE4A36" w:rsidP="00FE4A3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4A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 Тематическое планирование</w:t>
      </w:r>
    </w:p>
    <w:tbl>
      <w:tblPr>
        <w:tblW w:w="935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63"/>
        <w:gridCol w:w="3949"/>
        <w:gridCol w:w="1984"/>
        <w:gridCol w:w="2552"/>
        <w:gridCol w:w="7"/>
      </w:tblGrid>
      <w:tr w:rsidR="00FE4A36" w:rsidRPr="00FE4A36" w14:paraId="29A9918C" w14:textId="77777777" w:rsidTr="00FE4A36">
        <w:trPr>
          <w:gridAfter w:val="1"/>
          <w:wAfter w:w="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31071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FE4A3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A9093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тем, число часов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922DB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9B0206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FE4A36" w:rsidRPr="00FE4A36" w14:paraId="1013ED79" w14:textId="77777777" w:rsidTr="00FE4A36">
        <w:trPr>
          <w:trHeight w:val="385"/>
        </w:trPr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17AE1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iCs/>
                <w:sz w:val="24"/>
                <w:szCs w:val="24"/>
              </w:rPr>
              <w:t>11 класс, 68 часов</w:t>
            </w:r>
          </w:p>
        </w:tc>
      </w:tr>
      <w:tr w:rsidR="00FE4A36" w:rsidRPr="00FE4A36" w14:paraId="6CEF21AF" w14:textId="77777777" w:rsidTr="00FE4A36">
        <w:trPr>
          <w:gridAfter w:val="1"/>
          <w:wAfter w:w="7" w:type="dxa"/>
          <w:trHeight w:val="868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9E55D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119A5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sz w:val="24"/>
                <w:szCs w:val="24"/>
              </w:rPr>
              <w:t>Строение веществ</w:t>
            </w:r>
          </w:p>
          <w:p w14:paraId="66B1A841" w14:textId="77777777" w:rsidR="00FE4A36" w:rsidRPr="00FE4A36" w:rsidRDefault="00FE4A36" w:rsidP="00FE4A3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атома. </w:t>
            </w:r>
          </w:p>
          <w:p w14:paraId="4890B33C" w14:textId="77777777" w:rsidR="00FE4A36" w:rsidRPr="00FE4A36" w:rsidRDefault="00FE4A36" w:rsidP="00FE4A3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и учение о строении атома. </w:t>
            </w:r>
          </w:p>
          <w:p w14:paraId="7238D4AB" w14:textId="77777777" w:rsidR="00FE4A36" w:rsidRPr="00FE4A36" w:rsidRDefault="00FE4A36" w:rsidP="00FE4A36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 xml:space="preserve">Типы химических связей.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39617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iCs/>
                <w:sz w:val="24"/>
                <w:szCs w:val="24"/>
              </w:rPr>
              <w:t>6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1AE7A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FE4A36" w:rsidRPr="00FE4A36" w14:paraId="3B95AA27" w14:textId="77777777" w:rsidTr="00FE4A36">
        <w:trPr>
          <w:gridAfter w:val="1"/>
          <w:wAfter w:w="7" w:type="dxa"/>
          <w:trHeight w:val="586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C2C97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75F2A" w14:textId="77777777" w:rsidR="00FE4A36" w:rsidRPr="00FE4A36" w:rsidRDefault="00FE4A36" w:rsidP="001A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органической химии.</w:t>
            </w:r>
          </w:p>
          <w:p w14:paraId="2D8AC4F2" w14:textId="77777777" w:rsidR="00FE4A36" w:rsidRPr="00FE4A36" w:rsidRDefault="00FE4A36" w:rsidP="00FE4A36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веществ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B246F7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iCs/>
                <w:sz w:val="24"/>
                <w:szCs w:val="24"/>
              </w:rPr>
              <w:t>4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93D69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FE4A36" w:rsidRPr="00FE4A36" w14:paraId="6F0153F1" w14:textId="77777777" w:rsidTr="00FE4A36">
        <w:trPr>
          <w:gridAfter w:val="1"/>
          <w:wAfter w:w="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D7F2B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48F21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</w:t>
            </w:r>
          </w:p>
          <w:p w14:paraId="2223BE3B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36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14:paraId="50459DB9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36">
              <w:rPr>
                <w:rFonts w:ascii="Times New Roman" w:hAnsi="Times New Roman"/>
                <w:sz w:val="24"/>
                <w:szCs w:val="24"/>
              </w:rPr>
              <w:lastRenderedPageBreak/>
              <w:t>Алкены</w:t>
            </w:r>
            <w:proofErr w:type="spellEnd"/>
          </w:p>
          <w:p w14:paraId="19C09634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36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FE4A36">
              <w:rPr>
                <w:rFonts w:ascii="Times New Roman" w:hAnsi="Times New Roman"/>
                <w:sz w:val="24"/>
                <w:szCs w:val="24"/>
              </w:rPr>
              <w:t xml:space="preserve"> и каучуки</w:t>
            </w:r>
          </w:p>
          <w:p w14:paraId="0C4F141F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A36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14:paraId="50C3AAD3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  <w:p w14:paraId="7D7D3804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Природный и попутный газ</w:t>
            </w:r>
          </w:p>
          <w:p w14:paraId="47DAE9B6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Нефть и способы ее переработки</w:t>
            </w:r>
          </w:p>
          <w:p w14:paraId="3444D97D" w14:textId="77777777" w:rsidR="00FE4A36" w:rsidRPr="00FE4A36" w:rsidRDefault="00FE4A36" w:rsidP="00FE4A3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Каменный уголь и его переработка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8593D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46847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 xml:space="preserve">Лекции, Диалог с учителем, групповая работа, </w:t>
            </w:r>
            <w:r w:rsidRPr="00FE4A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работа, практические работы</w:t>
            </w:r>
          </w:p>
        </w:tc>
      </w:tr>
      <w:tr w:rsidR="00FE4A36" w:rsidRPr="00FE4A36" w14:paraId="0B2B4893" w14:textId="77777777" w:rsidTr="00FE4A36">
        <w:trPr>
          <w:gridAfter w:val="1"/>
          <w:wAfter w:w="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E30D3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3D443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sz w:val="24"/>
                <w:szCs w:val="24"/>
              </w:rPr>
              <w:t xml:space="preserve">Кислород и азотсодержащие органические соединения </w:t>
            </w:r>
          </w:p>
          <w:p w14:paraId="7212DE5C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Одноатомные спирты</w:t>
            </w:r>
          </w:p>
          <w:p w14:paraId="58E96F53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  <w:p w14:paraId="0E609F64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Фенол</w:t>
            </w:r>
          </w:p>
          <w:p w14:paraId="2BCF89CF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  <w:p w14:paraId="53E692CE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  <w:p w14:paraId="4F9AC30D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  <w:p w14:paraId="7F3997DF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Жиры</w:t>
            </w:r>
          </w:p>
          <w:p w14:paraId="5F843128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  <w:p w14:paraId="6D5EC224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  <w:p w14:paraId="674ACD85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14:paraId="3BBB5DA1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  <w:p w14:paraId="1E03BC10" w14:textId="77777777" w:rsidR="00FE4A36" w:rsidRPr="00FE4A36" w:rsidRDefault="00FE4A36" w:rsidP="00FE4A3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26BBC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iCs/>
                <w:sz w:val="24"/>
                <w:szCs w:val="24"/>
              </w:rPr>
              <w:t>24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BCE6F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FE4A36" w:rsidRPr="00FE4A36" w14:paraId="7D104AEA" w14:textId="77777777" w:rsidTr="00FE4A36">
        <w:trPr>
          <w:gridAfter w:val="1"/>
          <w:wAfter w:w="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BF77C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21FD9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Органическая химия и общество </w:t>
            </w:r>
          </w:p>
          <w:p w14:paraId="70AC8C77" w14:textId="77777777" w:rsidR="00FE4A36" w:rsidRPr="00FE4A36" w:rsidRDefault="00FE4A36" w:rsidP="00FE4A3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  <w:p w14:paraId="269599C2" w14:textId="77777777" w:rsidR="00FE4A36" w:rsidRPr="00FE4A36" w:rsidRDefault="00FE4A36" w:rsidP="00FE4A3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  <w:p w14:paraId="543869F0" w14:textId="77777777" w:rsidR="00FE4A36" w:rsidRPr="00FE4A36" w:rsidRDefault="00FE4A36" w:rsidP="00FE4A36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4FA73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8D495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Лекции, Диалог с учителем, групповая работа, самостоятельная работа, практические работы</w:t>
            </w:r>
          </w:p>
        </w:tc>
      </w:tr>
      <w:tr w:rsidR="00FE4A36" w:rsidRPr="00FE4A36" w14:paraId="1734198A" w14:textId="77777777" w:rsidTr="00FE4A36">
        <w:trPr>
          <w:gridAfter w:val="1"/>
          <w:wAfter w:w="7" w:type="dxa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6FDB2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F9E43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A36">
              <w:rPr>
                <w:rFonts w:ascii="Times New Roman" w:hAnsi="Times New Roman"/>
                <w:b/>
                <w:sz w:val="24"/>
                <w:szCs w:val="24"/>
              </w:rPr>
              <w:t>Подведение итогов учебного года, повторение и обобщение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728EA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951CE" w14:textId="77777777" w:rsidR="00FE4A36" w:rsidRPr="00FE4A36" w:rsidRDefault="00FE4A36" w:rsidP="001A7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4A36">
              <w:rPr>
                <w:rFonts w:ascii="Times New Roman" w:hAnsi="Times New Roman"/>
                <w:sz w:val="24"/>
                <w:szCs w:val="24"/>
              </w:rPr>
              <w:t>Вопросы учителю, диалог</w:t>
            </w:r>
          </w:p>
        </w:tc>
      </w:tr>
    </w:tbl>
    <w:p w14:paraId="31E64646" w14:textId="77777777" w:rsidR="00F863D8" w:rsidRDefault="00F863D8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8" w:name="_Hlk130162038"/>
    </w:p>
    <w:p w14:paraId="1AED5F22" w14:textId="624CA86D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FE4A36"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F676229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C2D8B52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5A46AD1E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46C3A0D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26FC02FB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2D0B0D22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C03A2CD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28956F5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79D9CF97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3FDC4D9" w14:textId="77777777" w:rsidR="00FE4A36" w:rsidRPr="00FE4A36" w:rsidRDefault="00FE4A36" w:rsidP="00F863D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4A36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29758F60" w14:textId="77777777" w:rsidR="00FE4A36" w:rsidRPr="00FE4A36" w:rsidRDefault="00FE4A36" w:rsidP="00F863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A36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E0A27D9" w14:textId="77777777" w:rsidR="00FE4A36" w:rsidRPr="00FE4A36" w:rsidRDefault="00FE4A36" w:rsidP="00FE4A3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9123A6D" w14:textId="3635F175" w:rsidR="00F863D8" w:rsidRPr="00F863D8" w:rsidRDefault="00F863D8" w:rsidP="00F863D8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10" w:name="_Hlk130156059"/>
      <w:bookmarkEnd w:id="8"/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1A538CA2" w14:textId="77777777" w:rsidR="00F863D8" w:rsidRDefault="00F863D8" w:rsidP="00F863D8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2F3CE2" w14:textId="4B586CD2" w:rsidR="00FE4A36" w:rsidRPr="00FE4A36" w:rsidRDefault="00FE4A36" w:rsidP="00F863D8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4A36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023F8E5C" w14:textId="77777777" w:rsidR="00FE4A36" w:rsidRPr="00FE4A36" w:rsidRDefault="00FE4A36" w:rsidP="00FE4A36">
      <w:pPr>
        <w:rPr>
          <w:rFonts w:ascii="Times New Roman" w:hAnsi="Times New Roman"/>
          <w:color w:val="333333"/>
          <w:sz w:val="24"/>
          <w:szCs w:val="24"/>
        </w:rPr>
      </w:pPr>
      <w:bookmarkStart w:id="11" w:name="_Hlk130161867"/>
      <w:r w:rsidRPr="00FE4A36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bookmarkEnd w:id="10"/>
    <w:bookmarkEnd w:id="11"/>
    <w:p w14:paraId="5B451465" w14:textId="77777777" w:rsidR="00FE4A36" w:rsidRPr="00FE4A36" w:rsidRDefault="00FE4A36" w:rsidP="00FE4A36">
      <w:pPr>
        <w:rPr>
          <w:rFonts w:ascii="Times New Roman" w:hAnsi="Times New Roman"/>
          <w:color w:val="333333"/>
          <w:sz w:val="24"/>
          <w:szCs w:val="24"/>
        </w:rPr>
      </w:pPr>
      <w:r w:rsidRPr="00FE4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FE4A36">
        <w:rPr>
          <w:rFonts w:ascii="Times New Roman" w:hAnsi="Times New Roman"/>
          <w:color w:val="333333"/>
          <w:sz w:val="24"/>
          <w:szCs w:val="24"/>
        </w:rPr>
        <w:t>имия, 10 и 11 класс, Габриелян О.С., Остроумов И.Г., Сладков С.А, М: Просвещение, 2023 г.</w:t>
      </w:r>
    </w:p>
    <w:p w14:paraId="042C50A5" w14:textId="77777777" w:rsidR="00FE4A36" w:rsidRPr="00FE4A36" w:rsidRDefault="00FE4A36" w:rsidP="00FE4A36">
      <w:pPr>
        <w:rPr>
          <w:rFonts w:ascii="Times New Roman" w:hAnsi="Times New Roman"/>
          <w:b/>
          <w:bCs/>
          <w:color w:val="333333"/>
          <w:sz w:val="24"/>
          <w:szCs w:val="24"/>
          <w:u w:val="single"/>
        </w:rPr>
      </w:pPr>
      <w:r w:rsidRPr="00FE4A36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Дополнительная литература:</w:t>
      </w:r>
    </w:p>
    <w:p w14:paraId="331E8E47" w14:textId="77777777" w:rsidR="00FE4A36" w:rsidRPr="00FE4A36" w:rsidRDefault="00FE4A36" w:rsidP="00FE4A36">
      <w:pPr>
        <w:pStyle w:val="a4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A36">
        <w:rPr>
          <w:rFonts w:ascii="Times New Roman" w:hAnsi="Times New Roman"/>
          <w:sz w:val="24"/>
          <w:szCs w:val="24"/>
        </w:rPr>
        <w:t xml:space="preserve">Сборник задач и упражнений, 10-11 класс, И.Г. Хомченко, </w:t>
      </w:r>
      <w:proofErr w:type="gramStart"/>
      <w:r w:rsidRPr="00FE4A36">
        <w:rPr>
          <w:rFonts w:ascii="Times New Roman" w:hAnsi="Times New Roman"/>
          <w:sz w:val="24"/>
          <w:szCs w:val="24"/>
        </w:rPr>
        <w:t>М.:РИА</w:t>
      </w:r>
      <w:proofErr w:type="gramEnd"/>
      <w:r w:rsidRPr="00FE4A36">
        <w:rPr>
          <w:rFonts w:ascii="Times New Roman" w:hAnsi="Times New Roman"/>
          <w:sz w:val="24"/>
          <w:szCs w:val="24"/>
        </w:rPr>
        <w:t xml:space="preserve"> Новая волна, 2008.-214с. </w:t>
      </w:r>
    </w:p>
    <w:p w14:paraId="36450672" w14:textId="77777777" w:rsidR="00FE4A36" w:rsidRPr="00FE4A36" w:rsidRDefault="00FE4A36" w:rsidP="00FE4A36">
      <w:pPr>
        <w:pStyle w:val="a4"/>
        <w:numPr>
          <w:ilvl w:val="0"/>
          <w:numId w:val="4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A36">
        <w:rPr>
          <w:rFonts w:ascii="Times New Roman" w:hAnsi="Times New Roman"/>
          <w:sz w:val="24"/>
          <w:szCs w:val="24"/>
          <w:lang w:eastAsia="ru-RU"/>
        </w:rPr>
        <w:t xml:space="preserve">Органическая химия, 10-11 класс, Л.А. Цветков, </w:t>
      </w:r>
      <w:proofErr w:type="gramStart"/>
      <w:r w:rsidRPr="00FE4A36">
        <w:rPr>
          <w:rFonts w:ascii="Times New Roman" w:hAnsi="Times New Roman"/>
          <w:sz w:val="24"/>
          <w:szCs w:val="24"/>
          <w:lang w:eastAsia="ru-RU"/>
        </w:rPr>
        <w:t>М.:</w:t>
      </w:r>
      <w:proofErr w:type="spellStart"/>
      <w:r w:rsidRPr="00FE4A36">
        <w:rPr>
          <w:rFonts w:ascii="Times New Roman" w:hAnsi="Times New Roman"/>
          <w:sz w:val="24"/>
          <w:szCs w:val="24"/>
          <w:lang w:eastAsia="ru-RU"/>
        </w:rPr>
        <w:t>Гуманит.изд</w:t>
      </w:r>
      <w:proofErr w:type="gramEnd"/>
      <w:r w:rsidRPr="00FE4A36">
        <w:rPr>
          <w:rFonts w:ascii="Times New Roman" w:hAnsi="Times New Roman"/>
          <w:sz w:val="24"/>
          <w:szCs w:val="24"/>
          <w:lang w:eastAsia="ru-RU"/>
        </w:rPr>
        <w:t>.центр</w:t>
      </w:r>
      <w:proofErr w:type="spellEnd"/>
      <w:r w:rsidRPr="00FE4A36">
        <w:rPr>
          <w:rFonts w:ascii="Times New Roman" w:hAnsi="Times New Roman"/>
          <w:sz w:val="24"/>
          <w:szCs w:val="24"/>
          <w:lang w:eastAsia="ru-RU"/>
        </w:rPr>
        <w:t xml:space="preserve"> ВЛАДОС, 2002.-272с.</w:t>
      </w:r>
    </w:p>
    <w:p w14:paraId="107D4399" w14:textId="7E4F2DDF" w:rsidR="00207312" w:rsidRPr="00C2317D" w:rsidRDefault="00207312" w:rsidP="001D5E17">
      <w:pPr>
        <w:pStyle w:val="ConsPlusNormal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207312" w:rsidRPr="00C2317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8D572A6"/>
    <w:multiLevelType w:val="hybridMultilevel"/>
    <w:tmpl w:val="5038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540D"/>
    <w:multiLevelType w:val="hybridMultilevel"/>
    <w:tmpl w:val="8862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D5C"/>
    <w:multiLevelType w:val="hybridMultilevel"/>
    <w:tmpl w:val="30A8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5BB"/>
    <w:multiLevelType w:val="hybridMultilevel"/>
    <w:tmpl w:val="FAB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D794B"/>
    <w:multiLevelType w:val="hybridMultilevel"/>
    <w:tmpl w:val="E8E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544D"/>
    <w:multiLevelType w:val="hybridMultilevel"/>
    <w:tmpl w:val="A530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2CE5148C"/>
    <w:multiLevelType w:val="hybridMultilevel"/>
    <w:tmpl w:val="93B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67E7"/>
    <w:multiLevelType w:val="hybridMultilevel"/>
    <w:tmpl w:val="889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11B0"/>
    <w:multiLevelType w:val="hybridMultilevel"/>
    <w:tmpl w:val="CF9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A7E4504"/>
    <w:multiLevelType w:val="hybridMultilevel"/>
    <w:tmpl w:val="CB34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27B2"/>
    <w:multiLevelType w:val="hybridMultilevel"/>
    <w:tmpl w:val="0C2A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70974"/>
    <w:multiLevelType w:val="hybridMultilevel"/>
    <w:tmpl w:val="C25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7E1"/>
    <w:multiLevelType w:val="hybridMultilevel"/>
    <w:tmpl w:val="CFB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4717"/>
    <w:multiLevelType w:val="hybridMultilevel"/>
    <w:tmpl w:val="D8362C12"/>
    <w:lvl w:ilvl="0" w:tplc="F39A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C3"/>
    <w:multiLevelType w:val="hybridMultilevel"/>
    <w:tmpl w:val="47C6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372"/>
    <w:multiLevelType w:val="hybridMultilevel"/>
    <w:tmpl w:val="9260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FBB"/>
    <w:multiLevelType w:val="hybridMultilevel"/>
    <w:tmpl w:val="CF12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915A8"/>
    <w:multiLevelType w:val="hybridMultilevel"/>
    <w:tmpl w:val="F568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D1F00"/>
    <w:multiLevelType w:val="hybridMultilevel"/>
    <w:tmpl w:val="E2D6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0EB"/>
    <w:multiLevelType w:val="hybridMultilevel"/>
    <w:tmpl w:val="A9C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264B"/>
    <w:multiLevelType w:val="hybridMultilevel"/>
    <w:tmpl w:val="ACC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03726"/>
    <w:multiLevelType w:val="hybridMultilevel"/>
    <w:tmpl w:val="7C460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77EE"/>
    <w:multiLevelType w:val="hybridMultilevel"/>
    <w:tmpl w:val="679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7A29"/>
    <w:multiLevelType w:val="hybridMultilevel"/>
    <w:tmpl w:val="7BA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C2107"/>
    <w:multiLevelType w:val="hybridMultilevel"/>
    <w:tmpl w:val="822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4" w15:restartNumberingAfterBreak="0">
    <w:nsid w:val="7464741A"/>
    <w:multiLevelType w:val="hybridMultilevel"/>
    <w:tmpl w:val="735E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542"/>
    <w:multiLevelType w:val="hybridMultilevel"/>
    <w:tmpl w:val="DDB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1819"/>
    <w:multiLevelType w:val="hybridMultilevel"/>
    <w:tmpl w:val="6340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5"/>
  </w:num>
  <w:num w:numId="5">
    <w:abstractNumId w:val="33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37"/>
  </w:num>
  <w:num w:numId="12">
    <w:abstractNumId w:val="35"/>
  </w:num>
  <w:num w:numId="13">
    <w:abstractNumId w:val="29"/>
  </w:num>
  <w:num w:numId="14">
    <w:abstractNumId w:val="26"/>
  </w:num>
  <w:num w:numId="15">
    <w:abstractNumId w:val="7"/>
  </w:num>
  <w:num w:numId="16">
    <w:abstractNumId w:val="9"/>
  </w:num>
  <w:num w:numId="17">
    <w:abstractNumId w:val="2"/>
  </w:num>
  <w:num w:numId="18">
    <w:abstractNumId w:val="36"/>
  </w:num>
  <w:num w:numId="19">
    <w:abstractNumId w:val="38"/>
  </w:num>
  <w:num w:numId="20">
    <w:abstractNumId w:val="34"/>
  </w:num>
  <w:num w:numId="21">
    <w:abstractNumId w:val="31"/>
  </w:num>
  <w:num w:numId="22">
    <w:abstractNumId w:val="21"/>
  </w:num>
  <w:num w:numId="23">
    <w:abstractNumId w:val="28"/>
  </w:num>
  <w:num w:numId="24">
    <w:abstractNumId w:val="23"/>
  </w:num>
  <w:num w:numId="25">
    <w:abstractNumId w:val="12"/>
  </w:num>
  <w:num w:numId="26">
    <w:abstractNumId w:val="18"/>
  </w:num>
  <w:num w:numId="27">
    <w:abstractNumId w:val="24"/>
  </w:num>
  <w:num w:numId="28">
    <w:abstractNumId w:val="1"/>
  </w:num>
  <w:num w:numId="29">
    <w:abstractNumId w:val="4"/>
  </w:num>
  <w:num w:numId="30">
    <w:abstractNumId w:val="32"/>
  </w:num>
  <w:num w:numId="31">
    <w:abstractNumId w:val="25"/>
  </w:num>
  <w:num w:numId="32">
    <w:abstractNumId w:val="3"/>
  </w:num>
  <w:num w:numId="33">
    <w:abstractNumId w:val="11"/>
  </w:num>
  <w:num w:numId="34">
    <w:abstractNumId w:val="17"/>
  </w:num>
  <w:num w:numId="35">
    <w:abstractNumId w:val="16"/>
  </w:num>
  <w:num w:numId="36">
    <w:abstractNumId w:val="22"/>
  </w:num>
  <w:num w:numId="37">
    <w:abstractNumId w:val="6"/>
  </w:num>
  <w:num w:numId="38">
    <w:abstractNumId w:val="15"/>
  </w:num>
  <w:num w:numId="39">
    <w:abstractNumId w:val="30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863D8"/>
    <w:rsid w:val="00FA24AE"/>
    <w:rsid w:val="00FC4569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911D-76C3-4605-ABD7-E17E4B2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2023-05-17T10:10:00Z</dcterms:created>
  <dcterms:modified xsi:type="dcterms:W3CDTF">2023-05-17T10:10:00Z</dcterms:modified>
</cp:coreProperties>
</file>