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DC3908">
        <w:tc>
          <w:tcPr>
            <w:tcW w:w="5778" w:type="dxa"/>
          </w:tcPr>
          <w:p w14:paraId="4F5B3C61" w14:textId="77777777" w:rsidR="00536FC0" w:rsidRPr="00DC3908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DC3908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DC3908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DC3908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DC3908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DC3908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DC3908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DC3908" w:rsidRDefault="00536FC0" w:rsidP="00DC3908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DC3908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DC3908" w:rsidRDefault="00536FC0" w:rsidP="00DC3908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DC3908" w:rsidRDefault="00536FC0" w:rsidP="00DC3908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DC3908" w:rsidRDefault="00536FC0" w:rsidP="00DC390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7F639EF2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DC3908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  <w:r w:rsidR="00AB6B0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1571F39C" w14:textId="77777777" w:rsidR="00536FC0" w:rsidRPr="003A1261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DC3908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2E3921D9" w14:textId="3897FEE2" w:rsidR="00B715E2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DC3908" w:rsidRPr="00DC3908">
        <w:rPr>
          <w:rFonts w:ascii="Times New Roman" w:hAnsi="Times New Roman" w:cs="Times New Roman"/>
          <w:bCs/>
          <w:sz w:val="26"/>
          <w:szCs w:val="26"/>
        </w:rPr>
        <w:t>Исследования современной культуры</w:t>
      </w:r>
      <w:r w:rsidR="00B715E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D20D655" w14:textId="7E298098" w:rsidR="00536FC0" w:rsidRDefault="00B715E2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</w:t>
      </w:r>
      <w:r w:rsidR="00AB6B02">
        <w:rPr>
          <w:rFonts w:ascii="Times New Roman" w:hAnsi="Times New Roman" w:cs="Times New Roman"/>
          <w:bCs/>
          <w:sz w:val="26"/>
          <w:szCs w:val="26"/>
        </w:rPr>
        <w:t>Гуманитарные науки</w:t>
      </w:r>
      <w:r w:rsidR="003A1261"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03DC0DD5" w:rsidR="00536FC0" w:rsidRPr="003A1261" w:rsidRDefault="000C7207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="0076504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11 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>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75BA1916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</w:t>
      </w:r>
      <w:r w:rsidR="00DC3908">
        <w:rPr>
          <w:rFonts w:ascii="Times New Roman" w:hAnsi="Times New Roman" w:cs="Times New Roman"/>
          <w:bCs/>
          <w:sz w:val="26"/>
          <w:szCs w:val="26"/>
        </w:rPr>
        <w:t>ы</w:t>
      </w:r>
      <w:r w:rsidRPr="003A1261">
        <w:rPr>
          <w:rFonts w:ascii="Times New Roman" w:hAnsi="Times New Roman" w:cs="Times New Roman"/>
          <w:bCs/>
          <w:sz w:val="26"/>
          <w:szCs w:val="26"/>
        </w:rPr>
        <w:t>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BA8B93" w14:textId="77777777" w:rsidR="00DC3908" w:rsidRPr="00DC3908" w:rsidRDefault="00DC3908" w:rsidP="00DC39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Ермишина К.В.</w:t>
      </w:r>
    </w:p>
    <w:p w14:paraId="7E895FA3" w14:textId="77777777" w:rsidR="00DC3908" w:rsidRPr="00DC3908" w:rsidRDefault="00DC3908" w:rsidP="00DC39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DC3908">
        <w:rPr>
          <w:rFonts w:ascii="Times New Roman" w:hAnsi="Times New Roman" w:cs="Times New Roman"/>
          <w:sz w:val="26"/>
          <w:szCs w:val="26"/>
        </w:rPr>
        <w:t>Космдис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 Е. А. </w:t>
      </w:r>
    </w:p>
    <w:p w14:paraId="7726FD3A" w14:textId="77777777" w:rsidR="00DC3908" w:rsidRPr="00DC3908" w:rsidRDefault="00DC3908" w:rsidP="00DC39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DC3908">
        <w:rPr>
          <w:rFonts w:ascii="Times New Roman" w:hAnsi="Times New Roman" w:cs="Times New Roman"/>
          <w:sz w:val="26"/>
          <w:szCs w:val="26"/>
        </w:rPr>
        <w:t>Фукалова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 Ю. Д.</w:t>
      </w:r>
    </w:p>
    <w:p w14:paraId="6F3DAB59" w14:textId="2DCD9494" w:rsidR="0076504A" w:rsidRPr="003A1261" w:rsidRDefault="00DC3908" w:rsidP="00DC39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Молчанова В. М.</w:t>
      </w:r>
    </w:p>
    <w:p w14:paraId="235DF0CD" w14:textId="58F86CE3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761908" w14:textId="46AB1635" w:rsidR="000C7207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C7FC1FA" w14:textId="3C415BAD" w:rsidR="000C7207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66DD1B" w14:textId="77777777" w:rsidR="000C7207" w:rsidRPr="003A1261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193741CE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7E4359A" w14:textId="77777777" w:rsidR="00AB6B02" w:rsidRDefault="00AB6B02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3745AF6A" w:rsidR="003A1261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673CFE" w14:textId="77777777" w:rsidR="00DA3F4C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38E3008" w14:textId="77777777" w:rsidR="00DC3908" w:rsidRPr="00DC3908" w:rsidRDefault="00DC3908" w:rsidP="00DC3908">
      <w:pPr>
        <w:pStyle w:val="ConsPlusNormal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390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00D54DFF" w14:textId="77777777" w:rsidR="00DC3908" w:rsidRPr="00DC3908" w:rsidRDefault="00DC3908" w:rsidP="00DC390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1DCDC3" w14:textId="77777777" w:rsidR="00DC3908" w:rsidRPr="00DC3908" w:rsidRDefault="00DC3908" w:rsidP="00DC3908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3908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DC3908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DC3908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14:paraId="1C6B6612" w14:textId="77777777" w:rsidR="00DC3908" w:rsidRPr="00DC3908" w:rsidRDefault="00DC3908" w:rsidP="00DC390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37704E" w14:textId="77777777" w:rsidR="00DC3908" w:rsidRPr="00DC3908" w:rsidRDefault="00DC3908" w:rsidP="00DC390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.) освоение учебного предмета «Исследования современной культуры» предполагает достижение личностных,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14:paraId="6CDC4586" w14:textId="77777777" w:rsidR="00DC3908" w:rsidRPr="00DC3908" w:rsidRDefault="00DC3908" w:rsidP="00DC390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9641E76" w14:textId="77777777" w:rsidR="00DC3908" w:rsidRPr="00DC3908" w:rsidRDefault="00DC3908" w:rsidP="00DC39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3908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учебного предмета включают в себя:</w:t>
      </w:r>
    </w:p>
    <w:p w14:paraId="7DD13224" w14:textId="77777777" w:rsidR="00DC3908" w:rsidRPr="00DC3908" w:rsidRDefault="00DC3908" w:rsidP="00DC3908">
      <w:pPr>
        <w:pStyle w:val="a7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5D7D8517" w14:textId="77777777" w:rsidR="00DC3908" w:rsidRPr="00DC3908" w:rsidRDefault="00DC3908" w:rsidP="00DC3908">
      <w:pPr>
        <w:pStyle w:val="a7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eastAsiaTheme="minorEastAsia" w:hAnsi="Times New Roman" w:cs="Times New Roman"/>
          <w:sz w:val="26"/>
          <w:szCs w:val="26"/>
        </w:rPr>
        <w:t>умение взаимодействовать с социальными институтами в соответствии с их функциями и назначением</w:t>
      </w:r>
    </w:p>
    <w:p w14:paraId="3367A07E" w14:textId="77777777" w:rsidR="00DC3908" w:rsidRPr="00DC3908" w:rsidRDefault="00DC3908" w:rsidP="00DC3908">
      <w:pPr>
        <w:pStyle w:val="a7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eastAsiaTheme="minorEastAsia" w:hAnsi="Times New Roman" w:cs="Times New Roman"/>
          <w:sz w:val="26"/>
          <w:szCs w:val="26"/>
        </w:rPr>
        <w:t>готовность к гуманитарной и волонтерской деятельности</w:t>
      </w:r>
    </w:p>
    <w:p w14:paraId="2984D326" w14:textId="77777777" w:rsidR="00DC3908" w:rsidRPr="00DC3908" w:rsidRDefault="00DC3908" w:rsidP="00DC3908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proofErr w:type="spellStart"/>
      <w:r w:rsidRPr="00DC3908">
        <w:rPr>
          <w:rFonts w:eastAsiaTheme="minorEastAsia"/>
          <w:sz w:val="26"/>
          <w:szCs w:val="26"/>
        </w:rPr>
        <w:t>сформированность</w:t>
      </w:r>
      <w:proofErr w:type="spellEnd"/>
      <w:r w:rsidRPr="00DC3908">
        <w:rPr>
          <w:rFonts w:eastAsiaTheme="minorEastAsia"/>
          <w:sz w:val="26"/>
          <w:szCs w:val="26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7A51652" w14:textId="77777777" w:rsidR="00DC3908" w:rsidRPr="00DC3908" w:rsidRDefault="00DC3908" w:rsidP="00DC3908">
      <w:pPr>
        <w:pStyle w:val="a7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eastAsiaTheme="minorEastAsia" w:hAnsi="Times New Roman" w:cs="Times New Roman"/>
          <w:sz w:val="26"/>
          <w:szCs w:val="26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43562680" w14:textId="77777777" w:rsidR="00DC3908" w:rsidRPr="00DC3908" w:rsidRDefault="00DC3908" w:rsidP="00DC3908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>осознание духовных ценностей российского народа;</w:t>
      </w:r>
    </w:p>
    <w:p w14:paraId="5B0FC6C1" w14:textId="77777777" w:rsidR="00DC3908" w:rsidRPr="00DC3908" w:rsidRDefault="00DC3908" w:rsidP="00DC3908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proofErr w:type="spellStart"/>
      <w:r w:rsidRPr="00DC3908">
        <w:rPr>
          <w:rFonts w:eastAsiaTheme="minorEastAsia"/>
          <w:sz w:val="26"/>
          <w:szCs w:val="26"/>
        </w:rPr>
        <w:t>сформированность</w:t>
      </w:r>
      <w:proofErr w:type="spellEnd"/>
      <w:r w:rsidRPr="00DC3908">
        <w:rPr>
          <w:rFonts w:eastAsiaTheme="minorEastAsia"/>
          <w:sz w:val="26"/>
          <w:szCs w:val="26"/>
        </w:rPr>
        <w:t xml:space="preserve"> нравственного сознания, этического поведения;</w:t>
      </w:r>
    </w:p>
    <w:p w14:paraId="0748B42E" w14:textId="77777777" w:rsidR="00DC3908" w:rsidRPr="00DC3908" w:rsidRDefault="00DC3908" w:rsidP="00DC3908">
      <w:pPr>
        <w:pStyle w:val="s1"/>
        <w:numPr>
          <w:ilvl w:val="0"/>
          <w:numId w:val="47"/>
        </w:numPr>
        <w:shd w:val="clear" w:color="auto" w:fill="FFFFFF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B3508EE" w14:textId="77777777" w:rsidR="00DC3908" w:rsidRPr="00DC3908" w:rsidRDefault="00DC3908" w:rsidP="00DC3908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CA4392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13304FFA" w14:textId="77777777" w:rsidR="00DC3908" w:rsidRPr="00DC3908" w:rsidRDefault="00DC3908" w:rsidP="00DC3908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C3908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DC3908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учебного предмета включают в себя:</w:t>
      </w:r>
    </w:p>
    <w:p w14:paraId="3F78EB02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</w:t>
      </w:r>
    </w:p>
    <w:p w14:paraId="1CDC869E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</w:t>
      </w:r>
    </w:p>
    <w:p w14:paraId="53251B89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устанавливать существенные признак или основания для классификации и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типологизации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</w:t>
      </w:r>
      <w:r w:rsidRPr="00DC3908">
        <w:rPr>
          <w:rFonts w:ascii="Times New Roman" w:hAnsi="Times New Roman" w:cs="Times New Roman"/>
          <w:sz w:val="26"/>
          <w:szCs w:val="26"/>
        </w:rPr>
        <w:lastRenderedPageBreak/>
        <w:t>правления и типам государственного устройства;</w:t>
      </w:r>
    </w:p>
    <w:p w14:paraId="519E4331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 </w:t>
      </w:r>
    </w:p>
    <w:p w14:paraId="3F848245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опорой на фактический материал,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направленности;</w:t>
      </w:r>
    </w:p>
    <w:p w14:paraId="5986783E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14:paraId="16BFC0F0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55596591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14:paraId="619A5639" w14:textId="77777777" w:rsidR="00DC3908" w:rsidRPr="00DC3908" w:rsidRDefault="00DC3908" w:rsidP="00DC390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выбирать тематику и методы совместных действий с учетом возможностей каждого члена коллектива при участии в диалогическом и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полилогическом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 общении по вопросам развития общества в прошлом и сегодня;</w:t>
      </w:r>
    </w:p>
    <w:p w14:paraId="78EAADC8" w14:textId="77777777" w:rsidR="00DC3908" w:rsidRPr="00DC3908" w:rsidRDefault="00DC3908" w:rsidP="00DC3908">
      <w:pPr>
        <w:pStyle w:val="ConsPlusNormal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19D321" w14:textId="77777777" w:rsidR="00DC3908" w:rsidRPr="00DC3908" w:rsidRDefault="00DC3908" w:rsidP="00DC3908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3908">
        <w:rPr>
          <w:rFonts w:ascii="Times New Roman" w:hAnsi="Times New Roman" w:cs="Times New Roman"/>
          <w:b/>
          <w:sz w:val="26"/>
          <w:szCs w:val="26"/>
        </w:rPr>
        <w:t>Предметные результаты освоения учебного предмета включают в себя:</w:t>
      </w:r>
    </w:p>
    <w:p w14:paraId="1FC59466" w14:textId="77777777" w:rsidR="00DC3908" w:rsidRPr="00DC3908" w:rsidRDefault="00DC3908" w:rsidP="00DC3908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Ученик научится: </w:t>
      </w:r>
    </w:p>
    <w:p w14:paraId="59078858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распознавать формы культуры по их признакам, иллюстрировать их примерами; </w:t>
      </w:r>
    </w:p>
    <w:p w14:paraId="110674A9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различать виды искусства; </w:t>
      </w:r>
    </w:p>
    <w:p w14:paraId="3FB61EF5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выявлять связь науки и образования, анализировать факты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социальнои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 в контексте возрастания роли образования и науки в современном обществе; </w:t>
      </w:r>
    </w:p>
    <w:p w14:paraId="48CE733F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выражать и аргументировать собственное отношение к роли образования и самообразования в жизни человека. </w:t>
      </w:r>
    </w:p>
    <w:p w14:paraId="33281459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иллюстрировать конкретными примерами роль мировоззрения в жизни человека. </w:t>
      </w:r>
    </w:p>
    <w:p w14:paraId="23A179B8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применять знания о методах познания социальных явлений и процессов в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учебнои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̆ деятельности и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повседневнои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̆ жизни; </w:t>
      </w:r>
    </w:p>
    <w:p w14:paraId="04C74417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>оценивать разнообразные явления и процессы общественного развития;</w:t>
      </w:r>
    </w:p>
    <w:p w14:paraId="6B8BDB54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объяснять специфику взаимовлияния двух миров социального и природного в понимании природы человека и его мировоззрения; </w:t>
      </w:r>
    </w:p>
    <w:p w14:paraId="6F6A0F76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lastRenderedPageBreak/>
        <w:t xml:space="preserve">понимать логику, лежащую в основе такого сложного и неоднородного феномена, как культура современности, и шире, культура Модерна; </w:t>
      </w:r>
    </w:p>
    <w:p w14:paraId="52E01C13" w14:textId="77777777" w:rsidR="00DC3908" w:rsidRPr="00DC3908" w:rsidRDefault="00DC3908" w:rsidP="00DC3908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3908">
        <w:rPr>
          <w:rFonts w:ascii="Times New Roman" w:hAnsi="Times New Roman" w:cs="Times New Roman"/>
          <w:sz w:val="26"/>
          <w:szCs w:val="26"/>
        </w:rPr>
        <w:t xml:space="preserve">ориентироваться в процессах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актуальнои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DC3908">
        <w:rPr>
          <w:rFonts w:ascii="Times New Roman" w:hAnsi="Times New Roman" w:cs="Times New Roman"/>
          <w:sz w:val="26"/>
          <w:szCs w:val="26"/>
        </w:rPr>
        <w:t>социокультурнои</w:t>
      </w:r>
      <w:proofErr w:type="spellEnd"/>
      <w:r w:rsidRPr="00DC3908">
        <w:rPr>
          <w:rFonts w:ascii="Times New Roman" w:hAnsi="Times New Roman" w:cs="Times New Roman"/>
          <w:sz w:val="26"/>
          <w:szCs w:val="26"/>
        </w:rPr>
        <w:t xml:space="preserve">̆ реальности. </w:t>
      </w:r>
    </w:p>
    <w:p w14:paraId="7AA1E8A1" w14:textId="77777777" w:rsidR="00DC3908" w:rsidRPr="00DC3908" w:rsidRDefault="00DC3908" w:rsidP="00DC39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665FA0" w14:textId="77777777" w:rsidR="00DC3908" w:rsidRPr="00DC3908" w:rsidRDefault="00DC3908" w:rsidP="00DC390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C3908">
        <w:rPr>
          <w:rFonts w:ascii="Times New Roman" w:hAnsi="Times New Roman" w:cs="Times New Roman"/>
          <w:b/>
          <w:sz w:val="26"/>
          <w:szCs w:val="26"/>
        </w:rPr>
        <w:t xml:space="preserve">Содержание учебного предмета, курса </w:t>
      </w:r>
    </w:p>
    <w:p w14:paraId="626F4FC5" w14:textId="77777777" w:rsidR="00DC3908" w:rsidRPr="00DC3908" w:rsidRDefault="00DC3908" w:rsidP="00DC3908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63541FD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Учебный курс реализуется совместно с домом культуры ГЭС-2. Часть аудиторной нагрузки (1 пара в месяц в 10-м классе (18 часов) и 1 пара в два месяца в 11 классе (6 часов)) будет реализовываться на площадке ГЭС-2, где учащиеся получат возможность на практике применять знания о культурных институциях, выставочной деятельности и кураторских практиках. </w:t>
      </w:r>
    </w:p>
    <w:p w14:paraId="2D557A4E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6ED5C4A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>10 класс</w:t>
      </w:r>
    </w:p>
    <w:p w14:paraId="19E6278B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2D87B020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1. Введение в понятие «культура». Повседневное и научно-философское определение «культуры». </w:t>
      </w:r>
    </w:p>
    <w:p w14:paraId="497C910B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4AD52F88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Исторический генезис понятия «культура». Развитие в понимании культуры от Античности до Нового времени. </w:t>
      </w:r>
    </w:p>
    <w:p w14:paraId="6F8D5AC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1CDFA2F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Оппозиция «культура-цивилизация». </w:t>
      </w:r>
    </w:p>
    <w:p w14:paraId="4A7B932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01C92C9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Различение оценочно-нормативного, философского и институционального понимания культуры. </w:t>
      </w:r>
    </w:p>
    <w:p w14:paraId="1DBF71A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54779EE9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Теоретические подходы к определению культуры: теория социального конструктивизма </w:t>
      </w:r>
      <w:proofErr w:type="spellStart"/>
      <w:r w:rsidRPr="00DC3908">
        <w:rPr>
          <w:rFonts w:eastAsiaTheme="minorEastAsia"/>
          <w:sz w:val="26"/>
          <w:szCs w:val="26"/>
        </w:rPr>
        <w:t>Бергера</w:t>
      </w:r>
      <w:proofErr w:type="spellEnd"/>
      <w:r w:rsidRPr="00DC3908">
        <w:rPr>
          <w:rFonts w:eastAsiaTheme="minorEastAsia"/>
          <w:sz w:val="26"/>
          <w:szCs w:val="26"/>
        </w:rPr>
        <w:t xml:space="preserve"> и </w:t>
      </w:r>
      <w:proofErr w:type="spellStart"/>
      <w:r w:rsidRPr="00DC3908">
        <w:rPr>
          <w:rFonts w:eastAsiaTheme="minorEastAsia"/>
          <w:sz w:val="26"/>
          <w:szCs w:val="26"/>
        </w:rPr>
        <w:t>Лукмана</w:t>
      </w:r>
      <w:proofErr w:type="spellEnd"/>
      <w:r w:rsidRPr="00DC3908">
        <w:rPr>
          <w:rFonts w:eastAsiaTheme="minorEastAsia"/>
          <w:sz w:val="26"/>
          <w:szCs w:val="26"/>
        </w:rPr>
        <w:t xml:space="preserve">. </w:t>
      </w:r>
    </w:p>
    <w:p w14:paraId="0C18249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1EED82DB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2. Историческая специфика культур. Культура модерна. </w:t>
      </w:r>
    </w:p>
    <w:p w14:paraId="18C1CC39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5DC4772E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Традиционная культура. </w:t>
      </w:r>
    </w:p>
    <w:p w14:paraId="551CFCB2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5417227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Теоретические модели перехода от традиционной культуры к культуре модерна. </w:t>
      </w:r>
    </w:p>
    <w:p w14:paraId="1691F4FE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78706BDE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Ключевые культурные явления эпохи модерна. Институции модерна от музея до лаборатории. </w:t>
      </w:r>
    </w:p>
    <w:p w14:paraId="0BE71B50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C0F82B0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Социологические характеристики модерного мышления: культурная история эмоций и болезней. </w:t>
      </w:r>
    </w:p>
    <w:p w14:paraId="3A155D60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60ABF1A2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Эпоха модерна в искусстве. </w:t>
      </w:r>
    </w:p>
    <w:p w14:paraId="3F61B1D0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058A091C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3. Теории и практики культурных институций. </w:t>
      </w:r>
    </w:p>
    <w:p w14:paraId="1B8C2ED9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</w:p>
    <w:p w14:paraId="6BEDECBB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Исторические формы музея. Колониальные коллекции и аффективные музеи. </w:t>
      </w:r>
    </w:p>
    <w:p w14:paraId="219FC11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08BF4C4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Концепции практик самоорганизации: ЖЭК-арт и история дома культуры. </w:t>
      </w:r>
    </w:p>
    <w:p w14:paraId="2DDDE6C2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4EA655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lastRenderedPageBreak/>
        <w:t xml:space="preserve">Теории кураторских практик. Куратор как иконоборец (Б. </w:t>
      </w:r>
      <w:proofErr w:type="spellStart"/>
      <w:r w:rsidRPr="00DC3908">
        <w:rPr>
          <w:rFonts w:eastAsiaTheme="minorEastAsia"/>
          <w:sz w:val="26"/>
          <w:szCs w:val="26"/>
        </w:rPr>
        <w:t>Гройс</w:t>
      </w:r>
      <w:proofErr w:type="spellEnd"/>
      <w:r w:rsidRPr="00DC3908">
        <w:rPr>
          <w:rFonts w:eastAsiaTheme="minorEastAsia"/>
          <w:sz w:val="26"/>
          <w:szCs w:val="26"/>
        </w:rPr>
        <w:t xml:space="preserve">). </w:t>
      </w:r>
    </w:p>
    <w:p w14:paraId="1F3E6B50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8A7921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4. Городская культура. </w:t>
      </w:r>
    </w:p>
    <w:p w14:paraId="0F9C2E69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75AD328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История развития городского пространства: античный и средневековый город. </w:t>
      </w:r>
    </w:p>
    <w:p w14:paraId="1077803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537D9F0F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Специфика и история формирования города модерна. </w:t>
      </w:r>
    </w:p>
    <w:p w14:paraId="154BD253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18D085C2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Персонажи города модерна: буржуа, пролетарий, фланер, денди. </w:t>
      </w:r>
    </w:p>
    <w:p w14:paraId="12A82185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571AAE14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Формирование публичных пространств города модерна. </w:t>
      </w:r>
    </w:p>
    <w:p w14:paraId="35950909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1887AF5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Урбанистические теории. Теории Г. </w:t>
      </w:r>
      <w:proofErr w:type="spellStart"/>
      <w:r w:rsidRPr="00DC3908">
        <w:rPr>
          <w:rFonts w:eastAsiaTheme="minorEastAsia"/>
          <w:sz w:val="26"/>
          <w:szCs w:val="26"/>
        </w:rPr>
        <w:t>Зиммеля</w:t>
      </w:r>
      <w:proofErr w:type="spellEnd"/>
      <w:r w:rsidRPr="00DC3908">
        <w:rPr>
          <w:rFonts w:eastAsiaTheme="minorEastAsia"/>
          <w:sz w:val="26"/>
          <w:szCs w:val="26"/>
        </w:rPr>
        <w:t xml:space="preserve">. Чикагская школа. Советские урбанистические теории и практики. </w:t>
      </w:r>
    </w:p>
    <w:p w14:paraId="5BE1D6EE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01FF3EB5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Город как пространство для туризма. Туристический взгляд (Дж. </w:t>
      </w:r>
      <w:proofErr w:type="spellStart"/>
      <w:r w:rsidRPr="00DC3908">
        <w:rPr>
          <w:rFonts w:eastAsiaTheme="minorEastAsia"/>
          <w:sz w:val="26"/>
          <w:szCs w:val="26"/>
        </w:rPr>
        <w:t>Урри</w:t>
      </w:r>
      <w:proofErr w:type="spellEnd"/>
      <w:r w:rsidRPr="00DC3908">
        <w:rPr>
          <w:rFonts w:eastAsiaTheme="minorEastAsia"/>
          <w:sz w:val="26"/>
          <w:szCs w:val="26"/>
        </w:rPr>
        <w:t xml:space="preserve">). Исследование города посредством медиа. </w:t>
      </w:r>
    </w:p>
    <w:p w14:paraId="38155BDA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0E85781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5. Культурная антропология. </w:t>
      </w:r>
    </w:p>
    <w:p w14:paraId="315BE6D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2DB4791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Определение культурной антропологией. Отличия физической, философской и культурной антропологии. </w:t>
      </w:r>
    </w:p>
    <w:p w14:paraId="7F9621CC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D9B830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История культурной антропологии: от наивного </w:t>
      </w:r>
      <w:proofErr w:type="spellStart"/>
      <w:r w:rsidRPr="00DC3908">
        <w:rPr>
          <w:rFonts w:eastAsiaTheme="minorEastAsia"/>
          <w:sz w:val="26"/>
          <w:szCs w:val="26"/>
        </w:rPr>
        <w:t>этноцентризма</w:t>
      </w:r>
      <w:proofErr w:type="spellEnd"/>
      <w:r w:rsidRPr="00DC3908">
        <w:rPr>
          <w:rFonts w:eastAsiaTheme="minorEastAsia"/>
          <w:sz w:val="26"/>
          <w:szCs w:val="26"/>
        </w:rPr>
        <w:t xml:space="preserve"> к современным теориям и подходам. </w:t>
      </w:r>
    </w:p>
    <w:p w14:paraId="11FE570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655D2C7C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Классические теории культурной антропологии (М. </w:t>
      </w:r>
      <w:proofErr w:type="spellStart"/>
      <w:r w:rsidRPr="00DC3908">
        <w:rPr>
          <w:rFonts w:eastAsiaTheme="minorEastAsia"/>
          <w:sz w:val="26"/>
          <w:szCs w:val="26"/>
        </w:rPr>
        <w:t>Мосс</w:t>
      </w:r>
      <w:proofErr w:type="spellEnd"/>
      <w:r w:rsidRPr="00DC3908">
        <w:rPr>
          <w:rFonts w:eastAsiaTheme="minorEastAsia"/>
          <w:sz w:val="26"/>
          <w:szCs w:val="26"/>
        </w:rPr>
        <w:t xml:space="preserve">, Б. Малиновский, К. </w:t>
      </w:r>
      <w:proofErr w:type="spellStart"/>
      <w:r w:rsidRPr="00DC3908">
        <w:rPr>
          <w:rFonts w:eastAsiaTheme="minorEastAsia"/>
          <w:sz w:val="26"/>
          <w:szCs w:val="26"/>
        </w:rPr>
        <w:t>Гирц</w:t>
      </w:r>
      <w:proofErr w:type="spellEnd"/>
      <w:r w:rsidRPr="00DC3908">
        <w:rPr>
          <w:rFonts w:eastAsiaTheme="minorEastAsia"/>
          <w:sz w:val="26"/>
          <w:szCs w:val="26"/>
        </w:rPr>
        <w:t xml:space="preserve">, Ф. </w:t>
      </w:r>
      <w:proofErr w:type="spellStart"/>
      <w:r w:rsidRPr="00DC3908">
        <w:rPr>
          <w:rFonts w:eastAsiaTheme="minorEastAsia"/>
          <w:sz w:val="26"/>
          <w:szCs w:val="26"/>
        </w:rPr>
        <w:t>Боас</w:t>
      </w:r>
      <w:proofErr w:type="spellEnd"/>
      <w:r w:rsidRPr="00DC3908">
        <w:rPr>
          <w:rFonts w:eastAsiaTheme="minorEastAsia"/>
          <w:sz w:val="26"/>
          <w:szCs w:val="26"/>
        </w:rPr>
        <w:t xml:space="preserve">) </w:t>
      </w:r>
    </w:p>
    <w:p w14:paraId="428090C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593FD6B2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Ритуал и ритуальность (Э. </w:t>
      </w:r>
      <w:proofErr w:type="spellStart"/>
      <w:r w:rsidRPr="00DC3908">
        <w:rPr>
          <w:rFonts w:eastAsiaTheme="minorEastAsia"/>
          <w:sz w:val="26"/>
          <w:szCs w:val="26"/>
        </w:rPr>
        <w:t>Тайлер</w:t>
      </w:r>
      <w:proofErr w:type="spellEnd"/>
      <w:r w:rsidRPr="00DC3908">
        <w:rPr>
          <w:rFonts w:eastAsiaTheme="minorEastAsia"/>
          <w:sz w:val="26"/>
          <w:szCs w:val="26"/>
        </w:rPr>
        <w:t xml:space="preserve">, Э. Дюркгейм). </w:t>
      </w:r>
    </w:p>
    <w:p w14:paraId="011C5CC9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82030A2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Антропология спорта. Источники и методы исследования телесности и ее культурного осмысления. </w:t>
      </w:r>
    </w:p>
    <w:p w14:paraId="45F697BC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2027E748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Исследовательские методы культурной антропологии. </w:t>
      </w:r>
    </w:p>
    <w:p w14:paraId="35E082C8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2F4AC6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11 класс </w:t>
      </w:r>
    </w:p>
    <w:p w14:paraId="6F87980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FE03ADB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6. Массовая культура. </w:t>
      </w:r>
    </w:p>
    <w:p w14:paraId="183EB635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</w:p>
    <w:p w14:paraId="38E0D024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Определение и основные характеристики массовой культуры. Исследовательский потенциал терминов «массовая культура» и «поп культура». </w:t>
      </w:r>
    </w:p>
    <w:p w14:paraId="239DDA75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79D28B20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Исторический генезис концептов «элитарной» и «массовой» культур. Различия идей «толпы» и «массы». Идея «орнамента массы» (З. </w:t>
      </w:r>
      <w:proofErr w:type="spellStart"/>
      <w:r w:rsidRPr="00DC3908">
        <w:rPr>
          <w:rFonts w:eastAsiaTheme="minorEastAsia"/>
          <w:sz w:val="26"/>
          <w:szCs w:val="26"/>
        </w:rPr>
        <w:t>Кракауэр</w:t>
      </w:r>
      <w:proofErr w:type="spellEnd"/>
      <w:r w:rsidRPr="00DC3908">
        <w:rPr>
          <w:rFonts w:eastAsiaTheme="minorEastAsia"/>
          <w:sz w:val="26"/>
          <w:szCs w:val="26"/>
        </w:rPr>
        <w:t xml:space="preserve">) </w:t>
      </w:r>
    </w:p>
    <w:p w14:paraId="1D30358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5D831D7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Традиция критики массовой культуры: Франкфуртская школа. </w:t>
      </w:r>
    </w:p>
    <w:p w14:paraId="0A0F384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04EDC20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lastRenderedPageBreak/>
        <w:t xml:space="preserve">Демократизирующий потенциал массовой культуры (А. де </w:t>
      </w:r>
      <w:proofErr w:type="spellStart"/>
      <w:r w:rsidRPr="00DC3908">
        <w:rPr>
          <w:rFonts w:eastAsiaTheme="minorEastAsia"/>
          <w:sz w:val="26"/>
          <w:szCs w:val="26"/>
        </w:rPr>
        <w:t>Токвилль</w:t>
      </w:r>
      <w:proofErr w:type="spellEnd"/>
      <w:r w:rsidRPr="00DC3908">
        <w:rPr>
          <w:rFonts w:eastAsiaTheme="minorEastAsia"/>
          <w:sz w:val="26"/>
          <w:szCs w:val="26"/>
        </w:rPr>
        <w:t xml:space="preserve">). </w:t>
      </w:r>
    </w:p>
    <w:p w14:paraId="303A152F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F4B893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Подходы к исследованию сюжетов и жанров массовой культуры (В. </w:t>
      </w:r>
      <w:proofErr w:type="spellStart"/>
      <w:r w:rsidRPr="00DC3908">
        <w:rPr>
          <w:rFonts w:eastAsiaTheme="minorEastAsia"/>
          <w:sz w:val="26"/>
          <w:szCs w:val="26"/>
        </w:rPr>
        <w:t>Пропп</w:t>
      </w:r>
      <w:proofErr w:type="spellEnd"/>
      <w:r w:rsidRPr="00DC3908">
        <w:rPr>
          <w:rFonts w:eastAsiaTheme="minorEastAsia"/>
          <w:sz w:val="26"/>
          <w:szCs w:val="26"/>
        </w:rPr>
        <w:t xml:space="preserve">, Дж. </w:t>
      </w:r>
      <w:proofErr w:type="spellStart"/>
      <w:r w:rsidRPr="00DC3908">
        <w:rPr>
          <w:rFonts w:eastAsiaTheme="minorEastAsia"/>
          <w:sz w:val="26"/>
          <w:szCs w:val="26"/>
        </w:rPr>
        <w:t>Кэмпбелл</w:t>
      </w:r>
      <w:proofErr w:type="spellEnd"/>
      <w:r w:rsidRPr="00DC3908">
        <w:rPr>
          <w:rFonts w:eastAsiaTheme="minorEastAsia"/>
          <w:sz w:val="26"/>
          <w:szCs w:val="26"/>
        </w:rPr>
        <w:t xml:space="preserve">, В. Куренной, Дж. </w:t>
      </w:r>
      <w:proofErr w:type="spellStart"/>
      <w:r w:rsidRPr="00DC3908">
        <w:rPr>
          <w:rFonts w:eastAsiaTheme="minorEastAsia"/>
          <w:sz w:val="26"/>
          <w:szCs w:val="26"/>
        </w:rPr>
        <w:t>Кавелти</w:t>
      </w:r>
      <w:proofErr w:type="spellEnd"/>
      <w:r w:rsidRPr="00DC3908">
        <w:rPr>
          <w:rFonts w:eastAsiaTheme="minorEastAsia"/>
          <w:sz w:val="26"/>
          <w:szCs w:val="26"/>
        </w:rPr>
        <w:t xml:space="preserve">). </w:t>
      </w:r>
    </w:p>
    <w:p w14:paraId="4FDBADF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39AEA6CA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proofErr w:type="spellStart"/>
      <w:r w:rsidRPr="00DC3908">
        <w:rPr>
          <w:rFonts w:eastAsiaTheme="minorEastAsia"/>
          <w:sz w:val="26"/>
          <w:szCs w:val="26"/>
        </w:rPr>
        <w:t>Сериальность</w:t>
      </w:r>
      <w:proofErr w:type="spellEnd"/>
      <w:r w:rsidRPr="00DC3908">
        <w:rPr>
          <w:rFonts w:eastAsiaTheme="minorEastAsia"/>
          <w:sz w:val="26"/>
          <w:szCs w:val="26"/>
        </w:rPr>
        <w:t xml:space="preserve"> как феномен современной массовой культуры. </w:t>
      </w:r>
    </w:p>
    <w:p w14:paraId="7C41721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2623AE7A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7. </w:t>
      </w:r>
      <w:proofErr w:type="spellStart"/>
      <w:r w:rsidRPr="00DC3908">
        <w:rPr>
          <w:rFonts w:eastAsiaTheme="minorEastAsia"/>
          <w:b/>
          <w:sz w:val="26"/>
          <w:szCs w:val="26"/>
        </w:rPr>
        <w:t>Медиакультура</w:t>
      </w:r>
      <w:proofErr w:type="spellEnd"/>
      <w:r w:rsidRPr="00DC3908">
        <w:rPr>
          <w:rFonts w:eastAsiaTheme="minorEastAsia"/>
          <w:b/>
          <w:sz w:val="26"/>
          <w:szCs w:val="26"/>
        </w:rPr>
        <w:t xml:space="preserve">. </w:t>
      </w:r>
    </w:p>
    <w:p w14:paraId="41E93505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</w:p>
    <w:p w14:paraId="2AA3CB39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История медиа: книга, газета, радио, ТВ. </w:t>
      </w:r>
    </w:p>
    <w:p w14:paraId="68B80B58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77980D4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Формирование серийной визуальной культуры: культурная история фотографии и кинематографа. </w:t>
      </w:r>
    </w:p>
    <w:p w14:paraId="1F43371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70A61BF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>Современные теории медиа (</w:t>
      </w:r>
      <w:proofErr w:type="spellStart"/>
      <w:r w:rsidRPr="00DC3908">
        <w:rPr>
          <w:rFonts w:eastAsiaTheme="minorEastAsia"/>
          <w:sz w:val="26"/>
          <w:szCs w:val="26"/>
        </w:rPr>
        <w:t>партиципаторность</w:t>
      </w:r>
      <w:proofErr w:type="spellEnd"/>
      <w:r w:rsidRPr="00DC3908">
        <w:rPr>
          <w:rFonts w:eastAsiaTheme="minorEastAsia"/>
          <w:sz w:val="26"/>
          <w:szCs w:val="26"/>
        </w:rPr>
        <w:t xml:space="preserve"> и </w:t>
      </w:r>
      <w:r w:rsidRPr="00DC3908">
        <w:rPr>
          <w:rFonts w:eastAsiaTheme="minorEastAsia"/>
          <w:sz w:val="26"/>
          <w:szCs w:val="26"/>
          <w:lang w:val="en-US"/>
        </w:rPr>
        <w:t>web</w:t>
      </w:r>
      <w:r w:rsidRPr="00DC3908">
        <w:rPr>
          <w:rFonts w:eastAsiaTheme="minorEastAsia"/>
          <w:sz w:val="26"/>
          <w:szCs w:val="26"/>
        </w:rPr>
        <w:t xml:space="preserve"> 2.0). </w:t>
      </w:r>
    </w:p>
    <w:p w14:paraId="2F8CAB8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7BF85CC6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 xml:space="preserve">Тема 8. Исследования культурной памяти. </w:t>
      </w:r>
    </w:p>
    <w:p w14:paraId="020C23D3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26C70DED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Определение культурной памяти. Отличия коллективной, нейронной и культурной памятей (А. </w:t>
      </w:r>
      <w:proofErr w:type="spellStart"/>
      <w:r w:rsidRPr="00DC3908">
        <w:rPr>
          <w:rFonts w:eastAsiaTheme="minorEastAsia"/>
          <w:sz w:val="26"/>
          <w:szCs w:val="26"/>
        </w:rPr>
        <w:t>Ассман</w:t>
      </w:r>
      <w:proofErr w:type="spellEnd"/>
      <w:r w:rsidRPr="00DC3908">
        <w:rPr>
          <w:rFonts w:eastAsiaTheme="minorEastAsia"/>
          <w:sz w:val="26"/>
          <w:szCs w:val="26"/>
        </w:rPr>
        <w:t xml:space="preserve">, Я. </w:t>
      </w:r>
      <w:proofErr w:type="spellStart"/>
      <w:r w:rsidRPr="00DC3908">
        <w:rPr>
          <w:rFonts w:eastAsiaTheme="minorEastAsia"/>
          <w:sz w:val="26"/>
          <w:szCs w:val="26"/>
        </w:rPr>
        <w:t>Ассман</w:t>
      </w:r>
      <w:proofErr w:type="spellEnd"/>
      <w:r w:rsidRPr="00DC3908">
        <w:rPr>
          <w:rFonts w:eastAsiaTheme="minorEastAsia"/>
          <w:sz w:val="26"/>
          <w:szCs w:val="26"/>
        </w:rPr>
        <w:t xml:space="preserve">, М. </w:t>
      </w:r>
      <w:proofErr w:type="spellStart"/>
      <w:r w:rsidRPr="00DC3908">
        <w:rPr>
          <w:rFonts w:eastAsiaTheme="minorEastAsia"/>
          <w:sz w:val="26"/>
          <w:szCs w:val="26"/>
        </w:rPr>
        <w:t>Хальбвакс</w:t>
      </w:r>
      <w:proofErr w:type="spellEnd"/>
      <w:r w:rsidRPr="00DC3908">
        <w:rPr>
          <w:rFonts w:eastAsiaTheme="minorEastAsia"/>
          <w:sz w:val="26"/>
          <w:szCs w:val="26"/>
        </w:rPr>
        <w:t xml:space="preserve">) </w:t>
      </w:r>
    </w:p>
    <w:p w14:paraId="3D6E0063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4011A4CA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C3908">
        <w:rPr>
          <w:rFonts w:eastAsiaTheme="minorEastAsia"/>
          <w:sz w:val="26"/>
          <w:szCs w:val="26"/>
        </w:rPr>
        <w:t xml:space="preserve">Теории культурной травмы. Осмысления культурной травмы в литературе и искусстве. </w:t>
      </w:r>
    </w:p>
    <w:p w14:paraId="7FEBB684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10C5DDB1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proofErr w:type="spellStart"/>
      <w:r w:rsidRPr="00DC3908">
        <w:rPr>
          <w:rFonts w:eastAsiaTheme="minorEastAsia"/>
          <w:sz w:val="26"/>
          <w:szCs w:val="26"/>
        </w:rPr>
        <w:t>Музеезация</w:t>
      </w:r>
      <w:proofErr w:type="spellEnd"/>
      <w:r w:rsidRPr="00DC3908">
        <w:rPr>
          <w:rFonts w:eastAsiaTheme="minorEastAsia"/>
          <w:sz w:val="26"/>
          <w:szCs w:val="26"/>
        </w:rPr>
        <w:t xml:space="preserve">. Формирование культурных институтов хранения и культивирования памяти. </w:t>
      </w:r>
    </w:p>
    <w:p w14:paraId="11D68CF8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14:paraId="741CE53A" w14:textId="77777777" w:rsidR="00DC3908" w:rsidRPr="00DC3908" w:rsidRDefault="00DC3908" w:rsidP="00DC390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DC3908">
        <w:rPr>
          <w:rFonts w:eastAsiaTheme="minorEastAsia"/>
          <w:b/>
          <w:sz w:val="26"/>
          <w:szCs w:val="26"/>
        </w:rPr>
        <w:t>Тематическое планирование</w:t>
      </w:r>
    </w:p>
    <w:p w14:paraId="1392E007" w14:textId="77777777" w:rsidR="00DC3908" w:rsidRPr="00DC3908" w:rsidRDefault="00DC3908" w:rsidP="00DC3908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</w:p>
    <w:p w14:paraId="08E956E0" w14:textId="77777777" w:rsidR="00AB6B02" w:rsidRPr="00AB6B02" w:rsidRDefault="00AB6B02" w:rsidP="00AB6B02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AB6B02">
        <w:rPr>
          <w:rFonts w:eastAsiaTheme="minorEastAsia"/>
          <w:b/>
          <w:sz w:val="26"/>
          <w:szCs w:val="26"/>
        </w:rPr>
        <w:t>Для курса на направлении «Гуманитарные науки»</w:t>
      </w:r>
    </w:p>
    <w:p w14:paraId="7AB681A6" w14:textId="77777777" w:rsidR="00AB6B02" w:rsidRPr="00AB6B02" w:rsidRDefault="00AB6B02" w:rsidP="00AB6B02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</w:p>
    <w:p w14:paraId="4698B8F0" w14:textId="77777777" w:rsidR="00AB6B02" w:rsidRPr="00AB6B02" w:rsidRDefault="00AB6B02" w:rsidP="00AB6B02">
      <w:pPr>
        <w:pStyle w:val="s1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AB6B02">
        <w:rPr>
          <w:rFonts w:eastAsiaTheme="minorEastAsia"/>
          <w:b/>
          <w:sz w:val="26"/>
          <w:szCs w:val="26"/>
        </w:rPr>
        <w:t>10 класс</w:t>
      </w:r>
    </w:p>
    <w:p w14:paraId="6BFB9DEF" w14:textId="77777777" w:rsidR="00AB6B02" w:rsidRPr="00AB6B02" w:rsidRDefault="00AB6B02" w:rsidP="00AB6B02">
      <w:pPr>
        <w:pStyle w:val="s1"/>
        <w:shd w:val="clear" w:color="auto" w:fill="FFFFFF"/>
        <w:spacing w:before="0" w:beforeAutospacing="0" w:after="0" w:afterAutospacing="0"/>
        <w:ind w:left="720"/>
        <w:rPr>
          <w:rFonts w:eastAsiaTheme="minorEastAsia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701"/>
        <w:gridCol w:w="2971"/>
      </w:tblGrid>
      <w:tr w:rsidR="00AB6B02" w:rsidRPr="00AB6B02" w14:paraId="7AA1D1CE" w14:textId="77777777" w:rsidTr="00D54F17">
        <w:tc>
          <w:tcPr>
            <w:tcW w:w="1271" w:type="dxa"/>
          </w:tcPr>
          <w:p w14:paraId="2EE6D65B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sz w:val="26"/>
                <w:szCs w:val="26"/>
              </w:rPr>
              <w:t>№ темы</w:t>
            </w:r>
          </w:p>
        </w:tc>
        <w:tc>
          <w:tcPr>
            <w:tcW w:w="3402" w:type="dxa"/>
          </w:tcPr>
          <w:p w14:paraId="68BA36B3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1701" w:type="dxa"/>
          </w:tcPr>
          <w:p w14:paraId="4AD16278" w14:textId="77777777" w:rsidR="00AB6B02" w:rsidRPr="00AB6B02" w:rsidRDefault="00AB6B02" w:rsidP="00D54F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6B0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5DBB6F95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sz w:val="26"/>
                <w:szCs w:val="26"/>
              </w:rPr>
              <w:t>аудиторных часов</w:t>
            </w:r>
          </w:p>
        </w:tc>
        <w:tc>
          <w:tcPr>
            <w:tcW w:w="2971" w:type="dxa"/>
          </w:tcPr>
          <w:p w14:paraId="7AB486BC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sz w:val="26"/>
                <w:szCs w:val="26"/>
              </w:rPr>
              <w:t>Основные виды деятельности</w:t>
            </w:r>
          </w:p>
        </w:tc>
      </w:tr>
      <w:tr w:rsidR="00AB6B02" w:rsidRPr="00AB6B02" w14:paraId="004013EF" w14:textId="77777777" w:rsidTr="00D54F17">
        <w:tc>
          <w:tcPr>
            <w:tcW w:w="1271" w:type="dxa"/>
          </w:tcPr>
          <w:p w14:paraId="2CFAC140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2AD48001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 xml:space="preserve">Введение в понятие «культура». Повседневное и научно-философское определение «культуры». </w:t>
            </w:r>
          </w:p>
        </w:tc>
        <w:tc>
          <w:tcPr>
            <w:tcW w:w="1701" w:type="dxa"/>
          </w:tcPr>
          <w:p w14:paraId="353F7257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2971" w:type="dxa"/>
          </w:tcPr>
          <w:p w14:paraId="5E12547C" w14:textId="77777777" w:rsidR="00AB6B02" w:rsidRPr="00AB6B02" w:rsidRDefault="00AB6B02" w:rsidP="00D54F17">
            <w:pPr>
              <w:pStyle w:val="a4"/>
              <w:rPr>
                <w:color w:val="000000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>Лекции и дискуссии по обозначаемой преподавателем проблематике.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AB6B02" w:rsidRPr="00AB6B02" w14:paraId="353131E8" w14:textId="77777777" w:rsidTr="00D54F17">
        <w:tc>
          <w:tcPr>
            <w:tcW w:w="1271" w:type="dxa"/>
          </w:tcPr>
          <w:p w14:paraId="3549671B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 xml:space="preserve">2. </w:t>
            </w:r>
          </w:p>
        </w:tc>
        <w:tc>
          <w:tcPr>
            <w:tcW w:w="3402" w:type="dxa"/>
          </w:tcPr>
          <w:p w14:paraId="5C0541E3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Историческая специфика культур. Культура модерна.</w:t>
            </w:r>
          </w:p>
        </w:tc>
        <w:tc>
          <w:tcPr>
            <w:tcW w:w="1701" w:type="dxa"/>
          </w:tcPr>
          <w:p w14:paraId="50BD89D7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2971" w:type="dxa"/>
          </w:tcPr>
          <w:p w14:paraId="125DD7EC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 xml:space="preserve">Лекции и дискуссии по обозначаемой </w:t>
            </w:r>
            <w:r w:rsidRPr="00AB6B02">
              <w:rPr>
                <w:color w:val="000000"/>
                <w:sz w:val="26"/>
                <w:szCs w:val="26"/>
              </w:rPr>
              <w:lastRenderedPageBreak/>
              <w:t>преподавателем проблематике.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AB6B02" w:rsidRPr="00AB6B02" w14:paraId="796967E2" w14:textId="77777777" w:rsidTr="00D54F17">
        <w:tc>
          <w:tcPr>
            <w:tcW w:w="1271" w:type="dxa"/>
          </w:tcPr>
          <w:p w14:paraId="3B545B76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lastRenderedPageBreak/>
              <w:t>3.</w:t>
            </w:r>
          </w:p>
        </w:tc>
        <w:tc>
          <w:tcPr>
            <w:tcW w:w="3402" w:type="dxa"/>
          </w:tcPr>
          <w:p w14:paraId="2E4590F7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Теории и практики культурных институций.</w:t>
            </w:r>
          </w:p>
        </w:tc>
        <w:tc>
          <w:tcPr>
            <w:tcW w:w="1701" w:type="dxa"/>
          </w:tcPr>
          <w:p w14:paraId="3DD71811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2971" w:type="dxa"/>
          </w:tcPr>
          <w:p w14:paraId="7FC310D3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>Лекции и дискуссии по обозначаемой преподавателем проблематике.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AB6B02" w:rsidRPr="00AB6B02" w14:paraId="68A7DA22" w14:textId="77777777" w:rsidTr="00D54F17">
        <w:tc>
          <w:tcPr>
            <w:tcW w:w="1271" w:type="dxa"/>
          </w:tcPr>
          <w:p w14:paraId="5BC34568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14:paraId="6D4A8DCE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Городская культура.</w:t>
            </w:r>
          </w:p>
        </w:tc>
        <w:tc>
          <w:tcPr>
            <w:tcW w:w="1701" w:type="dxa"/>
          </w:tcPr>
          <w:p w14:paraId="602F0EAC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2971" w:type="dxa"/>
          </w:tcPr>
          <w:p w14:paraId="0852B9A0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>Лекции и дискуссии по обозначаемой преподавателем проблематике.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AB6B02" w:rsidRPr="00AB6B02" w14:paraId="34BA4D26" w14:textId="77777777" w:rsidTr="00D54F17">
        <w:tc>
          <w:tcPr>
            <w:tcW w:w="1271" w:type="dxa"/>
          </w:tcPr>
          <w:p w14:paraId="0A682E3C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14:paraId="59C26C24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Культурная антропология.</w:t>
            </w:r>
          </w:p>
        </w:tc>
        <w:tc>
          <w:tcPr>
            <w:tcW w:w="1701" w:type="dxa"/>
          </w:tcPr>
          <w:p w14:paraId="12BB91B3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2971" w:type="dxa"/>
          </w:tcPr>
          <w:p w14:paraId="40D133BA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>Лекции и дискуссии по обозначаемой преподавателем проблематике.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</w:tbl>
    <w:p w14:paraId="41DC86A2" w14:textId="77777777" w:rsidR="00AB6B02" w:rsidRDefault="00AB6B02" w:rsidP="00AB6B02">
      <w:pPr>
        <w:rPr>
          <w:rFonts w:ascii="Times New Roman" w:hAnsi="Times New Roman" w:cs="Times New Roman"/>
          <w:b/>
          <w:sz w:val="26"/>
          <w:szCs w:val="26"/>
        </w:rPr>
      </w:pPr>
    </w:p>
    <w:p w14:paraId="135AC820" w14:textId="071814A4" w:rsidR="00AB6B02" w:rsidRPr="00AB6B02" w:rsidRDefault="00AB6B02" w:rsidP="00AB6B02">
      <w:pPr>
        <w:rPr>
          <w:rFonts w:ascii="Times New Roman" w:hAnsi="Times New Roman" w:cs="Times New Roman"/>
          <w:b/>
          <w:sz w:val="26"/>
          <w:szCs w:val="26"/>
        </w:rPr>
      </w:pPr>
      <w:r w:rsidRPr="00AB6B02">
        <w:rPr>
          <w:rFonts w:ascii="Times New Roman" w:hAnsi="Times New Roman" w:cs="Times New Roman"/>
          <w:b/>
          <w:sz w:val="26"/>
          <w:szCs w:val="26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701"/>
        <w:gridCol w:w="2971"/>
      </w:tblGrid>
      <w:tr w:rsidR="00AB6B02" w:rsidRPr="00AB6B02" w14:paraId="35CD52A8" w14:textId="77777777" w:rsidTr="00D54F17">
        <w:tc>
          <w:tcPr>
            <w:tcW w:w="1271" w:type="dxa"/>
          </w:tcPr>
          <w:p w14:paraId="795D204E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14:paraId="04AD3CC3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 xml:space="preserve">Массовая культура. </w:t>
            </w:r>
          </w:p>
        </w:tc>
        <w:tc>
          <w:tcPr>
            <w:tcW w:w="1701" w:type="dxa"/>
          </w:tcPr>
          <w:p w14:paraId="0500B207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2971" w:type="dxa"/>
          </w:tcPr>
          <w:p w14:paraId="06BA57F7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 xml:space="preserve">Лекции и дискуссии по обозначаемой преподавателем проблематике. Чтение научно-философских текстов, анализ произведений массовой </w:t>
            </w:r>
            <w:r w:rsidRPr="00AB6B02">
              <w:rPr>
                <w:color w:val="000000"/>
                <w:sz w:val="26"/>
                <w:szCs w:val="26"/>
              </w:rPr>
              <w:lastRenderedPageBreak/>
              <w:t>культуры. Практическое занятие за пределами аудитории.</w:t>
            </w:r>
          </w:p>
        </w:tc>
      </w:tr>
      <w:tr w:rsidR="00AB6B02" w:rsidRPr="00AB6B02" w14:paraId="7C3B8D82" w14:textId="77777777" w:rsidTr="00D54F17">
        <w:tc>
          <w:tcPr>
            <w:tcW w:w="1271" w:type="dxa"/>
          </w:tcPr>
          <w:p w14:paraId="20E8CC27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3402" w:type="dxa"/>
          </w:tcPr>
          <w:p w14:paraId="1DECB4D5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AB6B02">
              <w:rPr>
                <w:rFonts w:eastAsiaTheme="minorEastAsia"/>
                <w:sz w:val="26"/>
                <w:szCs w:val="26"/>
              </w:rPr>
              <w:t>Медиакультура</w:t>
            </w:r>
            <w:proofErr w:type="spellEnd"/>
            <w:r w:rsidRPr="00AB6B02">
              <w:rPr>
                <w:rFonts w:eastAsiaTheme="minorEastAsia"/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</w:tcPr>
          <w:p w14:paraId="1CE21FDB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2971" w:type="dxa"/>
          </w:tcPr>
          <w:p w14:paraId="29ECCB2F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>Лекции и дискуссии по обозначаемой преподавателем проблематике.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AB6B02" w:rsidRPr="00AB6B02" w14:paraId="73E0778E" w14:textId="77777777" w:rsidTr="00D54F17">
        <w:tc>
          <w:tcPr>
            <w:tcW w:w="1271" w:type="dxa"/>
          </w:tcPr>
          <w:p w14:paraId="13B0A05A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14:paraId="7A04545D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 xml:space="preserve">Исследования культурной памяти. </w:t>
            </w:r>
          </w:p>
        </w:tc>
        <w:tc>
          <w:tcPr>
            <w:tcW w:w="1701" w:type="dxa"/>
          </w:tcPr>
          <w:p w14:paraId="1325726B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2971" w:type="dxa"/>
          </w:tcPr>
          <w:p w14:paraId="1EA32573" w14:textId="77777777" w:rsidR="00AB6B02" w:rsidRPr="00AB6B02" w:rsidRDefault="00AB6B02" w:rsidP="00D54F17">
            <w:pPr>
              <w:pStyle w:val="s1"/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 w:rsidRPr="00AB6B02">
              <w:rPr>
                <w:color w:val="000000"/>
                <w:sz w:val="26"/>
                <w:szCs w:val="26"/>
              </w:rPr>
              <w:t>Лекции и дискуссии по обозначаемой преподавателем проблематике.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</w:tbl>
    <w:p w14:paraId="269F4B7F" w14:textId="77777777" w:rsidR="00AB6B02" w:rsidRPr="00AB6B02" w:rsidRDefault="00AB6B02" w:rsidP="00DC3908">
      <w:pPr>
        <w:pStyle w:val="a4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14:paraId="4A3649D6" w14:textId="305ACE0B" w:rsidR="00DC3908" w:rsidRPr="00DC3908" w:rsidRDefault="00DC3908" w:rsidP="00DC3908">
      <w:pPr>
        <w:pStyle w:val="a4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FBB808B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дел, направленных на заботу о своей семье, родных и близких;</w:t>
      </w:r>
    </w:p>
    <w:p w14:paraId="773F1A40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трудовой опыт, опыт участия в производственной практике;</w:t>
      </w:r>
    </w:p>
    <w:p w14:paraId="4ADF0D93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дел, направленных на пользу своему родному городу или селу, стране</w:t>
      </w:r>
    </w:p>
    <w:p w14:paraId="6A1891D9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в целом, опыт деятельного выражения собственной гражданской позиции;</w:t>
      </w:r>
    </w:p>
    <w:p w14:paraId="4BA01CAE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природоохранных дел;</w:t>
      </w:r>
    </w:p>
    <w:p w14:paraId="587919CC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разрешения возникающих конфликтных ситуаций в школе, дома</w:t>
      </w:r>
    </w:p>
    <w:p w14:paraId="38DF981A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или на улице;</w:t>
      </w:r>
    </w:p>
    <w:p w14:paraId="74DAF3FC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ECF02E3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36AE6727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ведения здорового образа жизни и заботы о здоровье других людей;</w:t>
      </w:r>
    </w:p>
    <w:p w14:paraId="5BB80ED8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3F1E5FD7" w14:textId="77777777" w:rsidR="00DC3908" w:rsidRPr="00DC3908" w:rsidRDefault="00DC3908" w:rsidP="00DC390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DC3908">
        <w:rPr>
          <w:color w:val="000000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5B138A9D" w14:textId="6E1266E8" w:rsidR="000C7207" w:rsidRPr="00DC3908" w:rsidRDefault="00DC3908" w:rsidP="00AB6B02">
      <w:pPr>
        <w:pStyle w:val="a4"/>
        <w:spacing w:before="0" w:beforeAutospacing="0" w:after="0" w:afterAutospacing="0"/>
        <w:rPr>
          <w:sz w:val="26"/>
          <w:szCs w:val="26"/>
        </w:rPr>
      </w:pPr>
      <w:r w:rsidRPr="00DC3908">
        <w:rPr>
          <w:color w:val="000000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  <w:bookmarkStart w:id="0" w:name="_GoBack"/>
      <w:bookmarkEnd w:id="0"/>
    </w:p>
    <w:sectPr w:rsidR="000C7207" w:rsidRPr="00DC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34D" w14:textId="77777777" w:rsidR="00DC3908" w:rsidRDefault="00DC3908" w:rsidP="00DC3908">
      <w:pPr>
        <w:spacing w:after="0" w:line="240" w:lineRule="auto"/>
      </w:pPr>
      <w:r>
        <w:separator/>
      </w:r>
    </w:p>
  </w:endnote>
  <w:endnote w:type="continuationSeparator" w:id="0">
    <w:p w14:paraId="104A87A8" w14:textId="77777777" w:rsidR="00DC3908" w:rsidRDefault="00DC3908" w:rsidP="00DC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2A49" w14:textId="77777777" w:rsidR="00DC3908" w:rsidRDefault="00DC3908" w:rsidP="00DC3908">
      <w:pPr>
        <w:spacing w:after="0" w:line="240" w:lineRule="auto"/>
      </w:pPr>
      <w:r>
        <w:separator/>
      </w:r>
    </w:p>
  </w:footnote>
  <w:footnote w:type="continuationSeparator" w:id="0">
    <w:p w14:paraId="5A473E4D" w14:textId="77777777" w:rsidR="00DC3908" w:rsidRDefault="00DC3908" w:rsidP="00DC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947EA"/>
    <w:multiLevelType w:val="hybridMultilevel"/>
    <w:tmpl w:val="47E0E6E4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CF5"/>
    <w:multiLevelType w:val="hybridMultilevel"/>
    <w:tmpl w:val="85FA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5A7E7C"/>
    <w:multiLevelType w:val="multilevel"/>
    <w:tmpl w:val="3C6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765A8D"/>
    <w:multiLevelType w:val="hybridMultilevel"/>
    <w:tmpl w:val="4B80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9C4"/>
    <w:multiLevelType w:val="multilevel"/>
    <w:tmpl w:val="574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7420F"/>
    <w:multiLevelType w:val="hybridMultilevel"/>
    <w:tmpl w:val="904C204A"/>
    <w:lvl w:ilvl="0" w:tplc="352653F4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3407D0"/>
    <w:multiLevelType w:val="multilevel"/>
    <w:tmpl w:val="DBFC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1351ED"/>
    <w:multiLevelType w:val="hybridMultilevel"/>
    <w:tmpl w:val="244C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130AD"/>
    <w:multiLevelType w:val="multilevel"/>
    <w:tmpl w:val="461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9E20E4"/>
    <w:multiLevelType w:val="hybridMultilevel"/>
    <w:tmpl w:val="2732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EC305E"/>
    <w:multiLevelType w:val="hybridMultilevel"/>
    <w:tmpl w:val="95A6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477BD"/>
    <w:multiLevelType w:val="multilevel"/>
    <w:tmpl w:val="9AB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3E58E2"/>
    <w:multiLevelType w:val="multilevel"/>
    <w:tmpl w:val="407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65E2C"/>
    <w:multiLevelType w:val="multilevel"/>
    <w:tmpl w:val="348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C50E5"/>
    <w:multiLevelType w:val="hybridMultilevel"/>
    <w:tmpl w:val="4836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5C77378"/>
    <w:multiLevelType w:val="multilevel"/>
    <w:tmpl w:val="11D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1E31222"/>
    <w:multiLevelType w:val="hybridMultilevel"/>
    <w:tmpl w:val="926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21161"/>
    <w:multiLevelType w:val="hybridMultilevel"/>
    <w:tmpl w:val="B9E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A687A"/>
    <w:multiLevelType w:val="hybridMultilevel"/>
    <w:tmpl w:val="E6444DD8"/>
    <w:lvl w:ilvl="0" w:tplc="BA1C70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B25D87"/>
    <w:multiLevelType w:val="hybridMultilevel"/>
    <w:tmpl w:val="902A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33E87"/>
    <w:multiLevelType w:val="hybridMultilevel"/>
    <w:tmpl w:val="200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77B0135"/>
    <w:multiLevelType w:val="multilevel"/>
    <w:tmpl w:val="E4B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483A3E"/>
    <w:multiLevelType w:val="hybridMultilevel"/>
    <w:tmpl w:val="A5FC54FA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28"/>
  </w:num>
  <w:num w:numId="4">
    <w:abstractNumId w:val="15"/>
  </w:num>
  <w:num w:numId="5">
    <w:abstractNumId w:val="0"/>
  </w:num>
  <w:num w:numId="6">
    <w:abstractNumId w:val="22"/>
  </w:num>
  <w:num w:numId="7">
    <w:abstractNumId w:val="36"/>
  </w:num>
  <w:num w:numId="8">
    <w:abstractNumId w:val="7"/>
  </w:num>
  <w:num w:numId="9">
    <w:abstractNumId w:val="26"/>
  </w:num>
  <w:num w:numId="10">
    <w:abstractNumId w:val="20"/>
  </w:num>
  <w:num w:numId="11">
    <w:abstractNumId w:val="11"/>
  </w:num>
  <w:num w:numId="12">
    <w:abstractNumId w:val="45"/>
  </w:num>
  <w:num w:numId="13">
    <w:abstractNumId w:val="17"/>
  </w:num>
  <w:num w:numId="14">
    <w:abstractNumId w:val="29"/>
  </w:num>
  <w:num w:numId="15">
    <w:abstractNumId w:val="46"/>
  </w:num>
  <w:num w:numId="16">
    <w:abstractNumId w:val="14"/>
  </w:num>
  <w:num w:numId="17">
    <w:abstractNumId w:val="6"/>
  </w:num>
  <w:num w:numId="18">
    <w:abstractNumId w:val="3"/>
  </w:num>
  <w:num w:numId="19">
    <w:abstractNumId w:val="12"/>
  </w:num>
  <w:num w:numId="20">
    <w:abstractNumId w:val="4"/>
  </w:num>
  <w:num w:numId="21">
    <w:abstractNumId w:val="21"/>
  </w:num>
  <w:num w:numId="22">
    <w:abstractNumId w:val="16"/>
  </w:num>
  <w:num w:numId="23">
    <w:abstractNumId w:val="27"/>
  </w:num>
  <w:num w:numId="24">
    <w:abstractNumId w:val="32"/>
  </w:num>
  <w:num w:numId="25">
    <w:abstractNumId w:val="13"/>
  </w:num>
  <w:num w:numId="26">
    <w:abstractNumId w:val="38"/>
  </w:num>
  <w:num w:numId="27">
    <w:abstractNumId w:val="48"/>
  </w:num>
  <w:num w:numId="28">
    <w:abstractNumId w:val="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9"/>
  </w:num>
  <w:num w:numId="32">
    <w:abstractNumId w:val="30"/>
  </w:num>
  <w:num w:numId="33">
    <w:abstractNumId w:val="40"/>
  </w:num>
  <w:num w:numId="34">
    <w:abstractNumId w:val="44"/>
  </w:num>
  <w:num w:numId="35">
    <w:abstractNumId w:val="43"/>
  </w:num>
  <w:num w:numId="36">
    <w:abstractNumId w:val="41"/>
  </w:num>
  <w:num w:numId="37">
    <w:abstractNumId w:val="5"/>
  </w:num>
  <w:num w:numId="38">
    <w:abstractNumId w:val="37"/>
  </w:num>
  <w:num w:numId="39">
    <w:abstractNumId w:val="34"/>
  </w:num>
  <w:num w:numId="40">
    <w:abstractNumId w:val="31"/>
  </w:num>
  <w:num w:numId="41">
    <w:abstractNumId w:val="9"/>
  </w:num>
  <w:num w:numId="42">
    <w:abstractNumId w:val="24"/>
  </w:num>
  <w:num w:numId="43">
    <w:abstractNumId w:val="33"/>
  </w:num>
  <w:num w:numId="44">
    <w:abstractNumId w:val="47"/>
  </w:num>
  <w:num w:numId="45">
    <w:abstractNumId w:val="18"/>
  </w:num>
  <w:num w:numId="46">
    <w:abstractNumId w:val="8"/>
  </w:num>
  <w:num w:numId="47">
    <w:abstractNumId w:val="2"/>
  </w:num>
  <w:num w:numId="48">
    <w:abstractNumId w:val="35"/>
  </w:num>
  <w:num w:numId="4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0C7207"/>
    <w:rsid w:val="003520F5"/>
    <w:rsid w:val="00352D8A"/>
    <w:rsid w:val="003A1261"/>
    <w:rsid w:val="003A4CB8"/>
    <w:rsid w:val="00503A7D"/>
    <w:rsid w:val="0051691F"/>
    <w:rsid w:val="00536FC0"/>
    <w:rsid w:val="00615858"/>
    <w:rsid w:val="00710610"/>
    <w:rsid w:val="0076504A"/>
    <w:rsid w:val="0079318A"/>
    <w:rsid w:val="008179A2"/>
    <w:rsid w:val="00823151"/>
    <w:rsid w:val="00833FCE"/>
    <w:rsid w:val="00882607"/>
    <w:rsid w:val="008D6ECE"/>
    <w:rsid w:val="00987FD3"/>
    <w:rsid w:val="00A03F7D"/>
    <w:rsid w:val="00A31743"/>
    <w:rsid w:val="00AA3F2B"/>
    <w:rsid w:val="00AB6B02"/>
    <w:rsid w:val="00B17CD8"/>
    <w:rsid w:val="00B26A95"/>
    <w:rsid w:val="00B715E2"/>
    <w:rsid w:val="00B77C72"/>
    <w:rsid w:val="00C50905"/>
    <w:rsid w:val="00D66A15"/>
    <w:rsid w:val="00D944AC"/>
    <w:rsid w:val="00DA367A"/>
    <w:rsid w:val="00DA3F4C"/>
    <w:rsid w:val="00DA66F1"/>
    <w:rsid w:val="00DB6906"/>
    <w:rsid w:val="00DC3908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link w:val="13"/>
    <w:qFormat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link w:val="Default0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Абзац списка1"/>
    <w:basedOn w:val="a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5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C7207"/>
  </w:style>
  <w:style w:type="character" w:customStyle="1" w:styleId="ListLabel2">
    <w:name w:val="ListLabel 2"/>
    <w:qFormat/>
    <w:rsid w:val="00D66A15"/>
    <w:rPr>
      <w:sz w:val="28"/>
      <w:u w:val="none"/>
    </w:rPr>
  </w:style>
  <w:style w:type="character" w:customStyle="1" w:styleId="Default0">
    <w:name w:val="Default Знак"/>
    <w:link w:val="Default"/>
    <w:rsid w:val="00AA3F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1 Знак"/>
    <w:basedOn w:val="Default0"/>
    <w:link w:val="12"/>
    <w:rsid w:val="00AA3F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2023-05-05T14:56:00Z</dcterms:created>
  <dcterms:modified xsi:type="dcterms:W3CDTF">2023-05-05T14:56:00Z</dcterms:modified>
</cp:coreProperties>
</file>