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C93A31" w14:paraId="02D2FB68" w14:textId="77777777" w:rsidTr="00552382">
        <w:tc>
          <w:tcPr>
            <w:tcW w:w="5778" w:type="dxa"/>
          </w:tcPr>
          <w:p w14:paraId="42F1C7B3" w14:textId="39B30BF8"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5087038E" w14:textId="77777777"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66A03D25" w14:textId="77777777"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2C569720" w14:textId="77777777"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10F06292" w14:textId="77777777" w:rsidR="001F32BF" w:rsidRPr="00C93A31" w:rsidRDefault="001F32BF" w:rsidP="005523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71023A80" w14:textId="77777777" w:rsidR="001F32BF" w:rsidRPr="00C93A31" w:rsidRDefault="001F32BF" w:rsidP="005523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D8B3AEE" w14:textId="77777777" w:rsidR="001F32BF" w:rsidRPr="00C93A31" w:rsidRDefault="001F32BF" w:rsidP="00552382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6160B52B" w14:textId="77777777" w:rsidR="001F32BF" w:rsidRPr="00C93A31" w:rsidRDefault="001F32BF" w:rsidP="0055238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6132470" w14:textId="026D7D03" w:rsidR="001F32BF" w:rsidRPr="001F32BF" w:rsidRDefault="001F32BF" w:rsidP="00552382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33621D">
              <w:rPr>
                <w:b/>
                <w:sz w:val="26"/>
                <w:szCs w:val="26"/>
                <w:lang w:val="ru-RU"/>
              </w:rPr>
              <w:t>428</w:t>
            </w:r>
          </w:p>
          <w:p w14:paraId="3769B328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6D0AD088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52EEEACA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32B22B1D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782CC84E" w14:textId="53174106" w:rsidR="001F32BF" w:rsidRPr="00E61F37" w:rsidRDefault="003E3DD5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</w:t>
            </w:r>
            <w:r w:rsidR="0033621D">
              <w:rPr>
                <w:b w:val="0"/>
                <w:sz w:val="26"/>
                <w:szCs w:val="26"/>
              </w:rPr>
              <w:t>14 от 24.08.2022г</w:t>
            </w:r>
            <w:r>
              <w:rPr>
                <w:b w:val="0"/>
                <w:sz w:val="26"/>
                <w:szCs w:val="26"/>
              </w:rPr>
              <w:t>.</w:t>
            </w:r>
          </w:p>
          <w:p w14:paraId="690D5131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EF0C48E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5B149D0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697C50" w14:textId="77777777"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3037F73" w14:textId="77777777"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3D413C" w14:textId="77777777"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FC7F47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AB9086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D43453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E85795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749351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51263E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51263E">
        <w:rPr>
          <w:rFonts w:ascii="Times New Roman" w:hAnsi="Times New Roman" w:cs="Times New Roman"/>
          <w:b/>
          <w:bCs/>
          <w:sz w:val="26"/>
          <w:szCs w:val="26"/>
        </w:rPr>
        <w:t xml:space="preserve"> (курса)</w:t>
      </w:r>
    </w:p>
    <w:p w14:paraId="4F44805D" w14:textId="1D0F2536" w:rsidR="001F32BF" w:rsidRDefault="00605BF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226AD">
        <w:rPr>
          <w:rFonts w:ascii="Times New Roman" w:hAnsi="Times New Roman" w:cs="Times New Roman"/>
          <w:b/>
          <w:bCs/>
          <w:sz w:val="26"/>
          <w:szCs w:val="26"/>
        </w:rPr>
        <w:t>Научно-исследовательский семинар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Start w:id="0" w:name="_GoBack"/>
      <w:bookmarkEnd w:id="0"/>
    </w:p>
    <w:p w14:paraId="11FD516B" w14:textId="77777777" w:rsidR="001F32BF" w:rsidRPr="00C93A31" w:rsidRDefault="0051263E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14:paraId="3E294359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098021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78540D1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1448B2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35CC67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EF4915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D39746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F5F40F5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4BB976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16E87E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E1F0BB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DD104D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C70FB3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B20292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196BE3" w14:textId="77777777" w:rsidR="001F32BF" w:rsidRPr="00C93A31" w:rsidRDefault="001F32BF" w:rsidP="001F32BF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FA454" w14:textId="77777777" w:rsidR="005226AD" w:rsidRPr="005226AD" w:rsidRDefault="005226AD" w:rsidP="005226A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226AD">
        <w:rPr>
          <w:rFonts w:ascii="Times New Roman" w:hAnsi="Times New Roman" w:cs="Times New Roman"/>
          <w:sz w:val="26"/>
          <w:szCs w:val="26"/>
          <w:u w:val="single"/>
        </w:rPr>
        <w:t>Виденин Сергей Александрович</w:t>
      </w:r>
    </w:p>
    <w:p w14:paraId="11F8CBA8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0A9B3A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5E4D1C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1C10889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712FAF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3F241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58663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55257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28C1564" w14:textId="09EE11A2" w:rsidR="00E02BE7" w:rsidRDefault="00E02BE7">
      <w:pPr>
        <w:widowControl/>
        <w:rPr>
          <w:sz w:val="28"/>
          <w:szCs w:val="28"/>
          <w:lang w:val="ru-RU"/>
        </w:rPr>
      </w:pPr>
      <w:r w:rsidRPr="00DF5790">
        <w:rPr>
          <w:sz w:val="28"/>
          <w:szCs w:val="28"/>
          <w:lang w:val="ru-RU"/>
        </w:rPr>
        <w:br w:type="page"/>
      </w:r>
    </w:p>
    <w:p w14:paraId="4C4F8A0C" w14:textId="1850E505" w:rsidR="00DC38BA" w:rsidRDefault="00DC38BA" w:rsidP="00DC38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5876805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FDD73C7" w14:textId="29C38199" w:rsidR="002A1608" w:rsidRDefault="002A1608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608">
        <w:rPr>
          <w:rFonts w:ascii="Times New Roman" w:hAnsi="Times New Roman" w:cs="Times New Roman"/>
          <w:sz w:val="28"/>
          <w:szCs w:val="28"/>
        </w:rPr>
        <w:t>Рабочая программа по обязательной дисциплине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608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A1608">
        <w:rPr>
          <w:rFonts w:ascii="Times New Roman" w:hAnsi="Times New Roman" w:cs="Times New Roman"/>
          <w:sz w:val="28"/>
          <w:szCs w:val="28"/>
        </w:rPr>
        <w:t xml:space="preserve"> семинар» для 10 классов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CFDF6" w14:textId="5AF5CC31" w:rsidR="00AE03C6" w:rsidRDefault="00996316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316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2" w:name="_Hlk115876091"/>
      <w:r w:rsidRPr="00996316">
        <w:rPr>
          <w:rFonts w:ascii="Times New Roman" w:hAnsi="Times New Roman" w:cs="Times New Roman"/>
          <w:sz w:val="28"/>
          <w:szCs w:val="28"/>
        </w:rPr>
        <w:t xml:space="preserve">научно-исследовательской семинара </w:t>
      </w:r>
      <w:bookmarkEnd w:id="2"/>
      <w:r w:rsidR="00E02BE7" w:rsidRPr="00E02BE7">
        <w:rPr>
          <w:rFonts w:ascii="Times New Roman" w:hAnsi="Times New Roman" w:cs="Times New Roman"/>
          <w:sz w:val="28"/>
          <w:szCs w:val="28"/>
        </w:rPr>
        <w:t>формир</w:t>
      </w:r>
      <w:r w:rsidR="00E02BE7">
        <w:rPr>
          <w:rFonts w:ascii="Times New Roman" w:hAnsi="Times New Roman" w:cs="Times New Roman"/>
          <w:sz w:val="28"/>
          <w:szCs w:val="28"/>
        </w:rPr>
        <w:t>уется</w:t>
      </w:r>
      <w:r w:rsidR="00E02BE7" w:rsidRPr="00E02BE7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 w:rsidR="00E02BE7" w:rsidRPr="00900F22">
        <w:rPr>
          <w:rFonts w:ascii="Times New Roman" w:hAnsi="Times New Roman" w:cs="Times New Roman"/>
          <w:sz w:val="28"/>
          <w:szCs w:val="28"/>
        </w:rPr>
        <w:t>взаимосвязи всех аспектов программной инженерии</w:t>
      </w:r>
      <w:r w:rsidR="00E02BE7">
        <w:rPr>
          <w:rFonts w:ascii="Times New Roman" w:hAnsi="Times New Roman" w:cs="Times New Roman"/>
          <w:sz w:val="28"/>
          <w:szCs w:val="28"/>
        </w:rPr>
        <w:t>,</w:t>
      </w:r>
      <w:r w:rsidRPr="00996316">
        <w:rPr>
          <w:rFonts w:ascii="Times New Roman" w:hAnsi="Times New Roman" w:cs="Times New Roman"/>
          <w:sz w:val="28"/>
          <w:szCs w:val="28"/>
        </w:rPr>
        <w:t xml:space="preserve"> закрепляют навыки аналитической, </w:t>
      </w:r>
      <w:r w:rsidR="00900F22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996316">
        <w:rPr>
          <w:rFonts w:ascii="Times New Roman" w:hAnsi="Times New Roman" w:cs="Times New Roman"/>
          <w:sz w:val="28"/>
          <w:szCs w:val="28"/>
        </w:rPr>
        <w:t>и исследовательской работы</w:t>
      </w:r>
      <w:r w:rsidR="00900F22" w:rsidRPr="00AE03C6">
        <w:rPr>
          <w:rFonts w:ascii="Times New Roman" w:hAnsi="Times New Roman" w:cs="Times New Roman"/>
          <w:sz w:val="28"/>
          <w:szCs w:val="28"/>
        </w:rPr>
        <w:t xml:space="preserve"> в </w:t>
      </w:r>
      <w:r w:rsidR="00AE03C6" w:rsidRPr="00AE03C6">
        <w:rPr>
          <w:rFonts w:ascii="Times New Roman" w:hAnsi="Times New Roman" w:cs="Times New Roman"/>
          <w:sz w:val="28"/>
          <w:szCs w:val="28"/>
        </w:rPr>
        <w:t>области</w:t>
      </w:r>
      <w:r w:rsidR="00900F22" w:rsidRPr="00900F22">
        <w:rPr>
          <w:rFonts w:ascii="Times New Roman" w:hAnsi="Times New Roman" w:cs="Times New Roman"/>
          <w:sz w:val="28"/>
          <w:szCs w:val="28"/>
        </w:rPr>
        <w:t xml:space="preserve"> разработки, тестирования</w:t>
      </w:r>
      <w:r w:rsidR="00E02BE7">
        <w:rPr>
          <w:rFonts w:ascii="Times New Roman" w:hAnsi="Times New Roman" w:cs="Times New Roman"/>
          <w:sz w:val="28"/>
          <w:szCs w:val="28"/>
        </w:rPr>
        <w:t>,</w:t>
      </w:r>
      <w:r w:rsidR="00E02BE7" w:rsidRPr="00E02BE7">
        <w:rPr>
          <w:rFonts w:ascii="Times New Roman" w:hAnsi="Times New Roman" w:cs="Times New Roman"/>
          <w:sz w:val="28"/>
          <w:szCs w:val="28"/>
        </w:rPr>
        <w:t xml:space="preserve"> </w:t>
      </w:r>
      <w:r w:rsidR="00E02BE7" w:rsidRPr="00900F22">
        <w:rPr>
          <w:rFonts w:ascii="Times New Roman" w:hAnsi="Times New Roman" w:cs="Times New Roman"/>
          <w:sz w:val="28"/>
          <w:szCs w:val="28"/>
        </w:rPr>
        <w:t>современных процессах</w:t>
      </w:r>
      <w:r w:rsidR="00E02BE7">
        <w:rPr>
          <w:rFonts w:ascii="Times New Roman" w:hAnsi="Times New Roman" w:cs="Times New Roman"/>
          <w:sz w:val="28"/>
          <w:szCs w:val="28"/>
        </w:rPr>
        <w:t xml:space="preserve"> </w:t>
      </w:r>
      <w:r w:rsidR="00E02BE7" w:rsidRPr="00900F22">
        <w:rPr>
          <w:rFonts w:ascii="Times New Roman" w:hAnsi="Times New Roman" w:cs="Times New Roman"/>
          <w:sz w:val="28"/>
          <w:szCs w:val="28"/>
        </w:rPr>
        <w:t>проектирования</w:t>
      </w:r>
      <w:r w:rsidR="00900F22" w:rsidRPr="00900F22">
        <w:rPr>
          <w:rFonts w:ascii="Times New Roman" w:hAnsi="Times New Roman" w:cs="Times New Roman"/>
          <w:sz w:val="28"/>
          <w:szCs w:val="28"/>
        </w:rPr>
        <w:t xml:space="preserve"> и эксплуатации программного продукта</w:t>
      </w:r>
      <w:r w:rsidRPr="00996316">
        <w:rPr>
          <w:rFonts w:ascii="Times New Roman" w:hAnsi="Times New Roman" w:cs="Times New Roman"/>
          <w:sz w:val="28"/>
          <w:szCs w:val="28"/>
        </w:rPr>
        <w:t>.</w:t>
      </w:r>
      <w:r w:rsidR="00AE0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BB4C" w14:textId="77777777" w:rsidR="00DC38BA" w:rsidRDefault="00DC38BA" w:rsidP="00DC38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516639B6" w14:textId="77777777" w:rsidR="00DC38BA" w:rsidRDefault="00DC38BA" w:rsidP="00DC38BA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9C0D28F" w14:textId="6C14DFE2" w:rsidR="00DC38BA" w:rsidRPr="00DC38BA" w:rsidRDefault="00DC38BA" w:rsidP="00DC38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38BA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Pr="002A16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608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A1608">
        <w:rPr>
          <w:rFonts w:ascii="Times New Roman" w:hAnsi="Times New Roman" w:cs="Times New Roman"/>
          <w:sz w:val="28"/>
          <w:szCs w:val="28"/>
        </w:rPr>
        <w:t xml:space="preserve"> семинар»</w:t>
      </w:r>
      <w:r w:rsidRPr="00DC38BA">
        <w:rPr>
          <w:rFonts w:ascii="Times New Roman" w:hAnsi="Times New Roman" w:cs="Times New Roman"/>
          <w:sz w:val="28"/>
          <w:szCs w:val="28"/>
        </w:rPr>
        <w:t xml:space="preserve"> способствует получению образования в соответствии со склонностями и потребностями учащихся, обеспечивает </w:t>
      </w:r>
      <w:r w:rsidRPr="00996316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9631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316">
        <w:rPr>
          <w:rFonts w:ascii="Times New Roman" w:hAnsi="Times New Roman" w:cs="Times New Roman"/>
          <w:sz w:val="28"/>
          <w:szCs w:val="28"/>
        </w:rPr>
        <w:t xml:space="preserve"> аналитической,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996316">
        <w:rPr>
          <w:rFonts w:ascii="Times New Roman" w:hAnsi="Times New Roman" w:cs="Times New Roman"/>
          <w:sz w:val="28"/>
          <w:szCs w:val="28"/>
        </w:rPr>
        <w:t>и исследовательской работы</w:t>
      </w:r>
      <w:r w:rsidRPr="00AE03C6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90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программной инженерии</w:t>
      </w:r>
      <w:r w:rsidRPr="00DC38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A90D0" w14:textId="354E0E06" w:rsidR="00DC38BA" w:rsidRPr="00DC38BA" w:rsidRDefault="00DC38BA" w:rsidP="00DC38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8BA">
        <w:rPr>
          <w:rFonts w:ascii="Times New Roman" w:hAnsi="Times New Roman" w:cs="Times New Roman"/>
          <w:sz w:val="28"/>
          <w:szCs w:val="28"/>
        </w:rPr>
        <w:t xml:space="preserve">Переход от школьной к университетской программе представляет собой сложную методическую задачу, направленную на формирование новых компетенции с максимальным использованием заложенных в школе ресурсов. Нетривиальность этой задачи для инженерного образования обуславливается необходимостью плавного перехода от фундаментальной направленности в школе к прикладной ориентации в университете. Обеспечение органичного плавного перехода возможно за счёт обзора применения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DC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DC38BA">
        <w:rPr>
          <w:rFonts w:ascii="Times New Roman" w:hAnsi="Times New Roman" w:cs="Times New Roman"/>
          <w:sz w:val="28"/>
          <w:szCs w:val="28"/>
        </w:rPr>
        <w:t>на практике.</w:t>
      </w:r>
    </w:p>
    <w:p w14:paraId="6B27F3A7" w14:textId="77777777" w:rsidR="00DC38BA" w:rsidRPr="00736DFA" w:rsidRDefault="00DC38BA" w:rsidP="00DC38BA">
      <w:pPr>
        <w:pStyle w:val="ConsPlusNormal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bookmarkEnd w:id="1"/>
    <w:p w14:paraId="790D4402" w14:textId="134C25A6" w:rsidR="005226AD" w:rsidRPr="00736DFA" w:rsidRDefault="00AE03C6" w:rsidP="00465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6AD" w:rsidRPr="00736DFA">
        <w:rPr>
          <w:rFonts w:ascii="Times New Roman" w:hAnsi="Times New Roman" w:cs="Times New Roman"/>
          <w:sz w:val="28"/>
          <w:szCs w:val="28"/>
        </w:rPr>
        <w:t>своение учебного предмета «</w:t>
      </w:r>
      <w:r w:rsidR="00996316" w:rsidRPr="00996316">
        <w:rPr>
          <w:rFonts w:ascii="Times New Roman" w:hAnsi="Times New Roman" w:cs="Times New Roman"/>
          <w:sz w:val="28"/>
          <w:szCs w:val="28"/>
        </w:rPr>
        <w:t>Научно-исследовательский семинар</w:t>
      </w:r>
      <w:r w:rsidR="005226AD" w:rsidRPr="00736DFA">
        <w:rPr>
          <w:rFonts w:ascii="Times New Roman" w:hAnsi="Times New Roman" w:cs="Times New Roman"/>
          <w:sz w:val="28"/>
          <w:szCs w:val="28"/>
        </w:rPr>
        <w:t>» предполагает достижение личностных, метапредметных и предметных результатов.</w:t>
      </w:r>
      <w:r w:rsidR="00996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6FB8A" w14:textId="77777777" w:rsidR="005226AD" w:rsidRDefault="005226AD" w:rsidP="00465A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94A16A4" w14:textId="3B3D93D0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знание </w:t>
      </w:r>
      <w:r w:rsidRPr="00AE03C6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03C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проектирования и разработки программных продуктов;</w:t>
      </w:r>
    </w:p>
    <w:p w14:paraId="3A537648" w14:textId="28C2FC93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</w:t>
      </w:r>
      <w:r w:rsidRPr="00AE03C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управления качеством программного обеспечения;</w:t>
      </w:r>
    </w:p>
    <w:p w14:paraId="6878B7BA" w14:textId="77777777" w:rsid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AE03C6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03C6">
        <w:rPr>
          <w:rFonts w:ascii="Times New Roman" w:hAnsi="Times New Roman" w:cs="Times New Roman"/>
          <w:sz w:val="28"/>
          <w:szCs w:val="28"/>
        </w:rPr>
        <w:t xml:space="preserve"> тестирования программного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F9726" w14:textId="57B9233F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проводить сравнительный анализ процессов проектирования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C6">
        <w:rPr>
          <w:rFonts w:ascii="Times New Roman" w:hAnsi="Times New Roman" w:cs="Times New Roman"/>
          <w:sz w:val="28"/>
          <w:szCs w:val="28"/>
        </w:rPr>
        <w:t>разработки программных продуктов и делать обоснованный выбор;</w:t>
      </w:r>
    </w:p>
    <w:p w14:paraId="2006605A" w14:textId="7800C169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выполнять формирование и анализ требований для разработки программных продуктов;</w:t>
      </w:r>
    </w:p>
    <w:p w14:paraId="2FAB247A" w14:textId="3292AC33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E03C6">
        <w:rPr>
          <w:rFonts w:ascii="Times New Roman" w:hAnsi="Times New Roman" w:cs="Times New Roman"/>
          <w:sz w:val="28"/>
          <w:szCs w:val="28"/>
        </w:rPr>
        <w:t>разрабатывать документацию, необходимую для тестирования программного продукта;</w:t>
      </w:r>
    </w:p>
    <w:p w14:paraId="4B33D369" w14:textId="50AEA951" w:rsid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C6">
        <w:rPr>
          <w:rFonts w:ascii="Times New Roman" w:hAnsi="Times New Roman" w:cs="Times New Roman"/>
          <w:sz w:val="28"/>
          <w:szCs w:val="28"/>
        </w:rPr>
        <w:t>выполнять тестирование программного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01067A" w14:textId="08E13F05" w:rsidR="00AE03C6" w:rsidRPr="00AE03C6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AE03C6">
        <w:rPr>
          <w:rFonts w:ascii="Times New Roman" w:hAnsi="Times New Roman" w:cs="Times New Roman"/>
          <w:sz w:val="28"/>
          <w:szCs w:val="28"/>
        </w:rPr>
        <w:t>информацией о процессах разработки и жизненном цикле программного обеспечения;</w:t>
      </w:r>
    </w:p>
    <w:p w14:paraId="7588176B" w14:textId="5B4FD374" w:rsidR="005226AD" w:rsidRPr="00667AFB" w:rsidRDefault="00AE03C6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основным</w:t>
      </w:r>
      <w:r w:rsidRPr="00AE03C6">
        <w:rPr>
          <w:rFonts w:ascii="Times New Roman" w:hAnsi="Times New Roman" w:cs="Times New Roman"/>
          <w:sz w:val="28"/>
          <w:szCs w:val="28"/>
        </w:rPr>
        <w:t xml:space="preserve"> инструментарием для разработки и тестирования программного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75325" w14:textId="77777777" w:rsidR="005226AD" w:rsidRDefault="005226AD" w:rsidP="00465A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B2675A3" w14:textId="347F4E2F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теоретических положений</w:t>
      </w:r>
      <w:r>
        <w:rPr>
          <w:rFonts w:ascii="Times New Roman" w:hAnsi="Times New Roman" w:cs="Times New Roman"/>
          <w:sz w:val="28"/>
          <w:szCs w:val="28"/>
        </w:rPr>
        <w:t xml:space="preserve"> и понятий п</w:t>
      </w:r>
      <w:r w:rsidRPr="00465A00">
        <w:rPr>
          <w:rFonts w:ascii="Times New Roman" w:hAnsi="Times New Roman" w:cs="Times New Roman"/>
          <w:sz w:val="28"/>
          <w:szCs w:val="28"/>
        </w:rPr>
        <w:t xml:space="preserve">рограммной инженерии; </w:t>
      </w:r>
    </w:p>
    <w:p w14:paraId="31156E7E" w14:textId="5F8D4C2B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сути ж</w:t>
      </w:r>
      <w:r w:rsidRPr="00465A00">
        <w:rPr>
          <w:rFonts w:ascii="Times New Roman" w:hAnsi="Times New Roman" w:cs="Times New Roman"/>
          <w:sz w:val="28"/>
          <w:szCs w:val="28"/>
        </w:rPr>
        <w:t>изненного цикла программного продукта</w:t>
      </w:r>
      <w:r w:rsidR="00465A00" w:rsidRPr="00465A00">
        <w:rPr>
          <w:rFonts w:ascii="Times New Roman" w:hAnsi="Times New Roman" w:cs="Times New Roman"/>
          <w:sz w:val="28"/>
          <w:szCs w:val="28"/>
        </w:rPr>
        <w:t>;</w:t>
      </w:r>
    </w:p>
    <w:p w14:paraId="16436A91" w14:textId="355826D7" w:rsidR="00BE2381" w:rsidRPr="00BE2381" w:rsidRDefault="00BE2381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A00">
        <w:rPr>
          <w:rFonts w:ascii="Times New Roman" w:hAnsi="Times New Roman" w:cs="Times New Roman"/>
          <w:sz w:val="28"/>
          <w:szCs w:val="28"/>
        </w:rPr>
        <w:t>навыки управления программным проектом</w:t>
      </w:r>
      <w:r w:rsidR="00465A00" w:rsidRPr="00465A00">
        <w:rPr>
          <w:rFonts w:ascii="Times New Roman" w:hAnsi="Times New Roman" w:cs="Times New Roman"/>
          <w:sz w:val="28"/>
          <w:szCs w:val="28"/>
        </w:rPr>
        <w:t>;</w:t>
      </w:r>
    </w:p>
    <w:p w14:paraId="406BF07E" w14:textId="77777777" w:rsidR="00465A00" w:rsidRDefault="00465A00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A00">
        <w:rPr>
          <w:rFonts w:ascii="Times New Roman" w:hAnsi="Times New Roman" w:cs="Times New Roman"/>
          <w:sz w:val="28"/>
          <w:szCs w:val="28"/>
        </w:rPr>
        <w:t>р</w:t>
      </w:r>
      <w:r w:rsidR="00BE2381" w:rsidRPr="00465A00">
        <w:rPr>
          <w:rFonts w:ascii="Times New Roman" w:hAnsi="Times New Roman" w:cs="Times New Roman"/>
          <w:sz w:val="28"/>
          <w:szCs w:val="28"/>
        </w:rPr>
        <w:t>азработка требований к программным системам</w:t>
      </w:r>
      <w:r w:rsidRPr="00465A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5382FB" w14:textId="7B807602" w:rsidR="00BE2381" w:rsidRPr="004B50B0" w:rsidRDefault="004B50B0" w:rsidP="008577A9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осуществлять и обосновывать выбор проектных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решений по программному обеспечению информационных систем</w:t>
      </w:r>
      <w:r w:rsidR="00465A00" w:rsidRPr="004B50B0">
        <w:rPr>
          <w:rFonts w:ascii="Times New Roman" w:hAnsi="Times New Roman" w:cs="Times New Roman"/>
          <w:sz w:val="28"/>
          <w:szCs w:val="28"/>
        </w:rPr>
        <w:t>;</w:t>
      </w:r>
    </w:p>
    <w:p w14:paraId="69445194" w14:textId="705BBC1A" w:rsidR="00BE2381" w:rsidRPr="004B50B0" w:rsidRDefault="004B50B0" w:rsidP="00B27BF1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программировать приложения и создавать программные</w:t>
      </w:r>
      <w:r w:rsidR="00DC38BA"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прототипы решения прикладных задач</w:t>
      </w:r>
      <w:r w:rsidR="00465A00" w:rsidRPr="004B50B0">
        <w:rPr>
          <w:rFonts w:ascii="Times New Roman" w:hAnsi="Times New Roman" w:cs="Times New Roman"/>
          <w:sz w:val="28"/>
          <w:szCs w:val="28"/>
        </w:rPr>
        <w:t>;</w:t>
      </w:r>
    </w:p>
    <w:p w14:paraId="5044B2AF" w14:textId="67FD60FA" w:rsidR="005226AD" w:rsidRPr="004B50B0" w:rsidRDefault="004B50B0" w:rsidP="00FB7284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B0">
        <w:rPr>
          <w:rFonts w:ascii="Times New Roman" w:hAnsi="Times New Roman" w:cs="Times New Roman"/>
          <w:sz w:val="28"/>
          <w:szCs w:val="28"/>
        </w:rPr>
        <w:t>способность проводить тестирование компонентов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B0">
        <w:rPr>
          <w:rFonts w:ascii="Times New Roman" w:hAnsi="Times New Roman" w:cs="Times New Roman"/>
          <w:sz w:val="28"/>
          <w:szCs w:val="28"/>
        </w:rPr>
        <w:t>обеспечения</w:t>
      </w:r>
      <w:r w:rsidR="00465A00" w:rsidRPr="004B50B0">
        <w:rPr>
          <w:rFonts w:ascii="Times New Roman" w:hAnsi="Times New Roman" w:cs="Times New Roman"/>
          <w:sz w:val="28"/>
          <w:szCs w:val="28"/>
        </w:rPr>
        <w:t>.</w:t>
      </w:r>
    </w:p>
    <w:p w14:paraId="7687BFF5" w14:textId="77777777" w:rsidR="005226AD" w:rsidRDefault="005226AD" w:rsidP="00D03A5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50DC18C8" w14:textId="77777777" w:rsidR="005226AD" w:rsidRPr="00667AFB" w:rsidRDefault="005226AD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14:paraId="26AF9763" w14:textId="77777777" w:rsidR="005226AD" w:rsidRPr="00667AFB" w:rsidRDefault="005226AD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94F6591" w14:textId="6685F240" w:rsidR="005226AD" w:rsidRPr="00667AFB" w:rsidRDefault="005226AD" w:rsidP="00465A00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</w:t>
      </w:r>
      <w:r w:rsidR="00465A00">
        <w:rPr>
          <w:rFonts w:ascii="Times New Roman" w:hAnsi="Times New Roman" w:cs="Times New Roman"/>
          <w:sz w:val="28"/>
          <w:szCs w:val="28"/>
        </w:rPr>
        <w:t xml:space="preserve">в </w:t>
      </w:r>
      <w:r w:rsidRPr="00667AFB">
        <w:rPr>
          <w:rFonts w:ascii="Times New Roman" w:hAnsi="Times New Roman" w:cs="Times New Roman"/>
          <w:sz w:val="28"/>
          <w:szCs w:val="28"/>
        </w:rPr>
        <w:t>решении когнитивных, коммуникативных и организационных задач с соблюдением правовых и этических норм, норм информационной безопасности</w:t>
      </w:r>
      <w:r w:rsidR="00465A00">
        <w:rPr>
          <w:rFonts w:ascii="Times New Roman" w:hAnsi="Times New Roman" w:cs="Times New Roman"/>
          <w:sz w:val="28"/>
          <w:szCs w:val="28"/>
        </w:rPr>
        <w:t>.</w:t>
      </w:r>
    </w:p>
    <w:p w14:paraId="35F832C9" w14:textId="77777777" w:rsidR="005226AD" w:rsidRDefault="005226AD" w:rsidP="005226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10AF6" w14:textId="77777777" w:rsidR="005226AD" w:rsidRPr="00736DFA" w:rsidRDefault="005226AD" w:rsidP="005226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44BB036A" w14:textId="4D59D431" w:rsidR="00C46610" w:rsidRDefault="005226AD" w:rsidP="00C46610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1. </w:t>
      </w:r>
      <w:r w:rsidR="00C46610" w:rsidRPr="00C46610">
        <w:rPr>
          <w:b/>
          <w:bCs/>
          <w:sz w:val="28"/>
          <w:szCs w:val="28"/>
          <w:lang w:val="ru-RU" w:eastAsia="en-US"/>
        </w:rPr>
        <w:t>Введение.</w:t>
      </w:r>
    </w:p>
    <w:p w14:paraId="0A2E35DE" w14:textId="51CE3513" w:rsidR="00C46610" w:rsidRPr="00C46610" w:rsidRDefault="00C46610" w:rsidP="00C4661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10">
        <w:rPr>
          <w:rFonts w:ascii="Times New Roman" w:hAnsi="Times New Roman" w:cs="Times New Roman"/>
          <w:sz w:val="28"/>
          <w:szCs w:val="28"/>
        </w:rPr>
        <w:t>Цели и задачи дисциплины. Место программной инженерии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610">
        <w:rPr>
          <w:rFonts w:ascii="Times New Roman" w:hAnsi="Times New Roman" w:cs="Times New Roman"/>
          <w:sz w:val="28"/>
          <w:szCs w:val="28"/>
        </w:rPr>
        <w:t>IT. Структура курса. Основные определения. Границы применимости, современные тенденции разработки ПО, проблема сложности разработки ПО.</w:t>
      </w:r>
    </w:p>
    <w:p w14:paraId="557EE33B" w14:textId="42B728DE" w:rsidR="00C46610" w:rsidRDefault="00C46610" w:rsidP="00C46610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</w:t>
      </w:r>
      <w:r>
        <w:rPr>
          <w:b/>
          <w:bCs/>
          <w:sz w:val="28"/>
          <w:szCs w:val="28"/>
          <w:lang w:val="ru-RU" w:eastAsia="en-US"/>
        </w:rPr>
        <w:t>2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FF62D6">
        <w:rPr>
          <w:b/>
          <w:bCs/>
          <w:sz w:val="28"/>
          <w:szCs w:val="28"/>
          <w:lang w:val="ru-RU" w:eastAsia="en-US"/>
        </w:rPr>
        <w:t>Модели и процессы жизненного цикла программного средства</w:t>
      </w:r>
    </w:p>
    <w:p w14:paraId="13F64B4D" w14:textId="60D3860E" w:rsidR="00C46610" w:rsidRPr="00C46610" w:rsidRDefault="00FF62D6" w:rsidP="00FF62D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2D6">
        <w:rPr>
          <w:rFonts w:ascii="Times New Roman" w:hAnsi="Times New Roman" w:cs="Times New Roman"/>
          <w:sz w:val="28"/>
          <w:szCs w:val="28"/>
        </w:rPr>
        <w:t>Понятие технологии программирования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жизненного цикла разработки надежного ПО: Понятие программа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программного средства надежность ПО. Источники ошибок в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средствах. Проблемы разработки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обеспечения. Понятие технологии и методологии.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технологии программирования и инженерии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Жизненный цикл ПО: Стандарты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программной инженерии. Основные и вспомогательные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процессы разработки ПО. Этапы разработки 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Эволюция моделей разработки ПО: Каскадная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эволюционная модель. Прототипирование. Итерационная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и инкрементная разработка. Спиральная модель и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рисков. Компонентно-ориентированная модель</w:t>
      </w:r>
      <w:r w:rsidR="00C46610" w:rsidRPr="00C46610">
        <w:rPr>
          <w:rFonts w:ascii="Times New Roman" w:hAnsi="Times New Roman" w:cs="Times New Roman"/>
          <w:sz w:val="28"/>
          <w:szCs w:val="28"/>
        </w:rPr>
        <w:t>.</w:t>
      </w:r>
    </w:p>
    <w:p w14:paraId="7FE03395" w14:textId="5BA99C7B" w:rsidR="00C46610" w:rsidRDefault="00C46610" w:rsidP="00C46610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lastRenderedPageBreak/>
        <w:t xml:space="preserve">Тема </w:t>
      </w:r>
      <w:r>
        <w:rPr>
          <w:b/>
          <w:bCs/>
          <w:sz w:val="28"/>
          <w:szCs w:val="28"/>
          <w:lang w:val="ru-RU" w:eastAsia="en-US"/>
        </w:rPr>
        <w:t>3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FF62D6">
        <w:rPr>
          <w:b/>
          <w:bCs/>
          <w:sz w:val="28"/>
          <w:szCs w:val="28"/>
          <w:lang w:val="ru-RU" w:eastAsia="en-US"/>
        </w:rPr>
        <w:t>Инженерные требования к программному обеспечению</w:t>
      </w:r>
    </w:p>
    <w:p w14:paraId="7E320ADD" w14:textId="31A4A666" w:rsidR="00FF62D6" w:rsidRPr="00FF62D6" w:rsidRDefault="00FF62D6" w:rsidP="00FF62D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2D6">
        <w:rPr>
          <w:rFonts w:ascii="Times New Roman" w:hAnsi="Times New Roman" w:cs="Times New Roman"/>
          <w:sz w:val="28"/>
          <w:szCs w:val="28"/>
        </w:rPr>
        <w:t>Разработка требований к ПО: понятие требования к программному ПО, спецификация качества, функциональная обеспечению спецификация. Анализ предметной области, опорные точки зрения и выявление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Спецификация требований: методы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требований: анкетирование, мозговой штурм,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пользовательские истории, сценарии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 xml:space="preserve">построение диаграмм </w:t>
      </w:r>
      <w:proofErr w:type="spellStart"/>
      <w:r w:rsidRPr="00FF62D6">
        <w:rPr>
          <w:rFonts w:ascii="Times New Roman" w:hAnsi="Times New Roman" w:cs="Times New Roman"/>
          <w:sz w:val="28"/>
          <w:szCs w:val="28"/>
        </w:rPr>
        <w:t>use-case</w:t>
      </w:r>
      <w:proofErr w:type="spellEnd"/>
      <w:r w:rsidRPr="00FF62D6">
        <w:rPr>
          <w:rFonts w:ascii="Times New Roman" w:hAnsi="Times New Roman" w:cs="Times New Roman"/>
          <w:sz w:val="28"/>
          <w:szCs w:val="28"/>
        </w:rPr>
        <w:t>. Написание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задания и спецификации. Методы контроля 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Характеристики качества ПО: Модель качества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 xml:space="preserve">ISO 9126. Характеристики и </w:t>
      </w:r>
      <w:proofErr w:type="spellStart"/>
      <w:r w:rsidRPr="00FF62D6">
        <w:rPr>
          <w:rFonts w:ascii="Times New Roman" w:hAnsi="Times New Roman" w:cs="Times New Roman"/>
          <w:sz w:val="28"/>
          <w:szCs w:val="28"/>
        </w:rPr>
        <w:t>субхарактеристики</w:t>
      </w:r>
      <w:proofErr w:type="spellEnd"/>
      <w:r w:rsidRPr="00FF62D6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программного средства. Метрики качества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средства. Оценивание характеристик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программных средств. Практика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спецификации качества Проведение оценки качества.</w:t>
      </w:r>
    </w:p>
    <w:p w14:paraId="5727E392" w14:textId="5D550745" w:rsidR="00C46610" w:rsidRDefault="00C46610" w:rsidP="00FF62D6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</w:t>
      </w:r>
      <w:r>
        <w:rPr>
          <w:b/>
          <w:bCs/>
          <w:sz w:val="28"/>
          <w:szCs w:val="28"/>
          <w:lang w:val="ru-RU" w:eastAsia="en-US"/>
        </w:rPr>
        <w:t>4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FF62D6">
        <w:rPr>
          <w:b/>
          <w:bCs/>
          <w:sz w:val="28"/>
          <w:szCs w:val="28"/>
          <w:lang w:val="ru-RU" w:eastAsia="en-US"/>
        </w:rPr>
        <w:t>Проектирование программного обеспечения</w:t>
      </w:r>
    </w:p>
    <w:p w14:paraId="3BFBCCDA" w14:textId="51FDFCD9" w:rsidR="000C3250" w:rsidRPr="000C3250" w:rsidRDefault="00FF62D6" w:rsidP="000C32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F62D6">
        <w:rPr>
          <w:rFonts w:ascii="Times New Roman" w:hAnsi="Times New Roman" w:cs="Times New Roman"/>
          <w:sz w:val="28"/>
          <w:szCs w:val="28"/>
        </w:rPr>
        <w:t>Архитектурное проектирование: Архитектура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программного общим репозиторием, клиент-серверная,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обеспечения ИС многоуровневая. Модели централизованного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событийного управления. Архитектура канала и фильтра.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Декомпозиция программной архитектуры: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Структурный подход к разработке ПО. Абстракция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декомпозиция. Модульное программирование.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Характеристики программного модуля. Связанность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сцепление. Пошаговая детализация. Иерархия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модулей/функций.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Объектно-ориентированное проектирование: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Объектная декомпозиция системной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Объекты и классы, зависимости.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ООП. Разработка и оценка архитектуры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сценариев. UML. Виды диаграмм UML. Статические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диаграммы. Динамические диаграммы.</w:t>
      </w:r>
      <w:r w:rsidRPr="00FF62D6">
        <w:rPr>
          <w:rFonts w:ascii="Times New Roman" w:hAnsi="Times New Roman" w:cs="Times New Roman"/>
          <w:sz w:val="28"/>
          <w:szCs w:val="28"/>
        </w:rPr>
        <w:cr/>
      </w:r>
      <w:r w:rsidR="000C3250"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5. </w:t>
      </w:r>
      <w:r w:rsid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Тестирование</w:t>
      </w:r>
      <w:r w:rsidR="000C3250"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программных продуктов.</w:t>
      </w:r>
    </w:p>
    <w:p w14:paraId="6759EA97" w14:textId="6C77A20F" w:rsidR="000C3250" w:rsidRDefault="000C3250" w:rsidP="000C32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50">
        <w:rPr>
          <w:rFonts w:ascii="Times New Roman" w:hAnsi="Times New Roman" w:cs="Times New Roman"/>
          <w:sz w:val="28"/>
          <w:szCs w:val="28"/>
        </w:rPr>
        <w:t>Тестирование – как инструмент разработки ПО: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программныхошибок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>. Типы тестов.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Тестирование на этапе планирования. Тестирование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этапе проектирования. Тестирование "белого ящика"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стадии кодирования. Способы тестирования 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 xml:space="preserve">пути, тестирования </w:t>
      </w:r>
      <w:r w:rsidRPr="000C3250">
        <w:rPr>
          <w:rFonts w:ascii="Times New Roman" w:hAnsi="Times New Roman" w:cs="Times New Roman"/>
          <w:sz w:val="28"/>
          <w:szCs w:val="28"/>
        </w:rPr>
        <w:lastRenderedPageBreak/>
        <w:t>условий, циклов.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"черного ящика". Тестирование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интеграционное, системное и проверка соответствия.</w:t>
      </w:r>
    </w:p>
    <w:p w14:paraId="30524F67" w14:textId="4490FD7B" w:rsidR="00C46610" w:rsidRPr="000C3250" w:rsidRDefault="00C46610" w:rsidP="000C3250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</w:t>
      </w:r>
      <w:r w:rsid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0C3250"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Развитие</w:t>
      </w:r>
      <w:r w:rsidR="00FF62D6"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программных продуктов</w:t>
      </w:r>
      <w:r w:rsidRPr="000C3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15F34A10" w14:textId="6BF7D381" w:rsidR="00FF62D6" w:rsidRPr="000C3250" w:rsidRDefault="000C3250" w:rsidP="000C32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50">
        <w:rPr>
          <w:rFonts w:ascii="Times New Roman" w:hAnsi="Times New Roman" w:cs="Times New Roman"/>
          <w:sz w:val="28"/>
          <w:szCs w:val="28"/>
        </w:rPr>
        <w:t>Модификация ПО: Эволюция программной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C3250">
        <w:rPr>
          <w:rFonts w:ascii="Times New Roman" w:hAnsi="Times New Roman" w:cs="Times New Roman"/>
          <w:sz w:val="28"/>
          <w:szCs w:val="28"/>
        </w:rPr>
        <w:t>рхитектуры. Свойство ПО, пригодного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сопровождения. Особенности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программных продуктов. Реинжиниринг.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Унаследованные системы и реверсная инженерия.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Управление конфигурацией: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дисциплины. Основные термины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 xml:space="preserve">конфигурацией. Технологии управления SVN,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>. 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программных средств совместной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управления конфигурацией.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Документирование ПО: Стандарты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программной документации. Составление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пользователя, рекламно-технических описаний,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руководства по сопровождению.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JavaDocs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>.</w:t>
      </w:r>
    </w:p>
    <w:p w14:paraId="60BCE374" w14:textId="7C02E510" w:rsidR="00C46610" w:rsidRDefault="00C46610" w:rsidP="00FF62D6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</w:t>
      </w:r>
      <w:r w:rsidR="000C3250">
        <w:rPr>
          <w:b/>
          <w:bCs/>
          <w:sz w:val="28"/>
          <w:szCs w:val="28"/>
          <w:lang w:val="ru-RU" w:eastAsia="en-US"/>
        </w:rPr>
        <w:t>7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  <w:r w:rsidRPr="00C46610">
        <w:rPr>
          <w:b/>
          <w:bCs/>
          <w:sz w:val="28"/>
          <w:szCs w:val="28"/>
          <w:lang w:val="ru-RU" w:eastAsia="en-US"/>
        </w:rPr>
        <w:t xml:space="preserve">Управление </w:t>
      </w:r>
      <w:r w:rsidR="000C3250">
        <w:rPr>
          <w:b/>
          <w:bCs/>
          <w:sz w:val="28"/>
          <w:szCs w:val="28"/>
          <w:lang w:val="ru-RU" w:eastAsia="en-US"/>
        </w:rPr>
        <w:t>программными проектами</w:t>
      </w:r>
    </w:p>
    <w:p w14:paraId="7CEB9276" w14:textId="77777777" w:rsidR="000C3250" w:rsidRDefault="000C3250" w:rsidP="000C32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50">
        <w:rPr>
          <w:rFonts w:ascii="Times New Roman" w:hAnsi="Times New Roman" w:cs="Times New Roman"/>
          <w:sz w:val="28"/>
          <w:szCs w:val="28"/>
        </w:rPr>
        <w:t>Управление программными проектами: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проекта. Характеристика основных этапов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проекта. Организация группы и принятие решений.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и ответственность в команде разработчиков.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сетевых графиков. Диаграмма Гранта. Обзор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поддержки управления программным проектом.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Слежение за состоянием проекта. Техники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соответствия, оценки качества, просмотра кода.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рисков. Модели оценки надежности 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Современные методологии разработки ПО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CASE-средства: Тяжеловесные и легковесные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 xml:space="preserve">RUP, MFC. XP-программирование.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>-техники: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250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0C3250">
        <w:rPr>
          <w:rFonts w:ascii="Times New Roman" w:hAnsi="Times New Roman" w:cs="Times New Roman"/>
          <w:sz w:val="28"/>
          <w:szCs w:val="28"/>
        </w:rPr>
        <w:t>. Понятие среды разработки (IDE, SDK)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CASE-средства. Механизмы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50">
        <w:rPr>
          <w:rFonts w:ascii="Times New Roman" w:hAnsi="Times New Roman" w:cs="Times New Roman"/>
          <w:sz w:val="28"/>
          <w:szCs w:val="28"/>
        </w:rPr>
        <w:t>инструментальных средств.</w:t>
      </w:r>
      <w:r w:rsidRPr="000C3250">
        <w:rPr>
          <w:rFonts w:ascii="Times New Roman" w:hAnsi="Times New Roman" w:cs="Times New Roman"/>
          <w:sz w:val="28"/>
          <w:szCs w:val="28"/>
        </w:rPr>
        <w:cr/>
      </w:r>
    </w:p>
    <w:p w14:paraId="5139D514" w14:textId="51E5EE16" w:rsidR="005226AD" w:rsidRPr="0058204A" w:rsidRDefault="005226AD" w:rsidP="000C325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32B03B88" w14:textId="77777777" w:rsidR="005226AD" w:rsidRPr="00736DFA" w:rsidRDefault="005226AD" w:rsidP="0052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968"/>
        <w:gridCol w:w="1842"/>
        <w:gridCol w:w="2777"/>
      </w:tblGrid>
      <w:tr w:rsidR="005226AD" w:rsidRPr="00976E1C" w14:paraId="24CFE7D2" w14:textId="77777777" w:rsidTr="00DF5790">
        <w:trPr>
          <w:trHeight w:val="627"/>
        </w:trPr>
        <w:tc>
          <w:tcPr>
            <w:tcW w:w="516" w:type="pct"/>
          </w:tcPr>
          <w:p w14:paraId="2DE88D06" w14:textId="77777777" w:rsidR="005226AD" w:rsidRPr="00976E1C" w:rsidRDefault="005226AD" w:rsidP="00AB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072" w:type="pct"/>
          </w:tcPr>
          <w:p w14:paraId="4D76F6FF" w14:textId="77777777" w:rsidR="005226AD" w:rsidRPr="00976E1C" w:rsidRDefault="005226AD" w:rsidP="00AB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962" w:type="pct"/>
          </w:tcPr>
          <w:p w14:paraId="67EE69FA" w14:textId="77777777" w:rsidR="005226AD" w:rsidRPr="00976E1C" w:rsidRDefault="005226AD" w:rsidP="00AB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406497C1" w14:textId="77777777" w:rsidR="005226AD" w:rsidRPr="00976E1C" w:rsidRDefault="005226AD" w:rsidP="00AB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450" w:type="pct"/>
          </w:tcPr>
          <w:p w14:paraId="6E1E8B38" w14:textId="77777777" w:rsidR="005226AD" w:rsidRPr="00976E1C" w:rsidRDefault="005226AD" w:rsidP="00AB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D03A52" w:rsidRPr="00976E1C" w14:paraId="70D95347" w14:textId="77777777" w:rsidTr="00DF5790">
        <w:tc>
          <w:tcPr>
            <w:tcW w:w="516" w:type="pct"/>
          </w:tcPr>
          <w:p w14:paraId="56FD1C29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2" w:type="pct"/>
          </w:tcPr>
          <w:p w14:paraId="472E2590" w14:textId="3AEDD8D2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3A5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2" w:type="pct"/>
          </w:tcPr>
          <w:p w14:paraId="5063E8E4" w14:textId="0725C0FC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pct"/>
          </w:tcPr>
          <w:p w14:paraId="23EA5C08" w14:textId="6AF57C09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проблематике. Решение задач.</w:t>
            </w:r>
          </w:p>
        </w:tc>
      </w:tr>
      <w:tr w:rsidR="00D03A52" w:rsidRPr="00976E1C" w14:paraId="3B12B4D5" w14:textId="77777777" w:rsidTr="00DF5790">
        <w:tc>
          <w:tcPr>
            <w:tcW w:w="516" w:type="pct"/>
          </w:tcPr>
          <w:p w14:paraId="5C5CC9B8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72" w:type="pct"/>
          </w:tcPr>
          <w:p w14:paraId="6EB38CA8" w14:textId="76329777" w:rsidR="00D03A52" w:rsidRPr="00976E1C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Модели и процессы жизненного цикла программного средства</w:t>
            </w:r>
          </w:p>
        </w:tc>
        <w:tc>
          <w:tcPr>
            <w:tcW w:w="962" w:type="pct"/>
          </w:tcPr>
          <w:p w14:paraId="7927E9B0" w14:textId="622B412F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0B3CEB11" w14:textId="4812AFF4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2CDAD5FE" w14:textId="77777777" w:rsidTr="00DF5790">
        <w:tc>
          <w:tcPr>
            <w:tcW w:w="516" w:type="pct"/>
          </w:tcPr>
          <w:p w14:paraId="57B0180F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2" w:type="pct"/>
          </w:tcPr>
          <w:p w14:paraId="1997D8A2" w14:textId="284D8C75" w:rsidR="00D03A52" w:rsidRPr="00976E1C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Инженерные требования к программному обеспечению</w:t>
            </w:r>
          </w:p>
        </w:tc>
        <w:tc>
          <w:tcPr>
            <w:tcW w:w="962" w:type="pct"/>
          </w:tcPr>
          <w:p w14:paraId="715E88E1" w14:textId="6956E71B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52B60B42" w14:textId="4487CB09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73CC0F0E" w14:textId="77777777" w:rsidTr="00DF5790">
        <w:tc>
          <w:tcPr>
            <w:tcW w:w="516" w:type="pct"/>
          </w:tcPr>
          <w:p w14:paraId="62504424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2" w:type="pct"/>
          </w:tcPr>
          <w:p w14:paraId="3C53153C" w14:textId="4AC227FB" w:rsidR="00D03A52" w:rsidRPr="00976E1C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Проектирование программного обеспечения</w:t>
            </w:r>
          </w:p>
        </w:tc>
        <w:tc>
          <w:tcPr>
            <w:tcW w:w="962" w:type="pct"/>
          </w:tcPr>
          <w:p w14:paraId="5A6277CF" w14:textId="2C601BB3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0E9B3850" w14:textId="117F345F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4BA78B96" w14:textId="77777777" w:rsidTr="00DF5790">
        <w:tc>
          <w:tcPr>
            <w:tcW w:w="516" w:type="pct"/>
          </w:tcPr>
          <w:p w14:paraId="766A7C8D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72" w:type="pct"/>
          </w:tcPr>
          <w:p w14:paraId="6E391FC9" w14:textId="4078A60C" w:rsidR="00D03A52" w:rsidRPr="00976E1C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Тестирование программных продуктов</w:t>
            </w:r>
          </w:p>
        </w:tc>
        <w:tc>
          <w:tcPr>
            <w:tcW w:w="962" w:type="pct"/>
          </w:tcPr>
          <w:p w14:paraId="208557E2" w14:textId="47DDBADC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3689484D" w14:textId="64B98E17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4CDF2FA1" w14:textId="77777777" w:rsidTr="00DF5790">
        <w:tc>
          <w:tcPr>
            <w:tcW w:w="516" w:type="pct"/>
          </w:tcPr>
          <w:p w14:paraId="75A2DC9F" w14:textId="77777777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72" w:type="pct"/>
          </w:tcPr>
          <w:p w14:paraId="03F6A585" w14:textId="0DFC2219" w:rsidR="00D03A52" w:rsidRPr="00976E1C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Развитие программных продуктов</w:t>
            </w:r>
          </w:p>
        </w:tc>
        <w:tc>
          <w:tcPr>
            <w:tcW w:w="962" w:type="pct"/>
          </w:tcPr>
          <w:p w14:paraId="28388635" w14:textId="2FE462FE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1B815D26" w14:textId="63F6257E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730BA378" w14:textId="77777777" w:rsidTr="00DF5790">
        <w:tc>
          <w:tcPr>
            <w:tcW w:w="516" w:type="pct"/>
          </w:tcPr>
          <w:p w14:paraId="3CC6A659" w14:textId="1A32A514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72" w:type="pct"/>
          </w:tcPr>
          <w:p w14:paraId="2BE87E8C" w14:textId="193273E8" w:rsidR="00D03A52" w:rsidRPr="00D03A52" w:rsidRDefault="000C3250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0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программными проектами</w:t>
            </w:r>
          </w:p>
        </w:tc>
        <w:tc>
          <w:tcPr>
            <w:tcW w:w="962" w:type="pct"/>
          </w:tcPr>
          <w:p w14:paraId="114B8F03" w14:textId="67B6762C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0" w:type="pct"/>
          </w:tcPr>
          <w:p w14:paraId="1ABA2AE0" w14:textId="4325C7BD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3A52" w:rsidRPr="00976E1C" w14:paraId="4217620D" w14:textId="77777777" w:rsidTr="00DF5790">
        <w:tc>
          <w:tcPr>
            <w:tcW w:w="516" w:type="pct"/>
          </w:tcPr>
          <w:p w14:paraId="29330F80" w14:textId="28CEFCA8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pct"/>
          </w:tcPr>
          <w:p w14:paraId="26E67D70" w14:textId="0C5DB1DC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2" w:type="pct"/>
          </w:tcPr>
          <w:p w14:paraId="736706A7" w14:textId="34C1F6AA" w:rsidR="00D03A52" w:rsidRPr="00976E1C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50" w:type="pct"/>
          </w:tcPr>
          <w:p w14:paraId="5277341F" w14:textId="1020A53D" w:rsidR="00D03A52" w:rsidRDefault="00D03A52" w:rsidP="00D03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C3871B" w14:textId="77777777" w:rsidR="005226AD" w:rsidRDefault="005226AD" w:rsidP="005226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C3697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B73072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— опыт дел, направленных на заботу о своей семье, родных и близких; </w:t>
      </w:r>
    </w:p>
    <w:p w14:paraId="26CA6D57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— трудовой опыт, опыт участия в производственной практике;</w:t>
      </w:r>
    </w:p>
    <w:p w14:paraId="3ED17A0C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— опыт дел, направленных на пользу своему родному городу или селу, </w:t>
      </w:r>
      <w:r w:rsidRPr="008748AF">
        <w:rPr>
          <w:rFonts w:ascii="Times New Roman" w:hAnsi="Times New Roman" w:cs="Times New Roman"/>
          <w:sz w:val="28"/>
          <w:szCs w:val="28"/>
        </w:rPr>
        <w:lastRenderedPageBreak/>
        <w:t xml:space="preserve">стране </w:t>
      </w:r>
    </w:p>
    <w:p w14:paraId="0543F73A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14:paraId="1B702FE2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— опыт природоохранных дел;</w:t>
      </w:r>
    </w:p>
    <w:p w14:paraId="39E9B357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— опыт разрешения возникающих конфликтных ситуаций в школе, дома </w:t>
      </w:r>
    </w:p>
    <w:p w14:paraId="5591D9F6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или на улице;</w:t>
      </w:r>
    </w:p>
    <w:p w14:paraId="57638589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006CA70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F90F338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14:paraId="36CF7E97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14:paraId="51383920" w14:textId="77777777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14:paraId="367F9F4E" w14:textId="74F46B65" w:rsidR="00DC38BA" w:rsidRPr="008748AF" w:rsidRDefault="00DC38BA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8AF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09BAD18E" w14:textId="261CB605" w:rsidR="005226AD" w:rsidRDefault="0061244F" w:rsidP="008748AF">
      <w:pPr>
        <w:pStyle w:val="ConsPlusNormal"/>
        <w:spacing w:before="240" w:after="240"/>
        <w:ind w:firstLine="708"/>
        <w:jc w:val="center"/>
      </w:pPr>
      <w:r w:rsidRPr="0061244F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обучающихся по освоению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44F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21777DE1" w14:textId="18F5CCDD" w:rsidR="0061244F" w:rsidRDefault="0061244F" w:rsidP="008748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44F">
        <w:rPr>
          <w:rFonts w:ascii="Times New Roman" w:hAnsi="Times New Roman" w:cs="Times New Roman"/>
          <w:sz w:val="28"/>
          <w:szCs w:val="28"/>
        </w:rPr>
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</w:t>
      </w:r>
      <w:r w:rsidRPr="0061244F">
        <w:rPr>
          <w:rFonts w:ascii="Times New Roman" w:hAnsi="Times New Roman" w:cs="Times New Roman"/>
          <w:sz w:val="28"/>
          <w:szCs w:val="28"/>
        </w:rPr>
        <w:lastRenderedPageBreak/>
        <w:t>на практическом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221113" w14:textId="77777777" w:rsidR="0061244F" w:rsidRPr="0061244F" w:rsidRDefault="0061244F" w:rsidP="006124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5D76D" w14:textId="39946269" w:rsidR="005226AD" w:rsidRPr="00736DFA" w:rsidRDefault="005226AD" w:rsidP="0061244F">
      <w:pPr>
        <w:pStyle w:val="ConsPlusNormal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AA1DC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14:paraId="7E265C31" w14:textId="4B9AD03A" w:rsidR="005226AD" w:rsidRPr="00736DFA" w:rsidRDefault="005226AD" w:rsidP="008748AF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AA1DC4">
        <w:rPr>
          <w:rFonts w:ascii="Times New Roman" w:hAnsi="Times New Roman" w:cs="Times New Roman"/>
          <w:sz w:val="28"/>
          <w:szCs w:val="28"/>
        </w:rPr>
        <w:t>НИС</w:t>
      </w:r>
      <w:r w:rsidRPr="00736DFA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AA1DC4">
        <w:rPr>
          <w:rFonts w:ascii="Times New Roman" w:hAnsi="Times New Roman" w:cs="Times New Roman"/>
          <w:sz w:val="28"/>
          <w:szCs w:val="28"/>
        </w:rPr>
        <w:t>программной инженерии</w:t>
      </w:r>
      <w:r>
        <w:rPr>
          <w:rFonts w:ascii="Times New Roman" w:hAnsi="Times New Roman" w:cs="Times New Roman"/>
          <w:sz w:val="28"/>
          <w:szCs w:val="28"/>
        </w:rPr>
        <w:t>. 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 учебного курса являются:</w:t>
      </w:r>
    </w:p>
    <w:p w14:paraId="323649DF" w14:textId="1A516BB8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val="es-ES" w:eastAsia="en-US"/>
        </w:rPr>
      </w:pPr>
      <w:r w:rsidRPr="004A1C6E">
        <w:rPr>
          <w:sz w:val="28"/>
          <w:szCs w:val="28"/>
          <w:lang w:eastAsia="en-US"/>
        </w:rPr>
        <w:t>Программная инженерия: Учебник / Под ред. Трусова</w:t>
      </w:r>
      <w:r w:rsidRPr="004A1C6E">
        <w:rPr>
          <w:sz w:val="28"/>
          <w:szCs w:val="28"/>
          <w:lang w:val="es-ES" w:eastAsia="en-US"/>
        </w:rPr>
        <w:t xml:space="preserve"> </w:t>
      </w:r>
      <w:proofErr w:type="gramStart"/>
      <w:r w:rsidRPr="004A1C6E">
        <w:rPr>
          <w:sz w:val="28"/>
          <w:szCs w:val="28"/>
          <w:lang w:eastAsia="en-US"/>
        </w:rPr>
        <w:t>Б</w:t>
      </w:r>
      <w:r w:rsidRPr="004A1C6E">
        <w:rPr>
          <w:sz w:val="28"/>
          <w:szCs w:val="28"/>
          <w:lang w:val="es-ES" w:eastAsia="en-US"/>
        </w:rPr>
        <w:t>.</w:t>
      </w:r>
      <w:r w:rsidRPr="004A1C6E">
        <w:rPr>
          <w:sz w:val="28"/>
          <w:szCs w:val="28"/>
          <w:lang w:eastAsia="en-US"/>
        </w:rPr>
        <w:t>Г</w:t>
      </w:r>
      <w:r w:rsidRPr="004A1C6E">
        <w:rPr>
          <w:sz w:val="28"/>
          <w:szCs w:val="28"/>
          <w:lang w:val="es-ES" w:eastAsia="en-US"/>
        </w:rPr>
        <w:t>..</w:t>
      </w:r>
      <w:proofErr w:type="gramEnd"/>
      <w:r w:rsidRPr="004A1C6E">
        <w:rPr>
          <w:sz w:val="28"/>
          <w:szCs w:val="28"/>
          <w:lang w:val="es-ES" w:eastAsia="en-US"/>
        </w:rPr>
        <w:t xml:space="preserve"> - </w:t>
      </w:r>
      <w:r w:rsidRPr="004A1C6E">
        <w:rPr>
          <w:sz w:val="28"/>
          <w:szCs w:val="28"/>
          <w:lang w:eastAsia="en-US"/>
        </w:rPr>
        <w:t>М</w:t>
      </w:r>
      <w:r w:rsidRPr="004A1C6E">
        <w:rPr>
          <w:sz w:val="28"/>
          <w:szCs w:val="28"/>
          <w:lang w:val="es-ES" w:eastAsia="en-US"/>
        </w:rPr>
        <w:t>.:</w:t>
      </w:r>
      <w:r w:rsidRPr="00DF5790">
        <w:rPr>
          <w:sz w:val="28"/>
          <w:szCs w:val="28"/>
          <w:lang w:val="es-ES" w:eastAsia="en-US"/>
        </w:rPr>
        <w:t xml:space="preserve"> </w:t>
      </w:r>
      <w:r w:rsidRPr="004A1C6E">
        <w:rPr>
          <w:sz w:val="28"/>
          <w:szCs w:val="28"/>
          <w:lang w:val="es-ES" w:eastAsia="en-US"/>
        </w:rPr>
        <w:t>Academia, 2017. - 72 c.</w:t>
      </w:r>
    </w:p>
    <w:p w14:paraId="4E67FB16" w14:textId="0FF0569C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>Гумеров, А., М. Инженерия знаний. Модели и методы: Учебное</w:t>
      </w:r>
      <w:r>
        <w:rPr>
          <w:sz w:val="28"/>
          <w:szCs w:val="28"/>
          <w:lang w:eastAsia="en-US"/>
        </w:rPr>
        <w:t xml:space="preserve"> </w:t>
      </w:r>
      <w:r w:rsidRPr="004A1C6E">
        <w:rPr>
          <w:sz w:val="28"/>
          <w:szCs w:val="28"/>
          <w:lang w:eastAsia="en-US"/>
        </w:rPr>
        <w:t>пособие / А. М. Гумеров. - СПб.: Лань, 2016. - 324 c.</w:t>
      </w:r>
    </w:p>
    <w:p w14:paraId="0618525D" w14:textId="740BD74A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>Маран, М.М. Программная инженерия: Учебное пособие / М.М. Маран. - СПб.: Лань, 2018. - 196 c.</w:t>
      </w:r>
    </w:p>
    <w:p w14:paraId="6E1C6551" w14:textId="6E62F877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>Орлов, С.А. Программная инженерия. Технологии разработки</w:t>
      </w:r>
      <w:r>
        <w:rPr>
          <w:sz w:val="28"/>
          <w:szCs w:val="28"/>
          <w:lang w:eastAsia="en-US"/>
        </w:rPr>
        <w:t xml:space="preserve"> </w:t>
      </w:r>
      <w:r w:rsidRPr="004A1C6E">
        <w:rPr>
          <w:sz w:val="28"/>
          <w:szCs w:val="28"/>
          <w:lang w:eastAsia="en-US"/>
        </w:rPr>
        <w:t xml:space="preserve">программного обеспечения. Стандарт третьего </w:t>
      </w:r>
      <w:proofErr w:type="spellStart"/>
      <w:r w:rsidRPr="004A1C6E">
        <w:rPr>
          <w:sz w:val="28"/>
          <w:szCs w:val="28"/>
          <w:lang w:eastAsia="en-US"/>
        </w:rPr>
        <w:t>поления</w:t>
      </w:r>
      <w:proofErr w:type="spellEnd"/>
      <w:r w:rsidRPr="004A1C6E">
        <w:rPr>
          <w:sz w:val="28"/>
          <w:szCs w:val="28"/>
          <w:lang w:eastAsia="en-US"/>
        </w:rPr>
        <w:t>: Учебник / С.А. Орлов. - СПб.: Питер, 2019. - 224 c.</w:t>
      </w:r>
    </w:p>
    <w:p w14:paraId="5267C2B8" w14:textId="29CAB3C9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 xml:space="preserve">Розин, В.М. Эволюция инженерной и проектной деятельности и мысли: Инженерия: становление, развитие, типология / В.М. Розин. - М.: </w:t>
      </w:r>
      <w:proofErr w:type="spellStart"/>
      <w:r w:rsidRPr="004A1C6E">
        <w:rPr>
          <w:sz w:val="28"/>
          <w:szCs w:val="28"/>
          <w:lang w:eastAsia="en-US"/>
        </w:rPr>
        <w:t>Ленанд</w:t>
      </w:r>
      <w:proofErr w:type="spellEnd"/>
      <w:r w:rsidRPr="004A1C6E">
        <w:rPr>
          <w:sz w:val="28"/>
          <w:szCs w:val="28"/>
          <w:lang w:eastAsia="en-US"/>
        </w:rPr>
        <w:t>, 2016. - 200 c.</w:t>
      </w:r>
    </w:p>
    <w:p w14:paraId="71A5F511" w14:textId="709255AB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>Трояновский, В.М. Программная инженерия информационно-управляющих систем в свете прикладной теории случайных процессов: Учебное пособие / В.М. Трояновский. - М.: Форум, 2017. - 368 c.</w:t>
      </w:r>
    </w:p>
    <w:p w14:paraId="06B7806B" w14:textId="05E1D57C" w:rsidR="004A1C6E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 w:rsidRPr="004A1C6E">
        <w:rPr>
          <w:sz w:val="28"/>
          <w:szCs w:val="28"/>
          <w:lang w:eastAsia="en-US"/>
        </w:rPr>
        <w:t>Трусов, Б.Г. Программная инженерия: Учебник / Б.Г. Трусов. - М.: Академия, 2018. - 240 c.</w:t>
      </w:r>
    </w:p>
    <w:p w14:paraId="23B2430B" w14:textId="7F9A742A" w:rsidR="008009F2" w:rsidRPr="004A1C6E" w:rsidRDefault="004A1C6E" w:rsidP="008748AF">
      <w:pPr>
        <w:pStyle w:val="aff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/>
          <w:color w:val="241B1A"/>
          <w:sz w:val="28"/>
          <w:szCs w:val="28"/>
        </w:rPr>
      </w:pPr>
      <w:proofErr w:type="spellStart"/>
      <w:r w:rsidRPr="004A1C6E">
        <w:rPr>
          <w:sz w:val="28"/>
          <w:szCs w:val="28"/>
          <w:lang w:eastAsia="en-US"/>
        </w:rPr>
        <w:t>Чошанов</w:t>
      </w:r>
      <w:proofErr w:type="spellEnd"/>
      <w:r w:rsidRPr="004A1C6E">
        <w:rPr>
          <w:sz w:val="28"/>
          <w:szCs w:val="28"/>
          <w:lang w:eastAsia="en-US"/>
        </w:rPr>
        <w:t xml:space="preserve">, М.А. Инженерия обучающих технологий / М.А. </w:t>
      </w:r>
      <w:proofErr w:type="spellStart"/>
      <w:r w:rsidRPr="004A1C6E">
        <w:rPr>
          <w:sz w:val="28"/>
          <w:szCs w:val="28"/>
          <w:lang w:eastAsia="en-US"/>
        </w:rPr>
        <w:t>Чошанов</w:t>
      </w:r>
      <w:proofErr w:type="spellEnd"/>
      <w:r w:rsidRPr="004A1C6E">
        <w:rPr>
          <w:sz w:val="28"/>
          <w:szCs w:val="28"/>
          <w:lang w:eastAsia="en-US"/>
        </w:rPr>
        <w:t>. - М.: Бином, 2015. - 239 c.</w:t>
      </w:r>
    </w:p>
    <w:sectPr w:rsidR="008009F2" w:rsidRPr="004A1C6E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842DB"/>
    <w:multiLevelType w:val="hybridMultilevel"/>
    <w:tmpl w:val="B0FC5DB4"/>
    <w:lvl w:ilvl="0" w:tplc="35567D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EAD"/>
    <w:multiLevelType w:val="hybridMultilevel"/>
    <w:tmpl w:val="8B0A6870"/>
    <w:lvl w:ilvl="0" w:tplc="677C5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C3250"/>
    <w:rsid w:val="000D235B"/>
    <w:rsid w:val="000F1316"/>
    <w:rsid w:val="0011269E"/>
    <w:rsid w:val="00117F9C"/>
    <w:rsid w:val="00122984"/>
    <w:rsid w:val="001F32BF"/>
    <w:rsid w:val="001F4F7F"/>
    <w:rsid w:val="00240F6B"/>
    <w:rsid w:val="00271F5C"/>
    <w:rsid w:val="00290548"/>
    <w:rsid w:val="002A1608"/>
    <w:rsid w:val="002A1995"/>
    <w:rsid w:val="002F5F17"/>
    <w:rsid w:val="00330027"/>
    <w:rsid w:val="00335C03"/>
    <w:rsid w:val="0033621D"/>
    <w:rsid w:val="00397E10"/>
    <w:rsid w:val="003A72B2"/>
    <w:rsid w:val="003B63D5"/>
    <w:rsid w:val="003D5C07"/>
    <w:rsid w:val="003E3948"/>
    <w:rsid w:val="003E3DD5"/>
    <w:rsid w:val="00400CF5"/>
    <w:rsid w:val="004268A0"/>
    <w:rsid w:val="00435692"/>
    <w:rsid w:val="00442E10"/>
    <w:rsid w:val="00465A00"/>
    <w:rsid w:val="0049591A"/>
    <w:rsid w:val="004A1C6E"/>
    <w:rsid w:val="004A4270"/>
    <w:rsid w:val="004B3B14"/>
    <w:rsid w:val="004B50B0"/>
    <w:rsid w:val="004C32F2"/>
    <w:rsid w:val="004E5291"/>
    <w:rsid w:val="00501D7A"/>
    <w:rsid w:val="00510EB5"/>
    <w:rsid w:val="0051263E"/>
    <w:rsid w:val="00514DE2"/>
    <w:rsid w:val="005226AD"/>
    <w:rsid w:val="00525BC0"/>
    <w:rsid w:val="0058204A"/>
    <w:rsid w:val="00582EDC"/>
    <w:rsid w:val="005B622C"/>
    <w:rsid w:val="00605BFF"/>
    <w:rsid w:val="0061244F"/>
    <w:rsid w:val="00625967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7A2A43"/>
    <w:rsid w:val="007B06FF"/>
    <w:rsid w:val="0080024B"/>
    <w:rsid w:val="008009F2"/>
    <w:rsid w:val="00817952"/>
    <w:rsid w:val="00827369"/>
    <w:rsid w:val="0085554B"/>
    <w:rsid w:val="00867032"/>
    <w:rsid w:val="008748AF"/>
    <w:rsid w:val="00881824"/>
    <w:rsid w:val="008C0241"/>
    <w:rsid w:val="008C2AE0"/>
    <w:rsid w:val="008D62D3"/>
    <w:rsid w:val="00900F22"/>
    <w:rsid w:val="009500E9"/>
    <w:rsid w:val="00960DC0"/>
    <w:rsid w:val="0096443F"/>
    <w:rsid w:val="00966C6A"/>
    <w:rsid w:val="00976E1C"/>
    <w:rsid w:val="00981BB1"/>
    <w:rsid w:val="00996316"/>
    <w:rsid w:val="009A37EF"/>
    <w:rsid w:val="009A4D30"/>
    <w:rsid w:val="009B037A"/>
    <w:rsid w:val="009B4F4A"/>
    <w:rsid w:val="009D219A"/>
    <w:rsid w:val="00A33E83"/>
    <w:rsid w:val="00A76BF9"/>
    <w:rsid w:val="00A86A2B"/>
    <w:rsid w:val="00A90157"/>
    <w:rsid w:val="00AA1DC4"/>
    <w:rsid w:val="00AB0EB9"/>
    <w:rsid w:val="00AB58C9"/>
    <w:rsid w:val="00AE03C6"/>
    <w:rsid w:val="00AF1470"/>
    <w:rsid w:val="00AF2917"/>
    <w:rsid w:val="00AF2A90"/>
    <w:rsid w:val="00B50C09"/>
    <w:rsid w:val="00B5157E"/>
    <w:rsid w:val="00B526E7"/>
    <w:rsid w:val="00B577AD"/>
    <w:rsid w:val="00B83F40"/>
    <w:rsid w:val="00B94EC1"/>
    <w:rsid w:val="00BA7882"/>
    <w:rsid w:val="00BC3560"/>
    <w:rsid w:val="00BD47CF"/>
    <w:rsid w:val="00BE2381"/>
    <w:rsid w:val="00C33D3A"/>
    <w:rsid w:val="00C46610"/>
    <w:rsid w:val="00CB3F3C"/>
    <w:rsid w:val="00D03A52"/>
    <w:rsid w:val="00D53C9B"/>
    <w:rsid w:val="00D620F2"/>
    <w:rsid w:val="00D75BEA"/>
    <w:rsid w:val="00D828C4"/>
    <w:rsid w:val="00DB6BAD"/>
    <w:rsid w:val="00DC38BA"/>
    <w:rsid w:val="00DF5790"/>
    <w:rsid w:val="00E023A1"/>
    <w:rsid w:val="00E02BE7"/>
    <w:rsid w:val="00E314C9"/>
    <w:rsid w:val="00E515EA"/>
    <w:rsid w:val="00E554D1"/>
    <w:rsid w:val="00E969B2"/>
    <w:rsid w:val="00F33F25"/>
    <w:rsid w:val="00F43D70"/>
    <w:rsid w:val="00F82956"/>
    <w:rsid w:val="00FA5269"/>
    <w:rsid w:val="00FC61AC"/>
    <w:rsid w:val="00FC75D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91C8"/>
  <w15:docId w15:val="{18E72997-4461-42EB-BE8A-D7E37D7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4</cp:revision>
  <dcterms:created xsi:type="dcterms:W3CDTF">2022-10-19T08:55:00Z</dcterms:created>
  <dcterms:modified xsi:type="dcterms:W3CDTF">2022-10-21T12:07:00Z</dcterms:modified>
</cp:coreProperties>
</file>