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216"/>
        <w:gridCol w:w="4593"/>
        <w:gridCol w:w="4326"/>
        <w:gridCol w:w="221"/>
      </w:tblGrid>
      <w:tr w:rsidR="00B577AD" w:rsidRPr="001756C9" w:rsidTr="00800894">
        <w:tc>
          <w:tcPr>
            <w:tcW w:w="4785" w:type="dxa"/>
            <w:gridSpan w:val="2"/>
          </w:tcPr>
          <w:p w:rsidR="00B577AD" w:rsidRPr="00976291" w:rsidRDefault="00B577AD" w:rsidP="00421B5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B577AD" w:rsidRPr="001756C9" w:rsidRDefault="00B577AD" w:rsidP="00421B59">
            <w:pPr>
              <w:ind w:left="708"/>
              <w:rPr>
                <w:sz w:val="26"/>
                <w:szCs w:val="26"/>
              </w:rPr>
            </w:pPr>
          </w:p>
        </w:tc>
      </w:tr>
      <w:tr w:rsidR="00F82458" w:rsidRPr="00F82458" w:rsidTr="00800894">
        <w:trPr>
          <w:gridBefore w:val="1"/>
          <w:wBefore w:w="108" w:type="dxa"/>
        </w:trPr>
        <w:tc>
          <w:tcPr>
            <w:tcW w:w="9135" w:type="dxa"/>
            <w:gridSpan w:val="2"/>
          </w:tcPr>
          <w:tbl>
            <w:tblPr>
              <w:tblW w:w="9735" w:type="dxa"/>
              <w:tblLook w:val="04A0" w:firstRow="1" w:lastRow="0" w:firstColumn="1" w:lastColumn="0" w:noHBand="0" w:noVBand="1"/>
            </w:tblPr>
            <w:tblGrid>
              <w:gridCol w:w="5776"/>
              <w:gridCol w:w="3959"/>
            </w:tblGrid>
            <w:tr w:rsidR="00F82458" w:rsidRPr="00F82458" w:rsidTr="00B34239">
              <w:tc>
                <w:tcPr>
                  <w:tcW w:w="5778" w:type="dxa"/>
                </w:tcPr>
                <w:p w:rsidR="00F82458" w:rsidRPr="00F82458" w:rsidRDefault="00F82458" w:rsidP="00F8245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  <w:lang w:val="ru-RU"/>
                    </w:rPr>
                  </w:pPr>
                  <w:r w:rsidRPr="00F82458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  <w:lang w:val="ru-RU"/>
                    </w:rPr>
                    <w:t xml:space="preserve">Национальный </w:t>
                  </w:r>
                </w:p>
                <w:p w:rsidR="00F82458" w:rsidRPr="00F82458" w:rsidRDefault="00F82458" w:rsidP="00F8245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  <w:lang w:val="ru-RU"/>
                    </w:rPr>
                  </w:pPr>
                  <w:r w:rsidRPr="00F82458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  <w:lang w:val="ru-RU"/>
                    </w:rPr>
                    <w:t xml:space="preserve">исследовательский университет </w:t>
                  </w:r>
                </w:p>
                <w:p w:rsidR="00F82458" w:rsidRPr="00F82458" w:rsidRDefault="00F82458" w:rsidP="00F8245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  <w:lang w:val="ru-RU"/>
                    </w:rPr>
                  </w:pPr>
                  <w:r w:rsidRPr="00F82458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  <w:lang w:val="ru-RU"/>
                    </w:rPr>
                    <w:t>«Высшая школа экономики»</w:t>
                  </w:r>
                </w:p>
                <w:p w:rsidR="00F82458" w:rsidRPr="00F82458" w:rsidRDefault="00F82458" w:rsidP="00F8245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  <w:lang w:val="ru-RU"/>
                    </w:rPr>
                  </w:pPr>
                </w:p>
                <w:p w:rsidR="00F82458" w:rsidRPr="00F82458" w:rsidRDefault="00F82458" w:rsidP="00F82458">
                  <w:pPr>
                    <w:widowControl/>
                    <w:spacing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  <w:lang w:val="ru-RU"/>
                    </w:rPr>
                  </w:pPr>
                  <w:r w:rsidRPr="00F82458">
                    <w:rPr>
                      <w:b/>
                      <w:bCs/>
                      <w:sz w:val="26"/>
                      <w:szCs w:val="26"/>
                      <w:lang w:val="ru-RU"/>
                    </w:rPr>
                    <w:t>Лицей</w:t>
                  </w:r>
                </w:p>
                <w:p w:rsidR="00F82458" w:rsidRPr="00F82458" w:rsidRDefault="00F82458" w:rsidP="00F82458">
                  <w:pPr>
                    <w:widowControl/>
                    <w:spacing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  <w:lang w:val="ru-RU"/>
                    </w:rPr>
                  </w:pPr>
                </w:p>
                <w:p w:rsidR="00F82458" w:rsidRPr="00F82458" w:rsidRDefault="00F82458" w:rsidP="00F82458">
                  <w:pPr>
                    <w:rPr>
                      <w:sz w:val="26"/>
                      <w:szCs w:val="26"/>
                    </w:rPr>
                  </w:pPr>
                </w:p>
                <w:p w:rsidR="00F82458" w:rsidRPr="00F82458" w:rsidRDefault="00F82458" w:rsidP="00F8245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0" w:type="dxa"/>
                </w:tcPr>
                <w:p w:rsidR="00F82458" w:rsidRPr="00F82458" w:rsidRDefault="00F82458" w:rsidP="00F82458">
                  <w:pPr>
                    <w:ind w:firstLine="34"/>
                    <w:rPr>
                      <w:sz w:val="26"/>
                      <w:szCs w:val="26"/>
                      <w:lang w:val="ru-RU"/>
                    </w:rPr>
                  </w:pPr>
                  <w:r>
                    <w:rPr>
                      <w:b/>
                      <w:sz w:val="26"/>
                      <w:szCs w:val="26"/>
                      <w:lang w:val="ru-RU"/>
                    </w:rPr>
                    <w:t>Приложение 425</w:t>
                  </w:r>
                </w:p>
                <w:p w:rsidR="00F82458" w:rsidRPr="00F82458" w:rsidRDefault="00F82458" w:rsidP="00F8245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color w:val="000000"/>
                      <w:spacing w:val="-2"/>
                      <w:sz w:val="26"/>
                      <w:szCs w:val="26"/>
                      <w:lang w:val="ru-RU"/>
                    </w:rPr>
                  </w:pPr>
                </w:p>
                <w:p w:rsidR="00F82458" w:rsidRPr="00F82458" w:rsidRDefault="00F82458" w:rsidP="00F8245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color w:val="000000"/>
                      <w:spacing w:val="-2"/>
                      <w:sz w:val="26"/>
                      <w:szCs w:val="26"/>
                      <w:lang w:val="ru-RU"/>
                    </w:rPr>
                  </w:pPr>
                  <w:r w:rsidRPr="00F82458">
                    <w:rPr>
                      <w:bCs/>
                      <w:color w:val="000000"/>
                      <w:spacing w:val="-2"/>
                      <w:sz w:val="26"/>
                      <w:szCs w:val="26"/>
                      <w:lang w:val="ru-RU"/>
                    </w:rPr>
                    <w:t>УТВЕРЖДЕНО</w:t>
                  </w:r>
                </w:p>
                <w:p w:rsidR="00F82458" w:rsidRPr="00F82458" w:rsidRDefault="00F82458" w:rsidP="00F8245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color w:val="000000"/>
                      <w:spacing w:val="-2"/>
                      <w:sz w:val="26"/>
                      <w:szCs w:val="26"/>
                      <w:lang w:val="ru-RU"/>
                    </w:rPr>
                  </w:pPr>
                  <w:r w:rsidRPr="00F82458">
                    <w:rPr>
                      <w:bCs/>
                      <w:color w:val="000000"/>
                      <w:spacing w:val="-2"/>
                      <w:sz w:val="26"/>
                      <w:szCs w:val="26"/>
                      <w:lang w:val="ru-RU"/>
                    </w:rPr>
                    <w:t xml:space="preserve">педагогическим советом </w:t>
                  </w:r>
                </w:p>
                <w:p w:rsidR="00F82458" w:rsidRPr="00F82458" w:rsidRDefault="00F82458" w:rsidP="00F8245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color w:val="000000"/>
                      <w:spacing w:val="-2"/>
                      <w:sz w:val="26"/>
                      <w:szCs w:val="26"/>
                      <w:lang w:val="ru-RU"/>
                    </w:rPr>
                  </w:pPr>
                  <w:r w:rsidRPr="00F82458">
                    <w:rPr>
                      <w:bCs/>
                      <w:color w:val="000000"/>
                      <w:spacing w:val="-2"/>
                      <w:sz w:val="26"/>
                      <w:szCs w:val="26"/>
                      <w:lang w:val="ru-RU"/>
                    </w:rPr>
                    <w:t>Лицея НИУ ВШЭ</w:t>
                  </w:r>
                </w:p>
                <w:p w:rsidR="00F82458" w:rsidRPr="00F82458" w:rsidRDefault="00F82458" w:rsidP="00F8245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  <w:lang w:val="ru-RU"/>
                    </w:rPr>
                  </w:pPr>
                  <w:r w:rsidRPr="00541007">
                    <w:rPr>
                      <w:bCs/>
                      <w:color w:val="000000"/>
                      <w:spacing w:val="-2"/>
                      <w:sz w:val="24"/>
                      <w:szCs w:val="24"/>
                      <w:lang w:val="ru-RU"/>
                    </w:rPr>
                    <w:t>протокол №14 от 24.08.2022г</w:t>
                  </w:r>
                  <w:r w:rsidRPr="00F82458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  <w:lang w:val="ru-RU"/>
                    </w:rPr>
                    <w:t>.</w:t>
                  </w:r>
                </w:p>
              </w:tc>
            </w:tr>
          </w:tbl>
          <w:p w:rsidR="00F82458" w:rsidRPr="00F82458" w:rsidRDefault="00F82458" w:rsidP="00F8245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21" w:type="dxa"/>
          </w:tcPr>
          <w:p w:rsidR="00F82458" w:rsidRPr="00F82458" w:rsidRDefault="00F82458" w:rsidP="00F82458">
            <w:pPr>
              <w:ind w:left="708"/>
              <w:rPr>
                <w:sz w:val="26"/>
                <w:szCs w:val="26"/>
              </w:rPr>
            </w:pPr>
          </w:p>
        </w:tc>
      </w:tr>
    </w:tbl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894" w:rsidRDefault="00800894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894" w:rsidRDefault="00800894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894" w:rsidRDefault="00800894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894" w:rsidRDefault="00800894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894" w:rsidRDefault="00800894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894" w:rsidRPr="00736DFA" w:rsidRDefault="00800894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458" w:rsidRPr="00541007" w:rsidRDefault="00F82458" w:rsidP="00F824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007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 (курса)</w:t>
      </w:r>
    </w:p>
    <w:p w:rsidR="00B27CA9" w:rsidRPr="00541007" w:rsidRDefault="00D16702" w:rsidP="00525BC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82458" w:rsidRPr="00541007">
        <w:rPr>
          <w:rFonts w:ascii="Times New Roman" w:hAnsi="Times New Roman" w:cs="Times New Roman"/>
          <w:b/>
          <w:bCs/>
          <w:sz w:val="28"/>
          <w:szCs w:val="28"/>
        </w:rPr>
        <w:t>Язык и лите</w:t>
      </w:r>
      <w:r w:rsidR="00B27CA9" w:rsidRPr="00541007">
        <w:rPr>
          <w:rFonts w:ascii="Times New Roman" w:hAnsi="Times New Roman" w:cs="Times New Roman"/>
          <w:b/>
          <w:bCs/>
          <w:sz w:val="28"/>
          <w:szCs w:val="28"/>
        </w:rPr>
        <w:t>ратура Японии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8D62D3" w:rsidRPr="00541007" w:rsidRDefault="00F82458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41007">
        <w:rPr>
          <w:rFonts w:ascii="Times New Roman" w:hAnsi="Times New Roman" w:cs="Times New Roman"/>
          <w:sz w:val="28"/>
          <w:szCs w:val="28"/>
        </w:rPr>
        <w:t>10 класс</w:t>
      </w: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00894" w:rsidRDefault="00800894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00894" w:rsidRDefault="00800894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00894" w:rsidRDefault="00800894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00894" w:rsidRDefault="00800894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00894" w:rsidRDefault="00800894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00894" w:rsidRDefault="00800894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00894" w:rsidRDefault="00800894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00894" w:rsidRDefault="00800894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00894" w:rsidRPr="00736DFA" w:rsidRDefault="00800894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Автор(ы):</w:t>
      </w:r>
      <w:r w:rsidRPr="0073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D3" w:rsidRDefault="00B70601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Родин Степан Алексеевич</w:t>
      </w:r>
    </w:p>
    <w:p w:rsidR="00B70601" w:rsidRDefault="00B70601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Мещеряков Александр Николаевич</w:t>
      </w:r>
    </w:p>
    <w:p w:rsidR="00B70601" w:rsidRPr="00736DFA" w:rsidRDefault="00B70601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Сахарова Евгения Борисовна</w:t>
      </w: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981BB1" w:rsidP="00397E1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50C09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p w:rsidR="008D62D3" w:rsidRPr="00736DFA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="00B27CA9" w:rsidRPr="00B27CA9">
        <w:rPr>
          <w:rFonts w:ascii="Times New Roman" w:hAnsi="Times New Roman" w:cs="Times New Roman"/>
          <w:sz w:val="28"/>
          <w:szCs w:val="28"/>
        </w:rPr>
        <w:t>Язык и литература Японии</w:t>
      </w:r>
      <w:r w:rsidRPr="00736DFA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B27CA9" w:rsidRDefault="00B27CA9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8D62D3" w:rsidRPr="000B68D0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основ</w:t>
      </w:r>
      <w:r w:rsidRPr="00736DFA">
        <w:rPr>
          <w:rFonts w:ascii="Times New Roman" w:hAnsi="Times New Roman" w:cs="Times New Roman"/>
          <w:sz w:val="28"/>
          <w:szCs w:val="28"/>
        </w:rPr>
        <w:t xml:space="preserve"> </w:t>
      </w:r>
      <w:r w:rsidR="00B70601">
        <w:rPr>
          <w:rFonts w:ascii="Times New Roman" w:hAnsi="Times New Roman" w:cs="Times New Roman"/>
          <w:sz w:val="28"/>
          <w:szCs w:val="28"/>
        </w:rPr>
        <w:t>японской культуры для более эффективного взаимодействия с предметами и явлениями восточной традиции</w:t>
      </w:r>
      <w:r w:rsidRPr="000B68D0">
        <w:rPr>
          <w:rFonts w:ascii="Times New Roman" w:hAnsi="Times New Roman" w:cs="Times New Roman"/>
          <w:sz w:val="28"/>
          <w:szCs w:val="28"/>
        </w:rPr>
        <w:t>;</w:t>
      </w:r>
    </w:p>
    <w:p w:rsidR="008D62D3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="00B70601">
        <w:rPr>
          <w:rFonts w:ascii="Times New Roman" w:hAnsi="Times New Roman" w:cs="Times New Roman"/>
          <w:sz w:val="28"/>
          <w:szCs w:val="28"/>
        </w:rPr>
        <w:t>, а также сопоставлять данные, имеющие различное происхождение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27CA9" w:rsidRDefault="00B27CA9" w:rsidP="000B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0B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667AFB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8D62D3" w:rsidRPr="00736DFA" w:rsidRDefault="00B70601" w:rsidP="00AF147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принципов японской историографии</w:t>
      </w:r>
      <w:r w:rsidR="008D62D3"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Pr="00736DFA" w:rsidRDefault="00B70601" w:rsidP="000B68D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событий различных периодов японской истории</w:t>
      </w:r>
      <w:r w:rsidR="008D62D3"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Pr="00736DFA" w:rsidRDefault="00B70601" w:rsidP="00AF147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общих подходов к литературному творчеству в рамках японской традиции</w:t>
      </w:r>
      <w:r w:rsidR="008D62D3"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Pr="00736DFA" w:rsidRDefault="00B70601" w:rsidP="00AF147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основных направлений, актуальных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японоведения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отрасли научного знания</w:t>
      </w:r>
      <w:r w:rsidR="008D62D3"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Pr="00736DFA" w:rsidRDefault="00B70601" w:rsidP="00AF147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принципов типологии японского искусства</w:t>
      </w:r>
      <w:r w:rsidR="008D62D3"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Pr="00736DFA" w:rsidRDefault="00B70601" w:rsidP="00AF147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представлений японцев о характерных чертах национальной культуры</w:t>
      </w:r>
      <w:r w:rsidR="008D62D3" w:rsidRPr="00736DFA">
        <w:rPr>
          <w:rFonts w:ascii="Times New Roman" w:hAnsi="Times New Roman" w:cs="Times New Roman"/>
          <w:sz w:val="28"/>
          <w:szCs w:val="28"/>
        </w:rPr>
        <w:t>;</w:t>
      </w:r>
    </w:p>
    <w:p w:rsidR="00B27CA9" w:rsidRDefault="00B27CA9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аналитических </w:t>
      </w:r>
      <w:r w:rsidRPr="00667AFB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D62D3" w:rsidRDefault="008D62D3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736DFA" w:rsidRDefault="00981BB1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 Периодизация истории Японии.</w:t>
      </w: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Основные принципы периодизации. Сравнение с европейской системой периодизации истории. Критерии выделения периодов. Столицы Нара,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Хэйан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Эдо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Токио.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Сёгун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император. Япония и внешний мир. Аристократия. Провинциальная знать. Самурайское сословие. Четыре сословия периода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Эдо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. Эта и хинин. Внутренние конфликты – их причины и способы урегулирования. Япония после реставрации Мэйдзи. Институт императорской власти.</w:t>
      </w: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2. Основные сведения по физической и социально-экономической географии Японии.</w:t>
      </w: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Географическое положение Японии. Восприятие размеров страны на исторической протяженности. Япония как «островное государство». Природные ресурсы Японии. Флора и фауна Японии. АТД в древности. АТД в новое время. Система то-до-фу-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кэн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Особенности местного управления. Региональные традиции.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Мацури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различных регионах.</w:t>
      </w: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3. Религии Японии.</w:t>
      </w: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Синто: определение. Проблема религиозного сознания японцев. Синто в древних текстах. Средневековые мыслители о синто. Синто и императорская система. Дискуссии о синто в период Мэйдзи. Роль синто в государственной идеологии довоенной Японии. Синто в настоящее время. Синто-буддийский синкретизм. Буддизм в Японии. Основные буддийские школы древности. Буддизм в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Хэйан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Камакура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Основные тексты японского буддизма. Дзэн и самурайское сословие. Особый статус конфуцианского учения. Знакомство Японии с христианством.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Какурэ-киристан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Обряды и праздники.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Необуддийские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движения и секты в новейшее время. Религия и закон в Японии.</w:t>
      </w: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4. Словесность.</w:t>
      </w: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Ключевые тексты японской культуры. Религиозная литература. Историческая литература. Жанр наставлений. Философская литература. Японская поэзия. Антологии. Литература жанра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моногатари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Средневековая проза. Японский </w:t>
      </w: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роман. Современная японская проза на мировой литературной карте.</w:t>
      </w: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5. Материальная культура Японии.</w:t>
      </w: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Основные формы объектов материальной культуры. Проблема ресурсов. Жилище: от землянок до аристократических усадеб. Замковая архитектура. Народное жилище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минка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. Особенности современного городского планирования. Основные типы японской одежды. Официальные костюмы. Материалы: шелк, конопляная нить, хлопок. Аксессуары. Традиционный рацион японцев. Рис как фактор культуры. Предметы интерьера и внутреннее убранство жилища. Декоративные предметы. Коллекционирование.</w:t>
      </w: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6. Япония в цифровом пространстве.</w:t>
      </w: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Японские медиа. Японская анимация и кинематограф как культурный экспорт. Япония в виртуальном пространстве. Видеоигры в Японии. Особенности японского телевидения. Основные ресурсы.</w:t>
      </w: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70601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Тема 7. Краткая история </w:t>
      </w:r>
      <w:proofErr w:type="spellStart"/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японоведения</w:t>
      </w:r>
      <w:proofErr w:type="spellEnd"/>
      <w:r w:rsidRPr="00B7060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8D62D3" w:rsidRPr="00B70601" w:rsidRDefault="00B70601" w:rsidP="00B706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Основные этапы развития науки о Японии.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Японоведение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как часть востоковедения. Общий круг проблем, изучаемых </w:t>
      </w:r>
      <w:proofErr w:type="spellStart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японоведением</w:t>
      </w:r>
      <w:proofErr w:type="spellEnd"/>
      <w:r w:rsidRPr="00B70601">
        <w:rPr>
          <w:rFonts w:ascii="Times New Roman" w:hAnsi="Times New Roman" w:cs="Times New Roman"/>
          <w:bCs/>
          <w:sz w:val="28"/>
          <w:szCs w:val="28"/>
          <w:lang w:eastAsia="en-US"/>
        </w:rPr>
        <w:t>. Основные западные работы о Японии. Основные отечественные труды о Японии. Деятельность ученых-японоведов в России и за рубежом.</w:t>
      </w:r>
    </w:p>
    <w:p w:rsidR="00B70601" w:rsidRDefault="00B70601" w:rsidP="00B70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6E7" w:rsidRPr="0058204A" w:rsidRDefault="00981BB1" w:rsidP="00B526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B526E7"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B526E7" w:rsidRPr="00736DFA" w:rsidRDefault="00B526E7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4"/>
        <w:gridCol w:w="1304"/>
        <w:gridCol w:w="3332"/>
      </w:tblGrid>
      <w:tr w:rsidR="0049591A" w:rsidRPr="00976E1C">
        <w:trPr>
          <w:trHeight w:val="627"/>
        </w:trPr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148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8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</w:t>
            </w: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740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49591A" w:rsidRPr="00E2234B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pct"/>
          </w:tcPr>
          <w:p w:rsidR="0049591A" w:rsidRPr="00976E1C" w:rsidRDefault="00B27CA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CA9">
              <w:rPr>
                <w:rFonts w:ascii="Times New Roman" w:hAnsi="Times New Roman" w:cs="Times New Roman"/>
                <w:sz w:val="28"/>
                <w:szCs w:val="28"/>
              </w:rPr>
              <w:t>Периодизация истории Японии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:rsidR="0049591A" w:rsidRPr="00976E1C" w:rsidRDefault="00E2234B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8" w:type="pct"/>
          </w:tcPr>
          <w:p w:rsidR="0049591A" w:rsidRPr="00976E1C" w:rsidRDefault="00B27CA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CA9">
              <w:rPr>
                <w:rFonts w:ascii="Times New Roman" w:hAnsi="Times New Roman" w:cs="Times New Roman"/>
                <w:sz w:val="28"/>
                <w:szCs w:val="28"/>
              </w:rPr>
              <w:t>Основные сведения по физической и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-экономической географии Японии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:rsidR="0049591A" w:rsidRPr="00976E1C" w:rsidRDefault="00E2234B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pct"/>
          </w:tcPr>
          <w:p w:rsidR="0049591A" w:rsidRPr="00976E1C" w:rsidRDefault="00B27CA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CA9">
              <w:rPr>
                <w:rFonts w:ascii="Times New Roman" w:hAnsi="Times New Roman" w:cs="Times New Roman"/>
                <w:sz w:val="28"/>
                <w:szCs w:val="28"/>
              </w:rPr>
              <w:t>Религии Японии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:rsidR="0049591A" w:rsidRPr="00976E1C" w:rsidRDefault="00E2234B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8" w:type="pct"/>
          </w:tcPr>
          <w:p w:rsidR="0049591A" w:rsidRPr="00976E1C" w:rsidRDefault="00B27CA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CA9">
              <w:rPr>
                <w:rFonts w:ascii="Times New Roman" w:hAnsi="Times New Roman" w:cs="Times New Roman"/>
                <w:sz w:val="28"/>
                <w:szCs w:val="28"/>
              </w:rPr>
              <w:t>Словесность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681" w:type="pct"/>
          </w:tcPr>
          <w:p w:rsidR="0049591A" w:rsidRPr="00976E1C" w:rsidRDefault="00E2234B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48" w:type="pct"/>
          </w:tcPr>
          <w:p w:rsidR="0049591A" w:rsidRPr="00976E1C" w:rsidRDefault="00B27CA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CA9">
              <w:rPr>
                <w:rFonts w:ascii="Times New Roman" w:hAnsi="Times New Roman" w:cs="Times New Roman"/>
                <w:sz w:val="28"/>
                <w:szCs w:val="28"/>
              </w:rPr>
              <w:t>Материальная культура Японии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681" w:type="pct"/>
          </w:tcPr>
          <w:p w:rsidR="0049591A" w:rsidRPr="00976E1C" w:rsidRDefault="00E2234B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8" w:type="pct"/>
          </w:tcPr>
          <w:p w:rsidR="0049591A" w:rsidRPr="00976E1C" w:rsidRDefault="00B27CA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CA9">
              <w:rPr>
                <w:rFonts w:ascii="Times New Roman" w:hAnsi="Times New Roman" w:cs="Times New Roman"/>
                <w:sz w:val="28"/>
                <w:szCs w:val="28"/>
              </w:rPr>
              <w:t>Япония в цифровом пространстве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681" w:type="pct"/>
          </w:tcPr>
          <w:p w:rsidR="0049591A" w:rsidRPr="00976E1C" w:rsidRDefault="00E2234B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48" w:type="pct"/>
          </w:tcPr>
          <w:p w:rsidR="0049591A" w:rsidRPr="00976E1C" w:rsidRDefault="00B27CA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CA9">
              <w:rPr>
                <w:rFonts w:ascii="Times New Roman" w:hAnsi="Times New Roman" w:cs="Times New Roman"/>
                <w:sz w:val="28"/>
                <w:szCs w:val="28"/>
              </w:rPr>
              <w:t xml:space="preserve">Краткая история </w:t>
            </w:r>
            <w:proofErr w:type="spellStart"/>
            <w:r w:rsidRPr="00B27CA9">
              <w:rPr>
                <w:rFonts w:ascii="Times New Roman" w:hAnsi="Times New Roman" w:cs="Times New Roman"/>
                <w:sz w:val="28"/>
                <w:szCs w:val="28"/>
              </w:rPr>
              <w:t>японоведения</w:t>
            </w:r>
            <w:proofErr w:type="spellEnd"/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81" w:type="pct"/>
          </w:tcPr>
          <w:p w:rsidR="0049591A" w:rsidRPr="00976E1C" w:rsidRDefault="00E2234B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1" w:type="pct"/>
          </w:tcPr>
          <w:p w:rsidR="0049591A" w:rsidRDefault="00B27CA9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— трудовой опыт, опыт участия в производственной практике;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  <w:r w:rsidRPr="004D2A8D">
        <w:rPr>
          <w:sz w:val="24"/>
          <w:szCs w:val="24"/>
          <w:lang w:val="ru-RU"/>
        </w:rPr>
        <w:br/>
        <w:t xml:space="preserve">в целом, опыт деятельного выражения собственной гражданской позиции; 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— опыт природоохранных дел;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— опыт разрешения возникающих конфликтных ситуаций в школе, дома </w:t>
      </w:r>
      <w:r w:rsidRPr="004D2A8D">
        <w:rPr>
          <w:sz w:val="24"/>
          <w:szCs w:val="24"/>
          <w:lang w:val="ru-RU"/>
        </w:rPr>
        <w:br/>
        <w:t>или на улице;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:rsidR="004D2A8D" w:rsidRPr="004D2A8D" w:rsidRDefault="004D2A8D" w:rsidP="004D2A8D">
      <w:pPr>
        <w:spacing w:line="360" w:lineRule="auto"/>
        <w:jc w:val="both"/>
        <w:rPr>
          <w:sz w:val="24"/>
          <w:szCs w:val="24"/>
          <w:lang w:val="ru-RU"/>
        </w:rPr>
      </w:pPr>
      <w:r w:rsidRPr="004D2A8D">
        <w:rPr>
          <w:sz w:val="24"/>
          <w:szCs w:val="24"/>
          <w:lang w:val="ru-RU"/>
        </w:rPr>
        <w:t xml:space="preserve">Выделение данного приоритета связано с особенностями обучающихся юношеского </w:t>
      </w:r>
      <w:r w:rsidRPr="004D2A8D">
        <w:rPr>
          <w:sz w:val="24"/>
          <w:szCs w:val="24"/>
          <w:lang w:val="ru-RU"/>
        </w:rPr>
        <w:lastRenderedPageBreak/>
        <w:t xml:space="preserve">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4D2A8D" w:rsidRDefault="004D2A8D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736DFA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образовательной деятельности</w:t>
      </w:r>
    </w:p>
    <w:p w:rsidR="008D62D3" w:rsidRPr="00736DFA" w:rsidRDefault="008D62D3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</w:t>
      </w:r>
      <w:r w:rsidR="00E2234B" w:rsidRPr="00E2234B">
        <w:rPr>
          <w:rFonts w:ascii="Times New Roman" w:hAnsi="Times New Roman" w:cs="Times New Roman"/>
          <w:sz w:val="28"/>
          <w:szCs w:val="28"/>
        </w:rPr>
        <w:t>Язык и литература Японии</w:t>
      </w:r>
      <w:r w:rsidRPr="00736DFA">
        <w:rPr>
          <w:rFonts w:ascii="Times New Roman" w:hAnsi="Times New Roman" w:cs="Times New Roman"/>
          <w:sz w:val="28"/>
          <w:szCs w:val="28"/>
        </w:rPr>
        <w:t xml:space="preserve">» базируется на изучении обучающимися фрагментов </w:t>
      </w:r>
      <w:r w:rsidR="00E2234B">
        <w:rPr>
          <w:rFonts w:ascii="Times New Roman" w:hAnsi="Times New Roman" w:cs="Times New Roman"/>
          <w:sz w:val="28"/>
          <w:szCs w:val="28"/>
        </w:rPr>
        <w:t xml:space="preserve">переводов </w:t>
      </w:r>
      <w:r w:rsidRPr="00736DFA">
        <w:rPr>
          <w:rFonts w:ascii="Times New Roman" w:hAnsi="Times New Roman" w:cs="Times New Roman"/>
          <w:sz w:val="28"/>
          <w:szCs w:val="28"/>
        </w:rPr>
        <w:t xml:space="preserve">оригинальных текстов </w:t>
      </w:r>
      <w:r w:rsidR="00E2234B">
        <w:rPr>
          <w:rFonts w:ascii="Times New Roman" w:hAnsi="Times New Roman" w:cs="Times New Roman"/>
          <w:sz w:val="28"/>
          <w:szCs w:val="28"/>
        </w:rPr>
        <w:t xml:space="preserve">японских </w:t>
      </w:r>
      <w:r w:rsidRPr="00736DFA">
        <w:rPr>
          <w:rFonts w:ascii="Times New Roman" w:hAnsi="Times New Roman" w:cs="Times New Roman"/>
          <w:sz w:val="28"/>
          <w:szCs w:val="28"/>
        </w:rPr>
        <w:t xml:space="preserve">авторов, </w:t>
      </w:r>
      <w:r w:rsidR="00E2234B">
        <w:rPr>
          <w:rFonts w:ascii="Times New Roman" w:hAnsi="Times New Roman" w:cs="Times New Roman"/>
          <w:sz w:val="28"/>
          <w:szCs w:val="28"/>
        </w:rPr>
        <w:t>а также трудов учёных японоведов</w:t>
      </w:r>
      <w:r>
        <w:rPr>
          <w:rFonts w:ascii="Times New Roman" w:hAnsi="Times New Roman" w:cs="Times New Roman"/>
          <w:sz w:val="28"/>
          <w:szCs w:val="28"/>
        </w:rPr>
        <w:t>. Базовыми</w:t>
      </w:r>
      <w:r w:rsidRPr="00736DFA">
        <w:rPr>
          <w:rFonts w:ascii="Times New Roman" w:hAnsi="Times New Roman" w:cs="Times New Roman"/>
          <w:sz w:val="28"/>
          <w:szCs w:val="28"/>
        </w:rPr>
        <w:t xml:space="preserve"> учебниками учебного курса являются:</w:t>
      </w:r>
    </w:p>
    <w:p w:rsidR="00E2234B" w:rsidRPr="00E2234B" w:rsidRDefault="00E2234B" w:rsidP="00E2234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234B">
        <w:rPr>
          <w:rFonts w:ascii="Times New Roman" w:hAnsi="Times New Roman" w:cs="Times New Roman"/>
          <w:sz w:val="28"/>
          <w:szCs w:val="28"/>
          <w:lang w:eastAsia="en-US"/>
        </w:rPr>
        <w:t>Боги, Святилища, обряды Японии: энциклопедия Синто. М.: РГГУ, 2010</w:t>
      </w:r>
    </w:p>
    <w:p w:rsidR="00E2234B" w:rsidRPr="00E2234B" w:rsidRDefault="00E2234B" w:rsidP="00E2234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История Японии / под ред. Д.В.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Стрельцова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. М.: Аспект-пресс, 2015</w:t>
      </w:r>
    </w:p>
    <w:p w:rsidR="00E2234B" w:rsidRPr="00E2234B" w:rsidRDefault="00E2234B" w:rsidP="00E2234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История японской культуры</w:t>
      </w:r>
      <w:r w:rsidRPr="00E2234B">
        <w:rPr>
          <w:rFonts w:ascii="Times New Roman" w:hAnsi="Times New Roman" w:cs="Times New Roman"/>
          <w:sz w:val="28"/>
          <w:szCs w:val="28"/>
          <w:lang w:eastAsia="en-US"/>
        </w:rPr>
        <w:t xml:space="preserve"> Отв. ред. А. Н. Мещеряков. М.: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Наталис</w:t>
      </w:r>
      <w:proofErr w:type="spellEnd"/>
      <w:r w:rsidRPr="00E2234B">
        <w:rPr>
          <w:rFonts w:ascii="Times New Roman" w:hAnsi="Times New Roman" w:cs="Times New Roman"/>
          <w:sz w:val="28"/>
          <w:szCs w:val="28"/>
          <w:lang w:eastAsia="en-US"/>
        </w:rPr>
        <w:t>, 201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E2234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2234B" w:rsidRPr="00E2234B" w:rsidRDefault="00E2234B" w:rsidP="00E2234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234B">
        <w:rPr>
          <w:rFonts w:ascii="Times New Roman" w:hAnsi="Times New Roman" w:cs="Times New Roman"/>
          <w:sz w:val="28"/>
          <w:szCs w:val="28"/>
          <w:lang w:eastAsia="en-US"/>
        </w:rPr>
        <w:t xml:space="preserve">Мещеряков А.Н. Император Мэйдзи и его Япония. М.: </w:t>
      </w:r>
      <w:proofErr w:type="spellStart"/>
      <w:r w:rsidRPr="00E2234B">
        <w:rPr>
          <w:rFonts w:ascii="Times New Roman" w:hAnsi="Times New Roman" w:cs="Times New Roman"/>
          <w:sz w:val="28"/>
          <w:szCs w:val="28"/>
          <w:lang w:eastAsia="en-US"/>
        </w:rPr>
        <w:t>Наталис</w:t>
      </w:r>
      <w:proofErr w:type="spellEnd"/>
      <w:r w:rsidRPr="00E2234B">
        <w:rPr>
          <w:rFonts w:ascii="Times New Roman" w:hAnsi="Times New Roman" w:cs="Times New Roman"/>
          <w:sz w:val="28"/>
          <w:szCs w:val="28"/>
          <w:lang w:eastAsia="en-US"/>
        </w:rPr>
        <w:t xml:space="preserve">, (2009 и др. годы издания) </w:t>
      </w:r>
    </w:p>
    <w:p w:rsidR="00E2234B" w:rsidRPr="00E2234B" w:rsidRDefault="00E2234B" w:rsidP="00E2234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234B">
        <w:rPr>
          <w:rFonts w:ascii="Times New Roman" w:hAnsi="Times New Roman" w:cs="Times New Roman"/>
          <w:sz w:val="28"/>
          <w:szCs w:val="28"/>
          <w:lang w:eastAsia="en-US"/>
        </w:rPr>
        <w:t xml:space="preserve">Мещеряков А.Н. Книга Японских символов. Книга японских обыкновений. М.: </w:t>
      </w:r>
      <w:proofErr w:type="spellStart"/>
      <w:r w:rsidRPr="00E2234B">
        <w:rPr>
          <w:rFonts w:ascii="Times New Roman" w:hAnsi="Times New Roman" w:cs="Times New Roman"/>
          <w:sz w:val="28"/>
          <w:szCs w:val="28"/>
          <w:lang w:eastAsia="en-US"/>
        </w:rPr>
        <w:t>Наталис</w:t>
      </w:r>
      <w:proofErr w:type="spellEnd"/>
      <w:r w:rsidRPr="00E2234B">
        <w:rPr>
          <w:rFonts w:ascii="Times New Roman" w:hAnsi="Times New Roman" w:cs="Times New Roman"/>
          <w:sz w:val="28"/>
          <w:szCs w:val="28"/>
          <w:lang w:eastAsia="en-US"/>
        </w:rPr>
        <w:t>, 2003.</w:t>
      </w:r>
    </w:p>
    <w:p w:rsidR="00E2234B" w:rsidRPr="00E2234B" w:rsidRDefault="00E2234B" w:rsidP="00E2234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234B">
        <w:rPr>
          <w:rFonts w:ascii="Times New Roman" w:hAnsi="Times New Roman" w:cs="Times New Roman"/>
          <w:sz w:val="28"/>
          <w:szCs w:val="28"/>
          <w:lang w:eastAsia="en-US"/>
        </w:rPr>
        <w:t xml:space="preserve">Мещеряков А.Н., Грачев М.В. История древней Японии: учеб. Пособие для вузов. М.: </w:t>
      </w:r>
      <w:proofErr w:type="spellStart"/>
      <w:r w:rsidRPr="00E2234B">
        <w:rPr>
          <w:rFonts w:ascii="Times New Roman" w:hAnsi="Times New Roman" w:cs="Times New Roman"/>
          <w:sz w:val="28"/>
          <w:szCs w:val="28"/>
          <w:lang w:eastAsia="en-US"/>
        </w:rPr>
        <w:t>Наталис</w:t>
      </w:r>
      <w:proofErr w:type="spellEnd"/>
      <w:r w:rsidRPr="00E2234B">
        <w:rPr>
          <w:rFonts w:ascii="Times New Roman" w:hAnsi="Times New Roman" w:cs="Times New Roman"/>
          <w:sz w:val="28"/>
          <w:szCs w:val="28"/>
          <w:lang w:eastAsia="en-US"/>
        </w:rPr>
        <w:t>, (2010 и другие годы издания).</w:t>
      </w:r>
    </w:p>
    <w:p w:rsidR="00E2234B" w:rsidRDefault="00E2234B" w:rsidP="00E2234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234B">
        <w:rPr>
          <w:rFonts w:ascii="Times New Roman" w:hAnsi="Times New Roman" w:cs="Times New Roman"/>
          <w:sz w:val="28"/>
          <w:szCs w:val="28"/>
          <w:lang w:eastAsia="en-US"/>
        </w:rPr>
        <w:t xml:space="preserve">Социально-экономическая география Японии: учебное пособие для студентов вузов. Под ред. И.С. </w:t>
      </w:r>
      <w:proofErr w:type="spellStart"/>
      <w:r w:rsidRPr="00E2234B">
        <w:rPr>
          <w:rFonts w:ascii="Times New Roman" w:hAnsi="Times New Roman" w:cs="Times New Roman"/>
          <w:sz w:val="28"/>
          <w:szCs w:val="28"/>
          <w:lang w:eastAsia="en-US"/>
        </w:rPr>
        <w:t>Тихоцкой</w:t>
      </w:r>
      <w:proofErr w:type="spellEnd"/>
      <w:r w:rsidRPr="00E2234B">
        <w:rPr>
          <w:rFonts w:ascii="Times New Roman" w:hAnsi="Times New Roman" w:cs="Times New Roman"/>
          <w:sz w:val="28"/>
          <w:szCs w:val="28"/>
          <w:lang w:eastAsia="en-US"/>
        </w:rPr>
        <w:t>. М.: Аспект-пресс, 2016.</w:t>
      </w:r>
    </w:p>
    <w:p w:rsidR="00E2234B" w:rsidRPr="00E2234B" w:rsidRDefault="00E2234B" w:rsidP="00E2234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E2234B">
        <w:rPr>
          <w:rFonts w:ascii="Times New Roman" w:hAnsi="Times New Roman" w:cs="Times New Roman"/>
          <w:sz w:val="28"/>
          <w:szCs w:val="28"/>
          <w:lang w:eastAsia="en-US"/>
        </w:rPr>
        <w:t>Трубникова</w:t>
      </w:r>
      <w:proofErr w:type="spellEnd"/>
      <w:r w:rsidRPr="00E2234B">
        <w:rPr>
          <w:rFonts w:ascii="Times New Roman" w:hAnsi="Times New Roman" w:cs="Times New Roman"/>
          <w:sz w:val="28"/>
          <w:szCs w:val="28"/>
          <w:lang w:eastAsia="en-US"/>
        </w:rPr>
        <w:t xml:space="preserve"> Н.Н., Бачурин А.С. История религий Японии. М.: «</w:t>
      </w:r>
      <w:proofErr w:type="spellStart"/>
      <w:r w:rsidRPr="00E2234B">
        <w:rPr>
          <w:rFonts w:ascii="Times New Roman" w:hAnsi="Times New Roman" w:cs="Times New Roman"/>
          <w:sz w:val="28"/>
          <w:szCs w:val="28"/>
          <w:lang w:eastAsia="en-US"/>
        </w:rPr>
        <w:t>Наталис</w:t>
      </w:r>
      <w:proofErr w:type="spellEnd"/>
      <w:r w:rsidRPr="00E2234B">
        <w:rPr>
          <w:rFonts w:ascii="Times New Roman" w:hAnsi="Times New Roman" w:cs="Times New Roman"/>
          <w:sz w:val="28"/>
          <w:szCs w:val="28"/>
          <w:lang w:eastAsia="en-US"/>
        </w:rPr>
        <w:t>», 2009.</w:t>
      </w:r>
    </w:p>
    <w:p w:rsidR="008D62D3" w:rsidRPr="00736DFA" w:rsidRDefault="008D62D3" w:rsidP="00AB5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sectPr w:rsidR="008D62D3" w:rsidRPr="00736DFA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616EBA"/>
    <w:multiLevelType w:val="hybridMultilevel"/>
    <w:tmpl w:val="326C9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645FE"/>
    <w:rsid w:val="000B68D0"/>
    <w:rsid w:val="000C07EC"/>
    <w:rsid w:val="000C19E8"/>
    <w:rsid w:val="000D235B"/>
    <w:rsid w:val="000F1316"/>
    <w:rsid w:val="0011269E"/>
    <w:rsid w:val="00117F9C"/>
    <w:rsid w:val="00122984"/>
    <w:rsid w:val="00127F5B"/>
    <w:rsid w:val="001F4F7F"/>
    <w:rsid w:val="00240F6B"/>
    <w:rsid w:val="00271F5C"/>
    <w:rsid w:val="00290548"/>
    <w:rsid w:val="002A1995"/>
    <w:rsid w:val="002F5F17"/>
    <w:rsid w:val="00330027"/>
    <w:rsid w:val="00335C03"/>
    <w:rsid w:val="00397E10"/>
    <w:rsid w:val="003A72B2"/>
    <w:rsid w:val="003B63D5"/>
    <w:rsid w:val="003D5C07"/>
    <w:rsid w:val="00400CF5"/>
    <w:rsid w:val="00435692"/>
    <w:rsid w:val="00442E10"/>
    <w:rsid w:val="0049591A"/>
    <w:rsid w:val="004B3B14"/>
    <w:rsid w:val="004C32F2"/>
    <w:rsid w:val="004D2A8D"/>
    <w:rsid w:val="004E5291"/>
    <w:rsid w:val="00501D7A"/>
    <w:rsid w:val="00525BC0"/>
    <w:rsid w:val="00541007"/>
    <w:rsid w:val="0058204A"/>
    <w:rsid w:val="00582EDC"/>
    <w:rsid w:val="005B622C"/>
    <w:rsid w:val="006409C2"/>
    <w:rsid w:val="006506A4"/>
    <w:rsid w:val="00666621"/>
    <w:rsid w:val="00667AFB"/>
    <w:rsid w:val="00673A2E"/>
    <w:rsid w:val="00676250"/>
    <w:rsid w:val="00690BC2"/>
    <w:rsid w:val="006931C9"/>
    <w:rsid w:val="006A79C5"/>
    <w:rsid w:val="006D0964"/>
    <w:rsid w:val="00736DFA"/>
    <w:rsid w:val="0074494D"/>
    <w:rsid w:val="00746421"/>
    <w:rsid w:val="00746D7D"/>
    <w:rsid w:val="007477B2"/>
    <w:rsid w:val="00787CC9"/>
    <w:rsid w:val="0080024B"/>
    <w:rsid w:val="00800894"/>
    <w:rsid w:val="00817952"/>
    <w:rsid w:val="00827369"/>
    <w:rsid w:val="0085554B"/>
    <w:rsid w:val="00881824"/>
    <w:rsid w:val="008C2AE0"/>
    <w:rsid w:val="008D62D3"/>
    <w:rsid w:val="00960DC0"/>
    <w:rsid w:val="0096443F"/>
    <w:rsid w:val="00966C6A"/>
    <w:rsid w:val="00976E1C"/>
    <w:rsid w:val="00981BB1"/>
    <w:rsid w:val="009A37EF"/>
    <w:rsid w:val="009B4F4A"/>
    <w:rsid w:val="009D219A"/>
    <w:rsid w:val="00A33E83"/>
    <w:rsid w:val="00A76BF9"/>
    <w:rsid w:val="00A86A2B"/>
    <w:rsid w:val="00A90157"/>
    <w:rsid w:val="00AB0EB9"/>
    <w:rsid w:val="00AB58C9"/>
    <w:rsid w:val="00AF1470"/>
    <w:rsid w:val="00AF2917"/>
    <w:rsid w:val="00AF2A90"/>
    <w:rsid w:val="00B27CA9"/>
    <w:rsid w:val="00B50C09"/>
    <w:rsid w:val="00B5157E"/>
    <w:rsid w:val="00B526E7"/>
    <w:rsid w:val="00B577AD"/>
    <w:rsid w:val="00B70601"/>
    <w:rsid w:val="00B94EC1"/>
    <w:rsid w:val="00BA7882"/>
    <w:rsid w:val="00BC2940"/>
    <w:rsid w:val="00BC3560"/>
    <w:rsid w:val="00C33D3A"/>
    <w:rsid w:val="00CB3F3C"/>
    <w:rsid w:val="00D16702"/>
    <w:rsid w:val="00D620F2"/>
    <w:rsid w:val="00D75BEA"/>
    <w:rsid w:val="00D828C4"/>
    <w:rsid w:val="00DB6BAD"/>
    <w:rsid w:val="00E023A1"/>
    <w:rsid w:val="00E2234B"/>
    <w:rsid w:val="00E314C9"/>
    <w:rsid w:val="00E515EA"/>
    <w:rsid w:val="00E554D1"/>
    <w:rsid w:val="00E969B2"/>
    <w:rsid w:val="00F33F25"/>
    <w:rsid w:val="00F82458"/>
    <w:rsid w:val="00F82956"/>
    <w:rsid w:val="00FA5269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38315"/>
  <w15:docId w15:val="{326ADF85-A667-4A22-80D2-A7FC5B51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Смагин Алексей Александрович</cp:lastModifiedBy>
  <cp:revision>5</cp:revision>
  <dcterms:created xsi:type="dcterms:W3CDTF">2022-10-19T08:45:00Z</dcterms:created>
  <dcterms:modified xsi:type="dcterms:W3CDTF">2022-10-20T13:36:00Z</dcterms:modified>
</cp:coreProperties>
</file>