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6129"/>
        <w:gridCol w:w="3402"/>
      </w:tblGrid>
      <w:tr w:rsidR="00F33963" w:rsidTr="00F33963">
        <w:trPr>
          <w:trHeight w:val="2927"/>
        </w:trPr>
        <w:tc>
          <w:tcPr>
            <w:tcW w:w="6129" w:type="dxa"/>
            <w:hideMark/>
          </w:tcPr>
          <w:p w:rsidR="00F33963" w:rsidRDefault="00F33963">
            <w:pPr>
              <w:spacing w:line="316" w:lineRule="auto"/>
              <w:ind w:right="2070" w:firstLine="10"/>
              <w:jc w:val="left"/>
              <w:rPr>
                <w:b/>
              </w:rPr>
            </w:pPr>
            <w:r>
              <w:rPr>
                <w:b/>
              </w:rPr>
              <w:t xml:space="preserve">Национальный </w:t>
            </w:r>
          </w:p>
          <w:p w:rsidR="00F33963" w:rsidRDefault="00F33963">
            <w:pPr>
              <w:spacing w:line="316" w:lineRule="auto"/>
              <w:ind w:right="2070" w:firstLine="10"/>
              <w:jc w:val="left"/>
            </w:pPr>
            <w:r>
              <w:rPr>
                <w:b/>
              </w:rPr>
              <w:t xml:space="preserve">исследовательский университет  </w:t>
            </w:r>
          </w:p>
          <w:p w:rsidR="00F33963" w:rsidRDefault="00F33963">
            <w:pPr>
              <w:spacing w:after="18" w:line="256" w:lineRule="auto"/>
              <w:ind w:firstLine="10"/>
              <w:jc w:val="left"/>
            </w:pPr>
            <w:r>
              <w:rPr>
                <w:b/>
              </w:rPr>
              <w:t xml:space="preserve">«Высшая школа экономики» </w:t>
            </w:r>
          </w:p>
          <w:p w:rsidR="00F33963" w:rsidRDefault="00F33963">
            <w:pPr>
              <w:spacing w:after="76" w:line="256" w:lineRule="auto"/>
              <w:ind w:firstLine="1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33963" w:rsidRDefault="00F33963">
            <w:pPr>
              <w:spacing w:after="76" w:line="256" w:lineRule="auto"/>
              <w:ind w:firstLine="10"/>
              <w:jc w:val="left"/>
            </w:pPr>
            <w:r>
              <w:rPr>
                <w:b/>
              </w:rPr>
              <w:t xml:space="preserve">Лицей </w:t>
            </w:r>
          </w:p>
          <w:p w:rsidR="00F33963" w:rsidRDefault="00F33963">
            <w:pPr>
              <w:spacing w:after="13" w:line="256" w:lineRule="auto"/>
              <w:ind w:firstLine="10"/>
              <w:jc w:val="left"/>
            </w:pPr>
            <w:r>
              <w:rPr>
                <w:b/>
              </w:rPr>
              <w:t xml:space="preserve"> </w:t>
            </w:r>
          </w:p>
          <w:p w:rsidR="00F33963" w:rsidRDefault="00F33963">
            <w:pPr>
              <w:spacing w:after="16" w:line="256" w:lineRule="auto"/>
              <w:ind w:firstLine="10"/>
              <w:jc w:val="left"/>
            </w:pPr>
            <w:r>
              <w:t xml:space="preserve"> </w:t>
            </w:r>
          </w:p>
          <w:p w:rsidR="00F33963" w:rsidRDefault="00F33963">
            <w:pPr>
              <w:spacing w:line="256" w:lineRule="auto"/>
              <w:ind w:firstLine="10"/>
              <w:jc w:val="left"/>
            </w:pPr>
            <w:r>
              <w:t xml:space="preserve"> </w:t>
            </w:r>
          </w:p>
        </w:tc>
        <w:tc>
          <w:tcPr>
            <w:tcW w:w="3402" w:type="dxa"/>
            <w:hideMark/>
          </w:tcPr>
          <w:p w:rsidR="00F33963" w:rsidRDefault="00F33963">
            <w:pPr>
              <w:spacing w:after="38" w:line="256" w:lineRule="auto"/>
              <w:ind w:left="103"/>
              <w:jc w:val="left"/>
            </w:pPr>
            <w:r>
              <w:rPr>
                <w:b/>
              </w:rPr>
              <w:t>Приложение 468</w:t>
            </w:r>
            <w:r>
              <w:t xml:space="preserve"> </w:t>
            </w:r>
          </w:p>
          <w:p w:rsidR="00F33963" w:rsidRDefault="00F33963">
            <w:pPr>
              <w:spacing w:after="72" w:line="256" w:lineRule="auto"/>
              <w:ind w:left="103"/>
              <w:jc w:val="left"/>
            </w:pPr>
            <w:r>
              <w:t xml:space="preserve"> </w:t>
            </w:r>
          </w:p>
          <w:p w:rsidR="00F33963" w:rsidRDefault="00F33963">
            <w:pPr>
              <w:spacing w:after="72" w:line="256" w:lineRule="auto"/>
              <w:ind w:left="103"/>
              <w:jc w:val="left"/>
            </w:pPr>
            <w:r>
              <w:t xml:space="preserve">УТВЕРЖДЕНО </w:t>
            </w:r>
          </w:p>
          <w:p w:rsidR="00F33963" w:rsidRDefault="00F33963">
            <w:pPr>
              <w:spacing w:line="312" w:lineRule="auto"/>
              <w:ind w:left="103"/>
              <w:jc w:val="left"/>
            </w:pPr>
            <w:r>
              <w:t xml:space="preserve">педагогическим советом Лицея НИУ ВШЭ </w:t>
            </w:r>
          </w:p>
          <w:p w:rsidR="00F33963" w:rsidRDefault="00F33963">
            <w:pPr>
              <w:spacing w:after="23" w:line="256" w:lineRule="auto"/>
              <w:ind w:left="103"/>
              <w:jc w:val="left"/>
            </w:pPr>
            <w:r>
              <w:t>протокол № 14 от 24.08.2022</w:t>
            </w:r>
          </w:p>
          <w:p w:rsidR="00F33963" w:rsidRDefault="00F33963">
            <w:pPr>
              <w:spacing w:after="21" w:line="256" w:lineRule="auto"/>
              <w:ind w:left="103"/>
              <w:jc w:val="left"/>
            </w:pPr>
            <w:r>
              <w:rPr>
                <w:b/>
              </w:rPr>
              <w:t xml:space="preserve"> </w:t>
            </w:r>
          </w:p>
          <w:p w:rsidR="00F33963" w:rsidRDefault="00F33963">
            <w:pPr>
              <w:spacing w:line="256" w:lineRule="auto"/>
              <w:ind w:left="103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F33963" w:rsidRDefault="00F33963" w:rsidP="00F33963">
      <w:pPr>
        <w:tabs>
          <w:tab w:val="center" w:pos="6719"/>
        </w:tabs>
        <w:spacing w:after="30" w:line="256" w:lineRule="auto"/>
        <w:ind w:left="-15"/>
        <w:jc w:val="left"/>
      </w:pPr>
      <w:r>
        <w:rPr>
          <w:b/>
        </w:rPr>
        <w:tab/>
        <w:t xml:space="preserve"> </w:t>
      </w:r>
    </w:p>
    <w:p w:rsidR="00F33963" w:rsidRDefault="00F33963" w:rsidP="00F33963">
      <w:pPr>
        <w:spacing w:after="27" w:line="256" w:lineRule="auto"/>
        <w:ind w:lef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33963" w:rsidRDefault="00F33963" w:rsidP="00F33963">
      <w:pPr>
        <w:spacing w:after="26" w:line="256" w:lineRule="auto"/>
        <w:ind w:left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left"/>
      </w:pPr>
      <w:r>
        <w:t xml:space="preserve"> </w:t>
      </w:r>
    </w:p>
    <w:p w:rsidR="00F33963" w:rsidRDefault="00F33963" w:rsidP="00F33963">
      <w:pPr>
        <w:spacing w:after="0" w:line="256" w:lineRule="auto"/>
        <w:ind w:left="0"/>
        <w:jc w:val="left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rPr>
          <w:b/>
        </w:rP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rPr>
          <w:b/>
        </w:rP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rPr>
          <w:b/>
        </w:rPr>
        <w:t xml:space="preserve"> </w:t>
      </w:r>
    </w:p>
    <w:p w:rsidR="00F33963" w:rsidRDefault="00F33963" w:rsidP="00F33963">
      <w:pPr>
        <w:spacing w:after="52" w:line="256" w:lineRule="auto"/>
        <w:ind w:left="0" w:right="5"/>
        <w:jc w:val="center"/>
      </w:pPr>
      <w:r>
        <w:rPr>
          <w:b/>
        </w:rPr>
        <w:t xml:space="preserve"> </w:t>
      </w:r>
    </w:p>
    <w:p w:rsidR="00F33963" w:rsidRDefault="00F33963" w:rsidP="00F33963">
      <w:pPr>
        <w:spacing w:after="0" w:line="285" w:lineRule="auto"/>
        <w:ind w:left="997" w:right="1000"/>
        <w:jc w:val="center"/>
        <w:rPr>
          <w:b/>
        </w:rPr>
      </w:pPr>
      <w:r>
        <w:rPr>
          <w:b/>
        </w:rPr>
        <w:t>Рабочая программа учебного предмета (курса)</w:t>
      </w:r>
    </w:p>
    <w:p w:rsidR="00F33963" w:rsidRDefault="00F33963" w:rsidP="00F33963">
      <w:pPr>
        <w:spacing w:after="0" w:line="285" w:lineRule="auto"/>
        <w:ind w:left="997" w:right="1000"/>
        <w:jc w:val="center"/>
      </w:pPr>
      <w:r>
        <w:rPr>
          <w:b/>
        </w:rPr>
        <w:t xml:space="preserve">Физическая культура  </w:t>
      </w:r>
    </w:p>
    <w:p w:rsidR="00F33963" w:rsidRDefault="00F33963" w:rsidP="00F33963">
      <w:pPr>
        <w:spacing w:after="21" w:line="256" w:lineRule="auto"/>
        <w:ind w:right="75" w:firstLine="10"/>
        <w:jc w:val="center"/>
      </w:pPr>
      <w:r>
        <w:rPr>
          <w:b/>
        </w:rPr>
        <w:t xml:space="preserve">9 класс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0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33" w:line="256" w:lineRule="auto"/>
        <w:ind w:left="0" w:right="5"/>
        <w:jc w:val="center"/>
      </w:pPr>
      <w:r>
        <w:t xml:space="preserve"> </w:t>
      </w:r>
    </w:p>
    <w:p w:rsidR="00F33963" w:rsidRDefault="00F33963" w:rsidP="00F33963">
      <w:pPr>
        <w:spacing w:after="17" w:line="256" w:lineRule="auto"/>
        <w:ind w:left="0" w:right="71"/>
        <w:jc w:val="right"/>
      </w:pPr>
      <w:r>
        <w:rPr>
          <w:b/>
        </w:rPr>
        <w:t>Автор:</w:t>
      </w:r>
      <w:r>
        <w:t xml:space="preserve">  </w:t>
      </w:r>
    </w:p>
    <w:p w:rsidR="00F33963" w:rsidRDefault="00F33963" w:rsidP="00F33963">
      <w:pPr>
        <w:pStyle w:val="1"/>
      </w:pPr>
      <w:r>
        <w:t>Михайлов К.А.</w:t>
      </w: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right"/>
        <w:rPr>
          <w:sz w:val="28"/>
          <w:szCs w:val="28"/>
        </w:rPr>
      </w:pPr>
    </w:p>
    <w:p w:rsidR="00F33963" w:rsidRDefault="00F33963" w:rsidP="00F33963">
      <w:pPr>
        <w:spacing w:after="0" w:line="256" w:lineRule="auto"/>
        <w:ind w:left="0"/>
        <w:jc w:val="right"/>
        <w:rPr>
          <w:sz w:val="28"/>
          <w:szCs w:val="28"/>
        </w:rPr>
      </w:pP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spacing w:after="0" w:line="256" w:lineRule="auto"/>
        <w:ind w:left="0"/>
        <w:jc w:val="right"/>
      </w:pPr>
      <w:r>
        <w:rPr>
          <w:sz w:val="28"/>
          <w:szCs w:val="28"/>
        </w:rPr>
        <w:t xml:space="preserve"> </w:t>
      </w:r>
    </w:p>
    <w:p w:rsidR="00F33963" w:rsidRDefault="00F33963" w:rsidP="00F33963">
      <w:pPr>
        <w:tabs>
          <w:tab w:val="center" w:pos="3957"/>
        </w:tabs>
        <w:spacing w:after="29" w:line="254" w:lineRule="auto"/>
        <w:ind w:left="-15" w:firstLine="582"/>
        <w:jc w:val="lef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освоения учебного предмета </w:t>
      </w:r>
    </w:p>
    <w:p w:rsidR="00F33963" w:rsidRDefault="00F33963" w:rsidP="00F33963">
      <w:pPr>
        <w:spacing w:after="0" w:line="256" w:lineRule="auto"/>
        <w:ind w:left="0" w:firstLine="582"/>
        <w:rPr>
          <w:sz w:val="28"/>
          <w:szCs w:val="28"/>
        </w:rPr>
      </w:pPr>
    </w:p>
    <w:p w:rsidR="00F33963" w:rsidRDefault="00F33963" w:rsidP="00F33963">
      <w:pPr>
        <w:spacing w:after="87" w:line="254" w:lineRule="auto"/>
        <w:ind w:left="0"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Личностные результаты: 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lastRenderedPageBreak/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F33963" w:rsidRDefault="00F33963" w:rsidP="00F33963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87" w:line="254" w:lineRule="auto"/>
        <w:ind w:left="567"/>
        <w:jc w:val="lef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 </w:t>
      </w:r>
    </w:p>
    <w:p w:rsidR="00F33963" w:rsidRDefault="00F33963" w:rsidP="00F33963">
      <w:pPr>
        <w:spacing w:after="0" w:line="256" w:lineRule="auto"/>
        <w:ind w:left="0" w:firstLine="582"/>
        <w:rPr>
          <w:b/>
          <w:i/>
        </w:rPr>
      </w:pPr>
      <w:r>
        <w:rPr>
          <w:b/>
          <w:i/>
        </w:rPr>
        <w:t>Универсальные познавательные действия: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F33963" w:rsidRDefault="00F33963" w:rsidP="00F33963">
      <w:pPr>
        <w:spacing w:after="0" w:line="256" w:lineRule="auto"/>
        <w:ind w:left="0" w:firstLine="567"/>
        <w:rPr>
          <w:b/>
          <w:i/>
        </w:rPr>
      </w:pPr>
      <w:r>
        <w:rPr>
          <w:b/>
          <w:i/>
        </w:rPr>
        <w:t>Универсальные коммуникативные действия: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F33963" w:rsidRDefault="00F33963" w:rsidP="00F33963">
      <w:pPr>
        <w:tabs>
          <w:tab w:val="left" w:pos="851"/>
        </w:tabs>
        <w:spacing w:after="0" w:line="256" w:lineRule="auto"/>
        <w:ind w:left="0" w:firstLine="567"/>
        <w:rPr>
          <w:b/>
          <w:i/>
        </w:rPr>
      </w:pPr>
      <w:r>
        <w:rPr>
          <w:b/>
          <w:i/>
        </w:rPr>
        <w:t>Универсальные учебные регулятивные действия: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  <w:rPr>
          <w:color w:val="000000"/>
        </w:rPr>
      </w:pPr>
      <w:r>
        <w:rPr>
          <w:color w:val="000000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F33963" w:rsidRDefault="00F33963" w:rsidP="00F33963">
      <w:pPr>
        <w:numPr>
          <w:ilvl w:val="0"/>
          <w:numId w:val="2"/>
        </w:numPr>
        <w:tabs>
          <w:tab w:val="left" w:pos="851"/>
        </w:tabs>
        <w:spacing w:after="0" w:line="256" w:lineRule="auto"/>
        <w:ind w:left="0" w:firstLine="567"/>
      </w:pPr>
      <w:r>
        <w:rPr>
          <w:color w:val="00000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33963" w:rsidRDefault="00F33963" w:rsidP="00F33963">
      <w:pPr>
        <w:spacing w:after="77" w:line="256" w:lineRule="auto"/>
        <w:ind w:firstLine="582"/>
        <w:rPr>
          <w:color w:val="000000"/>
        </w:rPr>
      </w:pPr>
    </w:p>
    <w:p w:rsidR="00F33963" w:rsidRDefault="00F33963" w:rsidP="00F33963">
      <w:pPr>
        <w:spacing w:after="87" w:line="254" w:lineRule="auto"/>
        <w:ind w:left="57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Предметные результаты:  </w:t>
      </w:r>
    </w:p>
    <w:p w:rsidR="00F33963" w:rsidRDefault="00F33963" w:rsidP="00F33963">
      <w:pPr>
        <w:spacing w:after="5"/>
        <w:ind w:left="-5" w:right="64" w:firstLine="582"/>
        <w:jc w:val="left"/>
      </w:pPr>
      <w:r>
        <w:t>К концу обучения в 9 классе обучающийся научится: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формировать привычки к здоровому образу жизни и занятиям физической культурой;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lastRenderedPageBreak/>
        <w:t>организовывать самостоятельные систематические занятия физическими упражнениями с соблюдением правил техники безопасности и профилактики травматизма;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оказывать первую помощь при травмах (например,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выполнять комплексы общеразвивающих и корригирующих упражнений;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основам технических действий, приемам различных видов спорта, использовать их в игровой и соревновательной деятельности;</w:t>
      </w:r>
    </w:p>
    <w:p w:rsidR="00F33963" w:rsidRDefault="00F33963" w:rsidP="00F33963">
      <w:pPr>
        <w:pStyle w:val="a3"/>
        <w:numPr>
          <w:ilvl w:val="0"/>
          <w:numId w:val="3"/>
        </w:numPr>
        <w:tabs>
          <w:tab w:val="left" w:pos="851"/>
        </w:tabs>
        <w:spacing w:after="5"/>
        <w:ind w:left="0" w:right="64" w:firstLine="567"/>
        <w:rPr>
          <w:color w:val="000000"/>
        </w:rPr>
      </w:pPr>
      <w:r>
        <w:rPr>
          <w:color w:val="000000"/>
        </w:rPr>
        <w:t>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F33963" w:rsidRDefault="00F33963" w:rsidP="00F33963">
      <w:pPr>
        <w:pStyle w:val="a3"/>
        <w:spacing w:after="0" w:line="256" w:lineRule="auto"/>
        <w:ind w:firstLine="582"/>
        <w:rPr>
          <w:b/>
        </w:rPr>
      </w:pPr>
    </w:p>
    <w:p w:rsidR="00F33963" w:rsidRDefault="00F33963" w:rsidP="00F33963">
      <w:pPr>
        <w:pStyle w:val="2"/>
        <w:ind w:right="75" w:firstLine="582"/>
        <w:jc w:val="both"/>
      </w:pPr>
      <w:r>
        <w:t xml:space="preserve">2. Содержание учебного предмета </w:t>
      </w:r>
    </w:p>
    <w:p w:rsidR="00F33963" w:rsidRDefault="00F33963" w:rsidP="00F33963">
      <w:pPr>
        <w:spacing w:after="0" w:line="256" w:lineRule="auto"/>
        <w:ind w:left="0" w:firstLine="582"/>
      </w:pP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</w:rPr>
        <w:t>Знания о физической культуре.</w:t>
      </w:r>
      <w: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</w:rPr>
        <w:t>Модуль «Лёгкая атлетика»</w:t>
      </w:r>
      <w: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выносливости.</w:t>
      </w:r>
      <w:r>
        <w:t xml:space="preserve">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</w:t>
      </w:r>
      <w:r>
        <w:lastRenderedPageBreak/>
        <w:t>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силовых способностей.</w:t>
      </w:r>
      <w:r>
        <w:t xml:space="preserve"> Специальные прыжковые упражнения с дополнительным отягощением. Прыжки вверх с доставанием подвешенных предметов. Прыжки в полу 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 xml:space="preserve">Развитие скоростных способностей. </w:t>
      </w:r>
      <w:r>
        <w:t xml:space="preserve">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 ускорением. Подвижные и спортивные игры, эстафеты.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 xml:space="preserve">Развитие координации движений. </w:t>
      </w:r>
      <w:r>
        <w:t>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</w:rPr>
        <w:t>Модуль «Гимнастика»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гибкости.</w:t>
      </w:r>
      <w: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координации движений.</w:t>
      </w:r>
      <w:r>
        <w:t xml:space="preserve">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силовых способностей.</w:t>
      </w:r>
      <w: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</w:t>
      </w:r>
      <w:r>
        <w:lastRenderedPageBreak/>
        <w:t>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выносливости.</w:t>
      </w:r>
      <w: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  <w:r>
        <w:rPr>
          <w:b/>
        </w:rPr>
        <w:t>Модуль «Спортивные игры»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  <w:i/>
        </w:rPr>
        <w:t>Баскетбол.</w:t>
      </w:r>
      <w: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скоростных способностей.</w:t>
      </w:r>
      <w: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Подвижные и спортивные игры, эстафеты.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 xml:space="preserve">Развитие силовых способностей. </w:t>
      </w:r>
      <w:r>
        <w:t xml:space="preserve"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t>Напрыгивание</w:t>
      </w:r>
      <w:proofErr w:type="spellEnd"/>
      <w:r>
        <w:t xml:space="preserve"> и спрыгивание с последующим ускорением. </w:t>
      </w:r>
      <w:proofErr w:type="spellStart"/>
      <w:r>
        <w:t>Многоскоки</w:t>
      </w:r>
      <w:proofErr w:type="spellEnd"/>
      <w:r>
        <w:t xml:space="preserve"> с последующим ускорением и ускорения с последующим выполнением </w:t>
      </w:r>
      <w:proofErr w:type="spellStart"/>
      <w:r>
        <w:t>многоскоков</w:t>
      </w:r>
      <w:proofErr w:type="spellEnd"/>
      <w: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t>полуприседе</w:t>
      </w:r>
      <w:proofErr w:type="spellEnd"/>
      <w:r>
        <w:t>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выносливости.</w:t>
      </w:r>
      <w:r>
        <w:t xml:space="preserve">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координации движений.</w:t>
      </w:r>
      <w:r>
        <w:t xml:space="preserve"> Броски баскетбольного мяча по неподвижной и подвижной мишени.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</w:t>
      </w:r>
      <w:r>
        <w:lastRenderedPageBreak/>
        <w:t>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  <w:i/>
        </w:rPr>
        <w:t>Волейбол.</w:t>
      </w:r>
      <w: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0" w:line="256" w:lineRule="auto"/>
        <w:ind w:left="0" w:firstLine="582"/>
        <w:rPr>
          <w:i/>
        </w:rPr>
      </w:pPr>
      <w:r>
        <w:rPr>
          <w:b/>
        </w:rPr>
        <w:t>Модуль «Спорт»</w:t>
      </w:r>
      <w:r>
        <w:rPr>
          <w:i/>
        </w:rPr>
        <w:t xml:space="preserve"> </w:t>
      </w:r>
    </w:p>
    <w:p w:rsidR="00F33963" w:rsidRDefault="00F33963" w:rsidP="00F33963">
      <w:pPr>
        <w:spacing w:after="0" w:line="256" w:lineRule="auto"/>
        <w:ind w:left="0" w:firstLine="582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33963" w:rsidRDefault="00F33963" w:rsidP="00F33963">
      <w:pPr>
        <w:spacing w:after="0" w:line="256" w:lineRule="auto"/>
        <w:ind w:left="0" w:firstLine="582"/>
        <w:rPr>
          <w:b/>
        </w:rPr>
      </w:pPr>
    </w:p>
    <w:p w:rsidR="00F33963" w:rsidRDefault="00F33963" w:rsidP="00F33963">
      <w:pPr>
        <w:spacing w:after="0" w:line="256" w:lineRule="auto"/>
        <w:ind w:left="0" w:firstLine="582"/>
      </w:pPr>
      <w:r>
        <w:rPr>
          <w:b/>
        </w:rPr>
        <w:t>Модуль «Базовая физическая подготовка».</w:t>
      </w:r>
      <w:r>
        <w:t xml:space="preserve"> 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силовых способностей.</w:t>
      </w:r>
      <w:r>
        <w:t xml:space="preserve">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 — 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скоростных способностей.</w:t>
      </w:r>
      <w:r>
        <w:t xml:space="preserve"> 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lastRenderedPageBreak/>
        <w:t>Развитие выносливости.</w:t>
      </w:r>
      <w:r>
        <w:t xml:space="preserve"> Равномерный бег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координации движений.</w:t>
      </w:r>
      <w: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33963" w:rsidRDefault="00F33963" w:rsidP="00F33963">
      <w:pPr>
        <w:spacing w:after="0" w:line="256" w:lineRule="auto"/>
        <w:ind w:left="0" w:firstLine="582"/>
      </w:pPr>
      <w:r>
        <w:rPr>
          <w:i/>
        </w:rPr>
        <w:t>Развитие гибкости.</w:t>
      </w:r>
      <w: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 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F33963" w:rsidRDefault="00F33963" w:rsidP="00F33963">
      <w:pPr>
        <w:spacing w:after="77" w:line="256" w:lineRule="auto"/>
        <w:ind w:left="0" w:firstLine="582"/>
        <w:rPr>
          <w:b/>
        </w:rPr>
      </w:pPr>
    </w:p>
    <w:p w:rsidR="00F33963" w:rsidRDefault="00F33963" w:rsidP="00F33963">
      <w:pPr>
        <w:spacing w:after="48" w:line="256" w:lineRule="auto"/>
        <w:ind w:right="5" w:firstLine="557"/>
        <w:jc w:val="left"/>
        <w:rPr>
          <w:b/>
        </w:rPr>
      </w:pPr>
      <w:r>
        <w:rPr>
          <w:b/>
        </w:rPr>
        <w:t>3. Тематическое планирование</w:t>
      </w:r>
    </w:p>
    <w:p w:rsidR="00F33963" w:rsidRDefault="00F33963" w:rsidP="00F33963">
      <w:pPr>
        <w:spacing w:after="48" w:line="256" w:lineRule="auto"/>
        <w:ind w:left="0" w:right="5" w:firstLine="582"/>
        <w:rPr>
          <w:b/>
        </w:rPr>
      </w:pPr>
    </w:p>
    <w:tbl>
      <w:tblPr>
        <w:tblW w:w="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7089"/>
        <w:gridCol w:w="236"/>
        <w:gridCol w:w="1559"/>
      </w:tblGrid>
      <w:tr w:rsidR="00F33963" w:rsidTr="00F33963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97" w:firstLine="582"/>
              <w:jc w:val="center"/>
              <w:rPr>
                <w:b/>
              </w:rPr>
            </w:pPr>
            <w:r>
              <w:rPr>
                <w:b/>
              </w:rPr>
              <w:t>№  п/п</w:t>
            </w:r>
            <w:bookmarkStart w:id="0" w:name="_gjdgxs"/>
            <w:bookmarkEnd w:id="0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after="160" w:line="256" w:lineRule="auto"/>
              <w:ind w:left="-5" w:right="-223" w:firstLine="582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3963" w:rsidRDefault="00F33963">
            <w:pPr>
              <w:spacing w:line="256" w:lineRule="auto"/>
              <w:ind w:left="0" w:firstLine="582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33963" w:rsidTr="00F3396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right="-2213" w:firstLine="130"/>
              <w:jc w:val="left"/>
              <w:rPr>
                <w:b/>
              </w:rPr>
            </w:pPr>
            <w:r>
              <w:rPr>
                <w:b/>
              </w:rPr>
              <w:t xml:space="preserve"> Знания о физической культуре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1414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2</w:t>
            </w:r>
          </w:p>
        </w:tc>
      </w:tr>
      <w:tr w:rsidR="00F33963" w:rsidTr="00F3396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left="0" w:firstLine="130"/>
              <w:jc w:val="left"/>
              <w:rPr>
                <w:b/>
              </w:rPr>
            </w:pPr>
            <w:r>
              <w:rPr>
                <w:b/>
              </w:rPr>
              <w:t xml:space="preserve"> Легкая атлетика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10</w:t>
            </w:r>
          </w:p>
        </w:tc>
      </w:tr>
      <w:tr w:rsidR="00F33963" w:rsidTr="00F3396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left="0" w:firstLine="130"/>
              <w:jc w:val="left"/>
              <w:rPr>
                <w:b/>
              </w:rPr>
            </w:pPr>
            <w:r>
              <w:rPr>
                <w:b/>
              </w:rPr>
              <w:t xml:space="preserve"> Гимнастика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12</w:t>
            </w:r>
          </w:p>
        </w:tc>
      </w:tr>
      <w:tr w:rsidR="00F33963" w:rsidTr="00F3396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left="0" w:firstLine="13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Спортивные игры: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line="256" w:lineRule="auto"/>
              <w:ind w:left="87" w:firstLine="582"/>
            </w:pPr>
          </w:p>
        </w:tc>
      </w:tr>
      <w:tr w:rsidR="00F33963" w:rsidTr="00F3396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line="256" w:lineRule="auto"/>
              <w:ind w:left="88" w:firstLine="582"/>
              <w:jc w:val="center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firstLine="130"/>
              <w:jc w:val="left"/>
            </w:pPr>
            <w:r>
              <w:t xml:space="preserve"> Баскетбол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12</w:t>
            </w:r>
          </w:p>
        </w:tc>
      </w:tr>
      <w:tr w:rsidR="00F33963" w:rsidTr="00F3396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line="256" w:lineRule="auto"/>
              <w:ind w:left="88" w:firstLine="582"/>
              <w:jc w:val="center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firstLine="130"/>
              <w:jc w:val="left"/>
            </w:pPr>
            <w:r>
              <w:t xml:space="preserve"> Волейбол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12</w:t>
            </w:r>
          </w:p>
        </w:tc>
      </w:tr>
      <w:tr w:rsidR="00F33963" w:rsidTr="00F3396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firstLine="13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Спорт: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line="256" w:lineRule="auto"/>
              <w:ind w:left="87" w:firstLine="582"/>
            </w:pPr>
          </w:p>
        </w:tc>
      </w:tr>
      <w:tr w:rsidR="00F33963" w:rsidTr="00F3396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line="256" w:lineRule="auto"/>
              <w:ind w:left="88" w:firstLine="582"/>
              <w:jc w:val="center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left="0" w:firstLine="130"/>
              <w:jc w:val="left"/>
            </w:pPr>
            <w:r>
              <w:t xml:space="preserve"> Подготовка к выполнению нормативов Комплекса ГТО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10</w:t>
            </w:r>
          </w:p>
        </w:tc>
      </w:tr>
      <w:tr w:rsidR="00F33963" w:rsidTr="00F3396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</w:pPr>
            <w: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left="0" w:firstLine="130"/>
              <w:jc w:val="left"/>
              <w:rPr>
                <w:b/>
              </w:rPr>
            </w:pPr>
            <w:r>
              <w:rPr>
                <w:b/>
              </w:rPr>
              <w:t xml:space="preserve"> Базовая физическая подготовка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</w:pPr>
            <w:r>
              <w:t>10</w:t>
            </w:r>
          </w:p>
        </w:tc>
      </w:tr>
      <w:tr w:rsidR="00F33963" w:rsidTr="00F3396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firstLine="582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963" w:rsidRDefault="00F33963">
            <w:pPr>
              <w:spacing w:line="256" w:lineRule="auto"/>
              <w:ind w:firstLine="130"/>
              <w:jc w:val="left"/>
              <w:rPr>
                <w:b/>
              </w:rPr>
            </w:pPr>
            <w:r>
              <w:rPr>
                <w:b/>
              </w:rPr>
              <w:t xml:space="preserve"> Общее количество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63" w:rsidRDefault="00F33963">
            <w:pPr>
              <w:spacing w:after="160" w:line="256" w:lineRule="auto"/>
              <w:ind w:left="0" w:firstLine="582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963" w:rsidRDefault="00F33963">
            <w:pPr>
              <w:spacing w:line="256" w:lineRule="auto"/>
              <w:ind w:left="87" w:firstLine="582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33963" w:rsidRDefault="00F33963" w:rsidP="00F33963">
      <w:pPr>
        <w:spacing w:after="14" w:line="256" w:lineRule="auto"/>
        <w:ind w:left="0" w:right="10" w:firstLine="582"/>
        <w:jc w:val="center"/>
      </w:pPr>
      <w:r>
        <w:rPr>
          <w:b/>
        </w:rPr>
        <w:t xml:space="preserve"> </w:t>
      </w:r>
    </w:p>
    <w:p w:rsidR="00F33963" w:rsidRDefault="00F33963" w:rsidP="00F33963">
      <w:pPr>
        <w:spacing w:after="0" w:line="240" w:lineRule="auto"/>
        <w:ind w:left="0" w:firstLine="582"/>
      </w:pPr>
      <w: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F33963" w:rsidRDefault="00F33963" w:rsidP="00F33963">
      <w:pPr>
        <w:spacing w:after="0" w:line="240" w:lineRule="auto"/>
        <w:ind w:left="0" w:firstLine="582"/>
      </w:pPr>
      <w:r>
        <w:t>— к семье как главной опоре в жизни человека и источнику его счастья;</w:t>
      </w:r>
    </w:p>
    <w:p w:rsidR="00F33963" w:rsidRDefault="00F33963" w:rsidP="00F33963">
      <w:pPr>
        <w:spacing w:after="0" w:line="240" w:lineRule="auto"/>
        <w:ind w:left="0" w:firstLine="582"/>
      </w:pPr>
      <w:r>
        <w:lastRenderedPageBreak/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33963" w:rsidRDefault="00F33963" w:rsidP="00F33963">
      <w:pPr>
        <w:spacing w:after="0" w:line="240" w:lineRule="auto"/>
        <w:ind w:left="0" w:firstLine="582"/>
      </w:pPr>
      <w: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33963" w:rsidRDefault="00F33963" w:rsidP="00F33963">
      <w:pPr>
        <w:spacing w:after="0" w:line="240" w:lineRule="auto"/>
        <w:ind w:left="0" w:firstLine="582"/>
      </w:pPr>
      <w: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3963" w:rsidRDefault="00F33963" w:rsidP="00F33963">
      <w:pPr>
        <w:spacing w:after="0" w:line="240" w:lineRule="auto"/>
        <w:ind w:left="0" w:firstLine="582"/>
      </w:pPr>
      <w:r>
        <w:t>— к здоровью как залогу долгой и активной жизни человека, его хорошего настроения и оптимистичного взгляда на мир;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— к окружающим людям как безусловной и абсолютной ценности, </w:t>
      </w:r>
      <w: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— 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</w:t>
      </w:r>
    </w:p>
    <w:p w:rsidR="00F33963" w:rsidRDefault="00F33963" w:rsidP="00F33963">
      <w:pPr>
        <w:spacing w:after="0" w:line="240" w:lineRule="auto"/>
        <w:ind w:left="0" w:firstLine="582"/>
      </w:pPr>
      <w: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2829F4" w:rsidRDefault="002829F4">
      <w:bookmarkStart w:id="1" w:name="_GoBack"/>
      <w:bookmarkEnd w:id="1"/>
    </w:p>
    <w:sectPr w:rsidR="0028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229"/>
    <w:multiLevelType w:val="hybridMultilevel"/>
    <w:tmpl w:val="DC7C0E7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A004B6D"/>
    <w:multiLevelType w:val="multilevel"/>
    <w:tmpl w:val="A4E4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7369E8"/>
    <w:multiLevelType w:val="multilevel"/>
    <w:tmpl w:val="5A76B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63"/>
    <w:rsid w:val="002829F4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C081-26C5-4954-A80B-17390B80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63"/>
    <w:pPr>
      <w:spacing w:after="51" w:line="290" w:lineRule="auto"/>
      <w:ind w:left="1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F33963"/>
    <w:pPr>
      <w:keepNext/>
      <w:keepLines/>
      <w:spacing w:after="0" w:line="256" w:lineRule="auto"/>
      <w:ind w:left="0" w:right="76"/>
      <w:jc w:val="right"/>
      <w:outlineLvl w:val="0"/>
    </w:pPr>
    <w:rPr>
      <w:color w:val="00000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F33963"/>
    <w:pPr>
      <w:keepNext/>
      <w:keepLines/>
      <w:spacing w:after="21" w:line="256" w:lineRule="auto"/>
      <w:ind w:hanging="10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63"/>
    <w:rPr>
      <w:rFonts w:ascii="Times New Roman" w:eastAsia="Times New Roman" w:hAnsi="Times New Roman" w:cs="Times New Roman"/>
      <w:color w:val="000000"/>
      <w:sz w:val="26"/>
      <w:szCs w:val="26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F33963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3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Челеховская Марина Андреевна</dc:creator>
  <cp:keywords/>
  <dc:description/>
  <cp:lastModifiedBy>Челеховская Марина Андреевна</cp:lastModifiedBy>
  <cp:revision>1</cp:revision>
  <dcterms:created xsi:type="dcterms:W3CDTF">2022-10-19T12:53:00Z</dcterms:created>
  <dcterms:modified xsi:type="dcterms:W3CDTF">2022-10-19T12:54:00Z</dcterms:modified>
</cp:coreProperties>
</file>