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3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F736BD" w:rsidRPr="008438F2" w:rsidTr="009D02C5">
        <w:trPr>
          <w:trHeight w:val="3935"/>
        </w:trPr>
        <w:tc>
          <w:tcPr>
            <w:tcW w:w="6487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019"/>
              <w:gridCol w:w="5134"/>
            </w:tblGrid>
            <w:tr w:rsidR="00F736BD" w:rsidRPr="008438F2" w:rsidTr="009D02C5">
              <w:tc>
                <w:tcPr>
                  <w:tcW w:w="0" w:type="auto"/>
                </w:tcPr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contextualSpacing/>
                    <w:outlineLvl w:val="0"/>
                    <w:rPr>
                      <w:rFonts w:ascii="Times" w:hAnsi="Times" w:cs="Times New Roman"/>
                      <w:b/>
                      <w:bCs/>
                      <w:sz w:val="26"/>
                      <w:szCs w:val="26"/>
                    </w:rPr>
                  </w:pPr>
                  <w:r w:rsidRPr="008438F2">
                    <w:rPr>
                      <w:rFonts w:ascii="Times" w:hAnsi="Times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F736BD" w:rsidRPr="008438F2" w:rsidRDefault="00F736BD" w:rsidP="009D02C5">
                  <w:pPr>
                    <w:contextualSpacing/>
                    <w:outlineLvl w:val="0"/>
                    <w:rPr>
                      <w:rFonts w:ascii="Times" w:hAnsi="Times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contextualSpacing/>
                    <w:rPr>
                      <w:rFonts w:ascii="Times" w:hAnsi="Times" w:cs="Times New Roman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contextualSpacing/>
                    <w:rPr>
                      <w:rFonts w:ascii="Times" w:hAnsi="Times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F736BD" w:rsidRPr="008438F2" w:rsidRDefault="00F736BD" w:rsidP="002350FB">
                  <w:pPr>
                    <w:tabs>
                      <w:tab w:val="left" w:pos="2925"/>
                    </w:tabs>
                    <w:rPr>
                      <w:rFonts w:ascii="Times" w:hAnsi="Times" w:cs="Times New Roman"/>
                      <w:b/>
                      <w:sz w:val="26"/>
                      <w:szCs w:val="26"/>
                    </w:rPr>
                  </w:pPr>
                  <w:r w:rsidRPr="008438F2">
                    <w:rPr>
                      <w:rFonts w:ascii="Times" w:hAnsi="Times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 w:rsidR="002350FB" w:rsidRPr="008438F2">
                    <w:rPr>
                      <w:rFonts w:ascii="Times" w:hAnsi="Times" w:cs="Times New Roman"/>
                      <w:b/>
                      <w:sz w:val="26"/>
                      <w:szCs w:val="26"/>
                    </w:rPr>
                    <w:t>375</w:t>
                  </w:r>
                </w:p>
                <w:p w:rsidR="002350FB" w:rsidRPr="008438F2" w:rsidRDefault="002350FB" w:rsidP="002350FB">
                  <w:pPr>
                    <w:tabs>
                      <w:tab w:val="left" w:pos="2925"/>
                    </w:tabs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2350FB"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№ 11 </w:t>
                  </w:r>
                  <w:r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от </w:t>
                  </w:r>
                  <w:r w:rsidR="002350FB"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23</w:t>
                  </w:r>
                  <w:r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.</w:t>
                  </w:r>
                  <w:r w:rsidR="002350FB"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08</w:t>
                  </w:r>
                  <w:r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.20</w:t>
                  </w:r>
                  <w:r w:rsidR="002350FB" w:rsidRPr="008438F2">
                    <w:rPr>
                      <w:rFonts w:ascii="Times" w:hAnsi="Times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21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:rsidR="00F736BD" w:rsidRPr="008438F2" w:rsidRDefault="00F736BD" w:rsidP="009D02C5">
            <w:pPr>
              <w:rPr>
                <w:rFonts w:ascii="Times" w:hAnsi="Times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F736BD" w:rsidRPr="008438F2" w:rsidTr="009D02C5">
              <w:trPr>
                <w:trHeight w:val="3935"/>
              </w:trPr>
              <w:tc>
                <w:tcPr>
                  <w:tcW w:w="6547" w:type="dxa"/>
                </w:tcPr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contextualSpacing/>
                    <w:outlineLvl w:val="0"/>
                    <w:rPr>
                      <w:rFonts w:ascii="Times" w:hAnsi="Times"/>
                      <w:b/>
                      <w:bCs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F736BD" w:rsidRPr="008438F2" w:rsidRDefault="00F736BD" w:rsidP="009D02C5">
                  <w:pPr>
                    <w:contextualSpacing/>
                    <w:outlineLvl w:val="0"/>
                    <w:rPr>
                      <w:rFonts w:ascii="Times" w:hAnsi="Times"/>
                      <w:b/>
                      <w:bCs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contextualSpacing/>
                    <w:rPr>
                      <w:rFonts w:ascii="Times" w:hAnsi="Times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contextualSpacing/>
                    <w:rPr>
                      <w:rFonts w:ascii="Times" w:hAnsi="Times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:rsidR="00F736BD" w:rsidRPr="008438F2" w:rsidRDefault="00F736BD" w:rsidP="009D02C5">
                  <w:pPr>
                    <w:rPr>
                      <w:rFonts w:ascii="Times" w:hAnsi="Times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/>
                      <w:sz w:val="26"/>
                      <w:szCs w:val="26"/>
                    </w:rPr>
                    <w:t>Приложение 50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8438F2">
                    <w:rPr>
                      <w:rFonts w:ascii="Times" w:hAnsi="Times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F736BD" w:rsidRPr="008438F2" w:rsidRDefault="00F736BD" w:rsidP="009D02C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" w:hAnsi="Times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:rsidR="00F736BD" w:rsidRPr="008438F2" w:rsidRDefault="00F736BD" w:rsidP="009D02C5">
            <w:pPr>
              <w:spacing w:line="360" w:lineRule="auto"/>
              <w:rPr>
                <w:rFonts w:ascii="Times" w:hAnsi="Times" w:cs="Times New Roman"/>
                <w:sz w:val="26"/>
                <w:szCs w:val="26"/>
              </w:rPr>
            </w:pPr>
          </w:p>
        </w:tc>
      </w:tr>
    </w:tbl>
    <w:p w:rsidR="00F736BD" w:rsidRPr="008438F2" w:rsidRDefault="00F736BD" w:rsidP="00F736B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both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jc w:val="center"/>
        <w:rPr>
          <w:rFonts w:ascii="Times" w:hAnsi="Times" w:cs="Times New Roman"/>
          <w:b/>
          <w:bCs/>
          <w:sz w:val="26"/>
          <w:szCs w:val="26"/>
        </w:rPr>
      </w:pPr>
      <w:r w:rsidRPr="008438F2">
        <w:rPr>
          <w:rFonts w:ascii="Times" w:hAnsi="Times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F736BD" w:rsidRPr="008438F2" w:rsidRDefault="00F736BD" w:rsidP="002350FB">
      <w:pPr>
        <w:pStyle w:val="ConsPlusNormal"/>
        <w:jc w:val="center"/>
        <w:rPr>
          <w:rFonts w:ascii="Times" w:hAnsi="Times" w:cs="Times New Roman"/>
          <w:b/>
          <w:bCs/>
          <w:sz w:val="26"/>
          <w:szCs w:val="26"/>
        </w:rPr>
      </w:pPr>
      <w:r w:rsidRPr="008438F2">
        <w:rPr>
          <w:rFonts w:ascii="Times" w:hAnsi="Times" w:cs="Times New Roman"/>
          <w:b/>
          <w:bCs/>
          <w:sz w:val="26"/>
          <w:szCs w:val="26"/>
        </w:rPr>
        <w:t xml:space="preserve">«История </w:t>
      </w:r>
      <w:r w:rsidR="008438F2" w:rsidRPr="008438F2">
        <w:rPr>
          <w:rFonts w:ascii="Times" w:hAnsi="Times" w:cs="Times New Roman"/>
          <w:b/>
          <w:bCs/>
          <w:sz w:val="26"/>
          <w:szCs w:val="26"/>
        </w:rPr>
        <w:t xml:space="preserve">и теория </w:t>
      </w:r>
      <w:r w:rsidRPr="008438F2">
        <w:rPr>
          <w:rFonts w:ascii="Times" w:hAnsi="Times" w:cs="Times New Roman"/>
          <w:b/>
          <w:bCs/>
          <w:sz w:val="26"/>
          <w:szCs w:val="26"/>
        </w:rPr>
        <w:t>культуры»</w:t>
      </w:r>
    </w:p>
    <w:p w:rsidR="00F736BD" w:rsidRPr="008438F2" w:rsidRDefault="002350FB" w:rsidP="002350FB">
      <w:pPr>
        <w:pStyle w:val="ConsPlusNormal"/>
        <w:jc w:val="center"/>
        <w:rPr>
          <w:rFonts w:ascii="Times" w:hAnsi="Times" w:cs="Times New Roman"/>
          <w:b/>
          <w:sz w:val="26"/>
          <w:szCs w:val="26"/>
        </w:rPr>
      </w:pPr>
      <w:r w:rsidRPr="008438F2">
        <w:rPr>
          <w:rFonts w:ascii="Times" w:hAnsi="Times" w:cs="Times New Roman"/>
          <w:b/>
          <w:sz w:val="26"/>
          <w:szCs w:val="26"/>
        </w:rPr>
        <w:t xml:space="preserve">10 </w:t>
      </w:r>
      <w:r w:rsidR="00F736BD" w:rsidRPr="008438F2">
        <w:rPr>
          <w:rFonts w:ascii="Times" w:hAnsi="Times" w:cs="Times New Roman"/>
          <w:b/>
          <w:sz w:val="26"/>
          <w:szCs w:val="26"/>
        </w:rPr>
        <w:t>класс</w:t>
      </w: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b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center"/>
        <w:rPr>
          <w:rFonts w:ascii="Times" w:hAnsi="Times" w:cs="Times New Roman"/>
          <w:sz w:val="26"/>
          <w:szCs w:val="26"/>
        </w:rPr>
      </w:pPr>
    </w:p>
    <w:p w:rsidR="00F736BD" w:rsidRPr="008438F2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6"/>
          <w:szCs w:val="26"/>
          <w:u w:val="single"/>
        </w:rPr>
      </w:pPr>
      <w:r w:rsidRPr="008438F2">
        <w:rPr>
          <w:rFonts w:ascii="Times" w:hAnsi="Times" w:cs="Times New Roman"/>
          <w:b/>
          <w:bCs/>
          <w:sz w:val="26"/>
          <w:szCs w:val="26"/>
        </w:rPr>
        <w:t>Авторы:</w:t>
      </w:r>
      <w:r w:rsidRPr="008438F2">
        <w:rPr>
          <w:rFonts w:ascii="Times" w:hAnsi="Times" w:cs="Times New Roman"/>
          <w:sz w:val="26"/>
          <w:szCs w:val="26"/>
        </w:rPr>
        <w:t xml:space="preserve"> </w:t>
      </w:r>
    </w:p>
    <w:p w:rsidR="00F736BD" w:rsidRPr="008438F2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6"/>
          <w:szCs w:val="26"/>
          <w:u w:val="single"/>
        </w:rPr>
      </w:pPr>
      <w:r w:rsidRPr="008438F2">
        <w:rPr>
          <w:rFonts w:ascii="Times" w:hAnsi="Times" w:cs="Times New Roman"/>
          <w:sz w:val="26"/>
          <w:szCs w:val="26"/>
          <w:u w:val="single"/>
        </w:rPr>
        <w:t>Космидис Е.А.</w:t>
      </w:r>
      <w:r w:rsidR="008438F2" w:rsidRPr="008438F2">
        <w:rPr>
          <w:rFonts w:ascii="Times" w:hAnsi="Times" w:cs="Times New Roman"/>
          <w:sz w:val="26"/>
          <w:szCs w:val="26"/>
          <w:u w:val="single"/>
        </w:rPr>
        <w:t>,</w:t>
      </w:r>
    </w:p>
    <w:p w:rsidR="00F736BD" w:rsidRPr="008438F2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6"/>
          <w:szCs w:val="26"/>
          <w:u w:val="single"/>
        </w:rPr>
      </w:pPr>
      <w:r w:rsidRPr="008438F2">
        <w:rPr>
          <w:rFonts w:ascii="Times" w:hAnsi="Times" w:cs="Times New Roman"/>
          <w:sz w:val="26"/>
          <w:szCs w:val="26"/>
          <w:u w:val="single"/>
        </w:rPr>
        <w:t>Молчанова В.М.</w:t>
      </w: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ind w:firstLine="540"/>
        <w:jc w:val="right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2350FB">
      <w:pPr>
        <w:pStyle w:val="ConsPlusNormal"/>
        <w:numPr>
          <w:ilvl w:val="0"/>
          <w:numId w:val="20"/>
        </w:numPr>
        <w:jc w:val="both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</w:t>
      </w:r>
    </w:p>
    <w:p w:rsidR="00F736BD" w:rsidRPr="006063E4" w:rsidRDefault="00F736BD" w:rsidP="00F736BD">
      <w:pPr>
        <w:pStyle w:val="ConsPlusNormal"/>
        <w:jc w:val="both"/>
        <w:rPr>
          <w:rFonts w:ascii="Times" w:hAnsi="Times" w:cs="Times New Roman"/>
          <w:b/>
          <w:bCs/>
          <w:sz w:val="24"/>
          <w:szCs w:val="24"/>
        </w:rPr>
      </w:pPr>
    </w:p>
    <w:p w:rsidR="00F736BD" w:rsidRPr="006063E4" w:rsidRDefault="00F736BD" w:rsidP="00F73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6063E4">
        <w:rPr>
          <w:rFonts w:ascii="Times" w:eastAsia="Times New Roman" w:hAnsi="Times" w:cs="Times New Roman"/>
          <w:sz w:val="24"/>
          <w:szCs w:val="24"/>
          <w:lang w:eastAsia="ru-RU"/>
        </w:rPr>
        <w:t>Личностные результаты освоения учебного предмета включают в себя:</w:t>
      </w:r>
    </w:p>
    <w:p w:rsidR="00F736BD" w:rsidRPr="006063E4" w:rsidRDefault="00F736BD" w:rsidP="00F73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F736BD" w:rsidRPr="006063E4" w:rsidRDefault="00F736BD" w:rsidP="00F736B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</w:t>
      </w:r>
      <w:proofErr w:type="spellStart"/>
      <w:r w:rsidRPr="006063E4">
        <w:rPr>
          <w:rFonts w:ascii="Times" w:hAnsi="Times" w:cs="Times New Roman"/>
          <w:sz w:val="24"/>
          <w:szCs w:val="24"/>
        </w:rPr>
        <w:t>людеи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̆, их чувствам, религиозным убеждениям; </w:t>
      </w:r>
    </w:p>
    <w:p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нравственное сознание и поведение на основе усвоения общечеловеческих </w:t>
      </w:r>
      <w:proofErr w:type="spellStart"/>
      <w:r w:rsidRPr="006063E4">
        <w:rPr>
          <w:sz w:val="24"/>
          <w:szCs w:val="24"/>
        </w:rPr>
        <w:t>ценностеи</w:t>
      </w:r>
      <w:proofErr w:type="spellEnd"/>
      <w:r w:rsidRPr="006063E4">
        <w:rPr>
          <w:sz w:val="24"/>
          <w:szCs w:val="24"/>
        </w:rPr>
        <w:t xml:space="preserve">̆,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принятие гуманистических </w:t>
      </w:r>
      <w:proofErr w:type="spellStart"/>
      <w:r w:rsidRPr="006063E4">
        <w:rPr>
          <w:sz w:val="24"/>
          <w:szCs w:val="24"/>
        </w:rPr>
        <w:t>ценностеи</w:t>
      </w:r>
      <w:proofErr w:type="spellEnd"/>
      <w:r w:rsidRPr="006063E4">
        <w:rPr>
          <w:sz w:val="24"/>
          <w:szCs w:val="24"/>
        </w:rPr>
        <w:t xml:space="preserve">̆, осознанное, уважительное и доброжелательное отношение к другому человеку, его мнению, мировоззрению; </w:t>
      </w:r>
    </w:p>
    <w:p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proofErr w:type="spellStart"/>
      <w:r w:rsidRPr="006063E4">
        <w:rPr>
          <w:sz w:val="24"/>
          <w:szCs w:val="24"/>
        </w:rPr>
        <w:t>достовернои</w:t>
      </w:r>
      <w:proofErr w:type="spellEnd"/>
      <w:r w:rsidRPr="006063E4">
        <w:rPr>
          <w:sz w:val="24"/>
          <w:szCs w:val="24"/>
        </w:rPr>
        <w:t xml:space="preserve">̆ </w:t>
      </w:r>
      <w:proofErr w:type="spellStart"/>
      <w:r w:rsidRPr="006063E4">
        <w:rPr>
          <w:sz w:val="24"/>
          <w:szCs w:val="24"/>
        </w:rPr>
        <w:t>информациеи</w:t>
      </w:r>
      <w:proofErr w:type="spellEnd"/>
      <w:r w:rsidRPr="006063E4">
        <w:rPr>
          <w:sz w:val="24"/>
          <w:szCs w:val="24"/>
        </w:rPr>
        <w:t xml:space="preserve">̆ о передовых достижениях и открытиях </w:t>
      </w:r>
      <w:proofErr w:type="spellStart"/>
      <w:r w:rsidRPr="006063E4">
        <w:rPr>
          <w:sz w:val="24"/>
          <w:szCs w:val="24"/>
        </w:rPr>
        <w:t>мировои</w:t>
      </w:r>
      <w:proofErr w:type="spellEnd"/>
      <w:r w:rsidRPr="006063E4">
        <w:rPr>
          <w:sz w:val="24"/>
          <w:szCs w:val="24"/>
        </w:rPr>
        <w:t xml:space="preserve">̆ и </w:t>
      </w:r>
      <w:proofErr w:type="spellStart"/>
      <w:r w:rsidRPr="006063E4">
        <w:rPr>
          <w:sz w:val="24"/>
          <w:szCs w:val="24"/>
        </w:rPr>
        <w:t>отечественнои</w:t>
      </w:r>
      <w:proofErr w:type="spellEnd"/>
      <w:r w:rsidRPr="006063E4">
        <w:rPr>
          <w:sz w:val="24"/>
          <w:szCs w:val="24"/>
        </w:rPr>
        <w:t xml:space="preserve">̆ науки, заинтересованность в научных знаниях об </w:t>
      </w:r>
      <w:proofErr w:type="spellStart"/>
      <w:r w:rsidRPr="006063E4">
        <w:rPr>
          <w:sz w:val="24"/>
          <w:szCs w:val="24"/>
        </w:rPr>
        <w:t>устройстве</w:t>
      </w:r>
      <w:proofErr w:type="spellEnd"/>
      <w:r w:rsidRPr="006063E4">
        <w:rPr>
          <w:sz w:val="24"/>
          <w:szCs w:val="24"/>
        </w:rPr>
        <w:t xml:space="preserve"> мира и общества; </w:t>
      </w:r>
    </w:p>
    <w:p w:rsidR="00F736BD" w:rsidRPr="006063E4" w:rsidRDefault="00F736BD" w:rsidP="00F736B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</w:t>
      </w:r>
      <w:proofErr w:type="spellStart"/>
      <w:r w:rsidRPr="006063E4">
        <w:rPr>
          <w:sz w:val="24"/>
          <w:szCs w:val="24"/>
        </w:rPr>
        <w:t>всеи</w:t>
      </w:r>
      <w:proofErr w:type="spellEnd"/>
      <w:r w:rsidRPr="006063E4">
        <w:rPr>
          <w:sz w:val="24"/>
          <w:szCs w:val="24"/>
        </w:rPr>
        <w:t xml:space="preserve">̆ жизни; сознательное отношение к непрерывному образованию как условию </w:t>
      </w:r>
      <w:proofErr w:type="spellStart"/>
      <w:r w:rsidRPr="006063E4">
        <w:rPr>
          <w:sz w:val="24"/>
          <w:szCs w:val="24"/>
        </w:rPr>
        <w:t>успешнои</w:t>
      </w:r>
      <w:proofErr w:type="spellEnd"/>
      <w:r w:rsidRPr="006063E4">
        <w:rPr>
          <w:sz w:val="24"/>
          <w:szCs w:val="24"/>
        </w:rPr>
        <w:t xml:space="preserve">̆ </w:t>
      </w:r>
      <w:proofErr w:type="spellStart"/>
      <w:r w:rsidRPr="006063E4">
        <w:rPr>
          <w:sz w:val="24"/>
          <w:szCs w:val="24"/>
        </w:rPr>
        <w:t>профессиональнои</w:t>
      </w:r>
      <w:proofErr w:type="spellEnd"/>
      <w:r w:rsidRPr="006063E4">
        <w:rPr>
          <w:sz w:val="24"/>
          <w:szCs w:val="24"/>
        </w:rPr>
        <w:t xml:space="preserve">̆ и </w:t>
      </w:r>
      <w:proofErr w:type="spellStart"/>
      <w:r w:rsidRPr="006063E4">
        <w:rPr>
          <w:sz w:val="24"/>
          <w:szCs w:val="24"/>
        </w:rPr>
        <w:t>общественнои</w:t>
      </w:r>
      <w:proofErr w:type="spellEnd"/>
      <w:r w:rsidRPr="006063E4">
        <w:rPr>
          <w:sz w:val="24"/>
          <w:szCs w:val="24"/>
        </w:rPr>
        <w:t>̆ деятельности.</w:t>
      </w:r>
    </w:p>
    <w:p w:rsidR="00F736BD" w:rsidRPr="006063E4" w:rsidRDefault="00F736BD" w:rsidP="00F736BD">
      <w:pPr>
        <w:pStyle w:val="a4"/>
        <w:spacing w:before="0" w:beforeAutospacing="0" w:after="0" w:afterAutospacing="0"/>
        <w:ind w:firstLine="567"/>
        <w:rPr>
          <w:sz w:val="24"/>
          <w:szCs w:val="24"/>
        </w:rPr>
      </w:pPr>
      <w:proofErr w:type="spellStart"/>
      <w:r w:rsidRPr="006063E4">
        <w:rPr>
          <w:sz w:val="24"/>
          <w:szCs w:val="24"/>
        </w:rPr>
        <w:t>Метапредметные</w:t>
      </w:r>
      <w:proofErr w:type="spellEnd"/>
      <w:r w:rsidRPr="006063E4">
        <w:rPr>
          <w:sz w:val="24"/>
          <w:szCs w:val="24"/>
        </w:rPr>
        <w:t xml:space="preserve"> результаты освоения учебного предмета включают в себя:</w:t>
      </w:r>
    </w:p>
    <w:p w:rsidR="00F736BD" w:rsidRPr="006063E4" w:rsidRDefault="00F736BD" w:rsidP="00F736BD">
      <w:pPr>
        <w:pStyle w:val="a4"/>
        <w:spacing w:before="0" w:beforeAutospacing="0" w:after="0" w:afterAutospacing="0"/>
        <w:rPr>
          <w:sz w:val="24"/>
          <w:szCs w:val="24"/>
        </w:rPr>
      </w:pPr>
    </w:p>
    <w:p w:rsidR="00F736BD" w:rsidRPr="006063E4" w:rsidRDefault="00F736BD" w:rsidP="00F736BD">
      <w:pPr>
        <w:pStyle w:val="a4"/>
        <w:numPr>
          <w:ilvl w:val="0"/>
          <w:numId w:val="4"/>
        </w:numPr>
        <w:shd w:val="clear" w:color="auto" w:fill="FFFFFF"/>
        <w:spacing w:before="0" w:beforeAutospacing="0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F736BD" w:rsidRPr="006063E4" w:rsidRDefault="00F736BD" w:rsidP="00F736BD">
      <w:pPr>
        <w:pStyle w:val="a4"/>
        <w:numPr>
          <w:ilvl w:val="0"/>
          <w:numId w:val="4"/>
        </w:numPr>
        <w:shd w:val="clear" w:color="auto" w:fill="FFFFFF"/>
        <w:ind w:left="1134" w:hanging="425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50FB" w:rsidRDefault="00F736BD" w:rsidP="002350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sz w:val="24"/>
          <w:szCs w:val="24"/>
        </w:rPr>
      </w:pPr>
      <w:r w:rsidRPr="002350FB">
        <w:rPr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  <w:r w:rsidRPr="002350FB">
        <w:rPr>
          <w:sz w:val="24"/>
          <w:szCs w:val="24"/>
        </w:rPr>
        <w:cr/>
      </w:r>
    </w:p>
    <w:p w:rsidR="00F736BD" w:rsidRPr="002350FB" w:rsidRDefault="00F736BD" w:rsidP="002350FB">
      <w:pPr>
        <w:pStyle w:val="a4"/>
        <w:shd w:val="clear" w:color="auto" w:fill="FFFFFF"/>
        <w:spacing w:before="0" w:beforeAutospacing="0" w:after="0" w:afterAutospacing="0"/>
        <w:ind w:left="494"/>
        <w:jc w:val="both"/>
        <w:rPr>
          <w:sz w:val="24"/>
          <w:szCs w:val="24"/>
        </w:rPr>
      </w:pPr>
      <w:r w:rsidRPr="002350FB">
        <w:rPr>
          <w:sz w:val="24"/>
          <w:szCs w:val="24"/>
        </w:rPr>
        <w:t>Предметные результаты освоения учебного предмета включают в себя:</w:t>
      </w:r>
    </w:p>
    <w:p w:rsidR="00F736BD" w:rsidRPr="006063E4" w:rsidRDefault="00F736BD" w:rsidP="00F736BD">
      <w:pPr>
        <w:pStyle w:val="a4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Выпускник научится: 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различать виды искусства;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F736BD" w:rsidRPr="006063E4" w:rsidRDefault="00F736BD" w:rsidP="00F73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иллюстрировать конкретными примерами роль мировоззрения в жизни человека.</w:t>
      </w:r>
    </w:p>
    <w:p w:rsidR="00F736BD" w:rsidRPr="006063E4" w:rsidRDefault="00F736BD" w:rsidP="00F736BD">
      <w:pPr>
        <w:pStyle w:val="a4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Выпускник получит возможность научиться: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lastRenderedPageBreak/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оценивать разнообразные явления и процессы общественного развития;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</w:rPr>
      </w:pPr>
      <w:r w:rsidRPr="006063E4">
        <w:rPr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eastAsia="Times New Roman"/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понимать логику, лежащую в основе такого сложного и неоднородного феномена, как культура современности, и шире, культура Модерна;</w:t>
      </w:r>
    </w:p>
    <w:p w:rsidR="00F736BD" w:rsidRPr="006063E4" w:rsidRDefault="00F736BD" w:rsidP="00F736BD">
      <w:pPr>
        <w:pStyle w:val="a4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sz w:val="24"/>
          <w:szCs w:val="24"/>
          <w:u w:color="000000"/>
        </w:rPr>
      </w:pPr>
      <w:r w:rsidRPr="006063E4">
        <w:rPr>
          <w:sz w:val="24"/>
          <w:szCs w:val="24"/>
          <w:u w:color="000000"/>
        </w:rPr>
        <w:t>ориентироваться в процессах актуальной социокультурной реальности.</w:t>
      </w:r>
    </w:p>
    <w:p w:rsidR="00F736BD" w:rsidRPr="006063E4" w:rsidRDefault="00F736BD" w:rsidP="00F736BD">
      <w:pPr>
        <w:pStyle w:val="ConsPlusNormal"/>
        <w:shd w:val="clear" w:color="auto" w:fill="FFFFFF"/>
        <w:rPr>
          <w:rFonts w:ascii="Times" w:hAnsi="Times" w:cs="Times New Roman"/>
          <w:color w:val="000000"/>
          <w:sz w:val="24"/>
          <w:szCs w:val="24"/>
          <w:u w:color="000000"/>
          <w:lang w:eastAsia="zh-CN" w:bidi="hi-IN"/>
        </w:rPr>
      </w:pPr>
    </w:p>
    <w:p w:rsidR="00F736BD" w:rsidRPr="006063E4" w:rsidRDefault="00F736BD" w:rsidP="002350FB">
      <w:pPr>
        <w:pStyle w:val="ConsPlusNormal"/>
        <w:numPr>
          <w:ilvl w:val="0"/>
          <w:numId w:val="20"/>
        </w:numPr>
        <w:shd w:val="clear" w:color="auto" w:fill="FFFFFF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Содержание учебного предмета</w:t>
      </w:r>
    </w:p>
    <w:p w:rsidR="00F736BD" w:rsidRPr="006063E4" w:rsidRDefault="00F736BD" w:rsidP="00F736BD">
      <w:pPr>
        <w:pStyle w:val="ConsPlusNormal"/>
        <w:shd w:val="clear" w:color="auto" w:fill="FFFFFF"/>
        <w:jc w:val="center"/>
        <w:rPr>
          <w:rFonts w:ascii="Times" w:hAnsi="Times" w:cs="Times New Roman"/>
          <w:b/>
          <w:bCs/>
          <w:sz w:val="24"/>
          <w:szCs w:val="24"/>
          <w:lang w:val="en-US"/>
        </w:rPr>
      </w:pPr>
    </w:p>
    <w:p w:rsidR="00F736BD" w:rsidRPr="006063E4" w:rsidRDefault="00F736BD" w:rsidP="00F736BD">
      <w:pPr>
        <w:pStyle w:val="ConsPlusNormal"/>
        <w:shd w:val="clear" w:color="auto" w:fill="FFFFFF"/>
        <w:ind w:firstLine="567"/>
        <w:rPr>
          <w:rFonts w:ascii="Times" w:hAnsi="Times" w:cs="Times New Roman"/>
          <w:b/>
          <w:bCs/>
          <w:sz w:val="24"/>
          <w:szCs w:val="24"/>
          <w:u w:val="single"/>
        </w:rPr>
      </w:pPr>
      <w:proofErr w:type="gramStart"/>
      <w:r w:rsidRPr="006063E4">
        <w:rPr>
          <w:rFonts w:ascii="Times" w:hAnsi="Times" w:cs="Times New Roman"/>
          <w:b/>
          <w:bCs/>
          <w:sz w:val="24"/>
          <w:szCs w:val="24"/>
          <w:u w:val="single"/>
          <w:lang w:val="en-US"/>
        </w:rPr>
        <w:t>10</w:t>
      </w:r>
      <w:proofErr w:type="gramEnd"/>
      <w:r w:rsidRPr="006063E4">
        <w:rPr>
          <w:rFonts w:ascii="Times" w:hAnsi="Times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6063E4">
        <w:rPr>
          <w:rFonts w:ascii="Times" w:hAnsi="Times" w:cs="Times New Roman"/>
          <w:b/>
          <w:bCs/>
          <w:sz w:val="24"/>
          <w:szCs w:val="24"/>
          <w:u w:val="single"/>
        </w:rPr>
        <w:t>класс:</w:t>
      </w:r>
    </w:p>
    <w:p w:rsidR="00F736BD" w:rsidRPr="006063E4" w:rsidRDefault="00F736BD" w:rsidP="00F736BD">
      <w:pPr>
        <w:pStyle w:val="ConsPlusNormal"/>
        <w:shd w:val="clear" w:color="auto" w:fill="FFFFFF"/>
        <w:ind w:left="740"/>
        <w:rPr>
          <w:rFonts w:ascii="Times" w:hAnsi="Times" w:cs="Times New Roman"/>
          <w:b/>
          <w:bCs/>
          <w:sz w:val="24"/>
          <w:szCs w:val="24"/>
        </w:rPr>
      </w:pPr>
    </w:p>
    <w:p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Тема 1. Введение. Понятие “культура”.</w:t>
      </w:r>
    </w:p>
    <w:p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Вводная часть курса посвящена одному из самых сложных и разносторонних понятий в современных гуманитарных науках. Количество определений культуры, существующих на сегодняшний день, едва ли поддаётся подсчёту – поэтому данный блок нацелен </w:t>
      </w:r>
      <w:r w:rsidR="002350FB" w:rsidRPr="006063E4">
        <w:rPr>
          <w:rFonts w:ascii="Times" w:hAnsi="Times" w:cs="Times New Roman"/>
          <w:sz w:val="24"/>
          <w:szCs w:val="24"/>
        </w:rPr>
        <w:t>на формирование</w:t>
      </w:r>
      <w:r w:rsidRPr="006063E4">
        <w:rPr>
          <w:rFonts w:ascii="Times" w:hAnsi="Times" w:cs="Times New Roman"/>
          <w:sz w:val="24"/>
          <w:szCs w:val="24"/>
        </w:rPr>
        <w:t xml:space="preserve"> у учащихся навыков ориентации в этом многообразии. В ходе освоения материалов блока учащиеся обратятся к историческому генезису понятия “культура”, узнают о его первых определениях и оппозициях, компонентом которых оно является (культура </w:t>
      </w:r>
      <w:r w:rsidRPr="006063E4">
        <w:rPr>
          <w:rFonts w:ascii="Times" w:hAnsi="Times" w:cs="Times New Roman"/>
          <w:sz w:val="24"/>
          <w:szCs w:val="24"/>
          <w:lang w:val="en-US"/>
        </w:rPr>
        <w:t>vs</w:t>
      </w:r>
      <w:r w:rsidRPr="006063E4">
        <w:rPr>
          <w:rFonts w:ascii="Times" w:hAnsi="Times" w:cs="Times New Roman"/>
          <w:sz w:val="24"/>
          <w:szCs w:val="24"/>
        </w:rPr>
        <w:t xml:space="preserve">. цивилизация, культура </w:t>
      </w:r>
      <w:r w:rsidRPr="006063E4">
        <w:rPr>
          <w:rFonts w:ascii="Times" w:hAnsi="Times" w:cs="Times New Roman"/>
          <w:sz w:val="24"/>
          <w:szCs w:val="24"/>
          <w:lang w:val="en-US"/>
        </w:rPr>
        <w:t>vs</w:t>
      </w:r>
      <w:r w:rsidRPr="006063E4">
        <w:rPr>
          <w:rFonts w:ascii="Times" w:hAnsi="Times" w:cs="Times New Roman"/>
          <w:sz w:val="24"/>
          <w:szCs w:val="24"/>
        </w:rPr>
        <w:t xml:space="preserve"> природа </w:t>
      </w:r>
      <w:proofErr w:type="spellStart"/>
      <w:r w:rsidRPr="006063E4">
        <w:rPr>
          <w:rFonts w:ascii="Times" w:hAnsi="Times" w:cs="Times New Roman"/>
          <w:sz w:val="24"/>
          <w:szCs w:val="24"/>
          <w:lang w:val="en-US"/>
        </w:rPr>
        <w:t>etc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.), а также научатся различать ситуации повседневного употребления понятия “культура” от научного использования термина. В зависимости от контекста, можно говорить о культуре как оценочно-нормативном понятии, о культуре как сфере управления, о культуре как характеристике деятельности индивидов и социальных групп. </w:t>
      </w:r>
    </w:p>
    <w:p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i/>
          <w:iCs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Помимо теоретических материалов, на уроках используется широкий ряд иллюстративных примеров, в частности, отрывок из фильма “Изгой” (</w:t>
      </w:r>
      <w:proofErr w:type="spellStart"/>
      <w:r w:rsidRPr="006063E4">
        <w:rPr>
          <w:rFonts w:ascii="Times" w:hAnsi="Times" w:cs="Times New Roman"/>
          <w:sz w:val="24"/>
          <w:szCs w:val="24"/>
        </w:rPr>
        <w:t>реж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. Р. </w:t>
      </w:r>
      <w:proofErr w:type="spellStart"/>
      <w:r w:rsidRPr="006063E4">
        <w:rPr>
          <w:rFonts w:ascii="Times" w:hAnsi="Times" w:cs="Times New Roman"/>
          <w:sz w:val="24"/>
          <w:szCs w:val="24"/>
        </w:rPr>
        <w:t>Земекис</w:t>
      </w:r>
      <w:proofErr w:type="spellEnd"/>
      <w:r w:rsidRPr="006063E4">
        <w:rPr>
          <w:rFonts w:ascii="Times" w:hAnsi="Times" w:cs="Times New Roman"/>
          <w:sz w:val="24"/>
          <w:szCs w:val="24"/>
        </w:rPr>
        <w:t>, 2000), на примере которого рассматривается противопоставление природы и культуры.</w:t>
      </w:r>
      <w:r w:rsidRPr="006063E4">
        <w:rPr>
          <w:rFonts w:ascii="Times" w:hAnsi="Times" w:cs="Times New Roman"/>
          <w:sz w:val="24"/>
          <w:szCs w:val="24"/>
        </w:rPr>
        <w:br/>
      </w:r>
    </w:p>
    <w:p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 xml:space="preserve">Источники и материалы: </w:t>
      </w:r>
      <w:proofErr w:type="spellStart"/>
      <w:r w:rsidRPr="006063E4">
        <w:rPr>
          <w:rFonts w:ascii="Times" w:hAnsi="Times" w:cs="Times New Roman"/>
          <w:sz w:val="24"/>
          <w:szCs w:val="24"/>
        </w:rPr>
        <w:t>Козеллек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Р. Можем ли мы распоряжаться историей? Шпенглер О. Закат Европы. </w:t>
      </w:r>
      <w:proofErr w:type="spellStart"/>
      <w:r w:rsidRPr="006063E4">
        <w:rPr>
          <w:rFonts w:ascii="Times" w:hAnsi="Times" w:cs="Times New Roman"/>
          <w:sz w:val="24"/>
          <w:szCs w:val="24"/>
        </w:rPr>
        <w:t>Элиас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Н. О процессе цивилизации. </w:t>
      </w:r>
      <w:proofErr w:type="spellStart"/>
      <w:r w:rsidRPr="006063E4">
        <w:rPr>
          <w:rFonts w:ascii="Times" w:hAnsi="Times" w:cs="Times New Roman"/>
          <w:sz w:val="24"/>
          <w:szCs w:val="24"/>
        </w:rPr>
        <w:t>Риккерт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Г. Науки о природе и науки о культуре Н. </w:t>
      </w:r>
      <w:proofErr w:type="spellStart"/>
      <w:r w:rsidRPr="006063E4">
        <w:rPr>
          <w:rFonts w:ascii="Times" w:hAnsi="Times" w:cs="Times New Roman"/>
          <w:sz w:val="24"/>
          <w:szCs w:val="24"/>
        </w:rPr>
        <w:t>Ладжойя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«Санта Клаус или книга о том, как «Кока-Кола» сформировала наш мир воображаемого» </w:t>
      </w:r>
      <w:proofErr w:type="spellStart"/>
      <w:r w:rsidRPr="006063E4">
        <w:rPr>
          <w:rFonts w:ascii="Times" w:hAnsi="Times" w:cs="Times New Roman"/>
          <w:sz w:val="24"/>
          <w:szCs w:val="24"/>
        </w:rPr>
        <w:t>Бергер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, </w:t>
      </w:r>
      <w:proofErr w:type="spellStart"/>
      <w:r w:rsidRPr="006063E4">
        <w:rPr>
          <w:rFonts w:ascii="Times" w:hAnsi="Times" w:cs="Times New Roman"/>
          <w:sz w:val="24"/>
          <w:szCs w:val="24"/>
        </w:rPr>
        <w:t>Лукман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«Социальное конструирование реальности» Вебер «Наука как призвание и профессия» </w:t>
      </w:r>
      <w:proofErr w:type="spellStart"/>
      <w:r w:rsidRPr="006063E4">
        <w:rPr>
          <w:rFonts w:ascii="Times" w:hAnsi="Times" w:cs="Times New Roman"/>
          <w:sz w:val="24"/>
          <w:szCs w:val="24"/>
        </w:rPr>
        <w:t>Люббе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«В ногу со временем» </w:t>
      </w:r>
      <w:proofErr w:type="spellStart"/>
      <w:r w:rsidRPr="006063E4">
        <w:rPr>
          <w:rFonts w:ascii="Times" w:hAnsi="Times" w:cs="Times New Roman"/>
          <w:sz w:val="24"/>
          <w:szCs w:val="24"/>
        </w:rPr>
        <w:t>Самутина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«Музыкальный видеоклип: поэзия сегодня» </w:t>
      </w:r>
    </w:p>
    <w:p w:rsidR="00F736BD" w:rsidRPr="006063E4" w:rsidRDefault="00F736BD" w:rsidP="00F736BD">
      <w:pPr>
        <w:pStyle w:val="ConsPlusNormal"/>
        <w:shd w:val="clear" w:color="auto" w:fill="FFFFFF"/>
        <w:ind w:left="1287"/>
        <w:jc w:val="both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b/>
          <w:bCs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 </w:t>
      </w:r>
      <w:r w:rsidRPr="006063E4">
        <w:rPr>
          <w:rFonts w:ascii="Times" w:hAnsi="Times" w:cs="Times New Roman"/>
          <w:b/>
          <w:bCs/>
          <w:sz w:val="24"/>
          <w:szCs w:val="24"/>
        </w:rPr>
        <w:t xml:space="preserve">Тема 2. Городская культура. </w:t>
      </w:r>
    </w:p>
    <w:p w:rsidR="00F736BD" w:rsidRPr="006063E4" w:rsidRDefault="00F736BD" w:rsidP="00F736BD">
      <w:pPr>
        <w:pStyle w:val="ConsPlusNormal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Изучение данного блока начинается с понятия о городе как о достижении человеческой цивилизации. Учащимся предстоит узнать об основных вехах истории города (античный полис, средневековый город, большой город Модерна, современный мегаполис) и исторических изменениях во внутреннем устройстве городов.</w:t>
      </w:r>
    </w:p>
    <w:p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Рассмотрение города как теоретического понятия базируется на материале как классических урбанистических теорий (Чикагская школа), так и на современных исследованиях, посвящённых, прежде всего, практикам мобильности в пространстве сегодняшнего города (туризм и экскурсии).</w:t>
      </w:r>
    </w:p>
    <w:p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Специфика уклада жизни внутри городского пространства определяет главный вопрос блока: влияние организации большого города на образ жизни и формирование такого социального типа, как горожанин. Городской житель обладает рядом характеристик: рассудочность и интеллектуализм, навык ориентации в сложной городской системе, одиночество и чувство изоляции. Отдельное внимание уделяется рассмотрению фигуры фланёра, так как её возникновение стало возможным именно в силу условий архитектурной, </w:t>
      </w:r>
      <w:r w:rsidRPr="006063E4">
        <w:rPr>
          <w:rFonts w:ascii="Times" w:hAnsi="Times" w:cs="Times New Roman"/>
          <w:sz w:val="24"/>
          <w:szCs w:val="24"/>
        </w:rPr>
        <w:lastRenderedPageBreak/>
        <w:t>транспортной и социальной среды большого города XIX в.</w:t>
      </w:r>
    </w:p>
    <w:p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i/>
          <w:iCs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>Источники и материалы:</w:t>
      </w:r>
    </w:p>
    <w:p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1. </w:t>
      </w:r>
      <w:proofErr w:type="spellStart"/>
      <w:r w:rsidRPr="006063E4">
        <w:rPr>
          <w:rFonts w:ascii="Times" w:hAnsi="Times" w:cs="Times New Roman"/>
          <w:sz w:val="24"/>
          <w:szCs w:val="24"/>
        </w:rPr>
        <w:t>Беньямин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В. Шарль </w:t>
      </w:r>
      <w:proofErr w:type="spellStart"/>
      <w:r w:rsidRPr="006063E4">
        <w:rPr>
          <w:rFonts w:ascii="Times" w:hAnsi="Times" w:cs="Times New Roman"/>
          <w:sz w:val="24"/>
          <w:szCs w:val="24"/>
        </w:rPr>
        <w:t>Бодлер</w:t>
      </w:r>
      <w:proofErr w:type="spellEnd"/>
      <w:r w:rsidRPr="006063E4">
        <w:rPr>
          <w:rFonts w:ascii="Times" w:hAnsi="Times" w:cs="Times New Roman"/>
          <w:sz w:val="24"/>
          <w:szCs w:val="24"/>
        </w:rPr>
        <w:t>, поэт эпохи зрелого капитализма.</w:t>
      </w:r>
    </w:p>
    <w:p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2. </w:t>
      </w:r>
      <w:proofErr w:type="spellStart"/>
      <w:r w:rsidRPr="006063E4">
        <w:rPr>
          <w:rFonts w:ascii="Times" w:hAnsi="Times" w:cs="Times New Roman"/>
          <w:sz w:val="24"/>
          <w:szCs w:val="24"/>
        </w:rPr>
        <w:t>Зиммель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Г. Большие города и духовная жизнь.</w:t>
      </w:r>
    </w:p>
    <w:p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3. Парк Р. Город как социальная лаборатория.</w:t>
      </w:r>
    </w:p>
    <w:p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4. Трубина Е. Город в теории: опыт осмысления пространства.</w:t>
      </w:r>
    </w:p>
    <w:p w:rsidR="00F736BD" w:rsidRPr="006063E4" w:rsidRDefault="00F736BD" w:rsidP="00F736BD">
      <w:pPr>
        <w:pStyle w:val="ConsPlusNormal"/>
        <w:shd w:val="clear" w:color="auto" w:fill="FFFFFF"/>
        <w:ind w:firstLine="709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5. </w:t>
      </w:r>
      <w:proofErr w:type="spellStart"/>
      <w:r w:rsidRPr="006063E4">
        <w:rPr>
          <w:rFonts w:ascii="Times" w:hAnsi="Times" w:cs="Times New Roman"/>
          <w:sz w:val="24"/>
          <w:szCs w:val="24"/>
        </w:rPr>
        <w:t>Урри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Дж. Социология за пределами обществ: виды мобильности для XXI столетия.</w:t>
      </w:r>
    </w:p>
    <w:p w:rsidR="00F736BD" w:rsidRPr="006063E4" w:rsidRDefault="00F736BD" w:rsidP="00F736BD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ConsPlusNormal"/>
        <w:shd w:val="clear" w:color="auto" w:fill="FFFFFF"/>
        <w:ind w:left="720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b/>
          <w:bCs/>
          <w:sz w:val="24"/>
          <w:szCs w:val="24"/>
        </w:rPr>
        <w:t>Тема 3. Культурная антропология.</w:t>
      </w:r>
    </w:p>
    <w:p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>Данный блок знакомит учащихся с краткой историей культурной антропологии как научной дисциплины, изучающей жизнедеятельность человека</w:t>
      </w:r>
      <w:r w:rsidR="002350FB">
        <w:rPr>
          <w:rFonts w:ascii="Times" w:hAnsi="Times" w:cs="Times New Roman"/>
          <w:sz w:val="24"/>
          <w:szCs w:val="24"/>
        </w:rPr>
        <w:t xml:space="preserve"> и социальных групп в культуре,</w:t>
      </w:r>
      <w:r w:rsidRPr="006063E4">
        <w:rPr>
          <w:rFonts w:ascii="Times" w:hAnsi="Times" w:cs="Times New Roman"/>
          <w:sz w:val="24"/>
          <w:szCs w:val="24"/>
        </w:rPr>
        <w:t xml:space="preserve"> а также со спецификой отдельных национальных традиций. Основной акцент делается не на изучении классических представителей культурной антропологии, объектом описания которых являются преимущественно племенные и туземные сообщества, а на использовании антропологического инструментария при исследовании современного общества вокруг нас. Поэтому отдельное внимание уделяется рассмотрению современного российского контекста как пространства культурно-антропологических исследований. Учащиеся изучают не только опорную терминологию дисциплины и основные теоретические модели, но и базовые методологические подходы, благодаря чему овладевают навыком </w:t>
      </w:r>
      <w:proofErr w:type="spellStart"/>
      <w:r w:rsidRPr="006063E4">
        <w:rPr>
          <w:rFonts w:ascii="Times" w:hAnsi="Times" w:cs="Times New Roman"/>
          <w:sz w:val="24"/>
          <w:szCs w:val="24"/>
        </w:rPr>
        <w:t>проблематизации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исследуемого материала.</w:t>
      </w:r>
    </w:p>
    <w:p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Заключительный этап работы в рамках данного блока предполагает выполнение практического задания: проведение собственного исследования, состоящего из полевой работы в рамках выбранного кейса и последующего аналитического описания полученного материала с позиции исследователя-антрополога.  </w:t>
      </w:r>
    </w:p>
    <w:p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>Источники и материалы:</w:t>
      </w:r>
    </w:p>
    <w:p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1. </w:t>
      </w:r>
      <w:proofErr w:type="spellStart"/>
      <w:r w:rsidRPr="006063E4">
        <w:rPr>
          <w:rFonts w:ascii="Times" w:hAnsi="Times" w:cs="Times New Roman"/>
          <w:sz w:val="24"/>
          <w:szCs w:val="24"/>
        </w:rPr>
        <w:t>Гирц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К. Насыщенное описание. В поисках </w:t>
      </w:r>
      <w:proofErr w:type="spellStart"/>
      <w:r w:rsidRPr="006063E4">
        <w:rPr>
          <w:rFonts w:ascii="Times" w:hAnsi="Times" w:cs="Times New Roman"/>
          <w:sz w:val="24"/>
          <w:szCs w:val="24"/>
        </w:rPr>
        <w:t>интерпретативной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теории культуры.</w:t>
      </w:r>
    </w:p>
    <w:p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2. </w:t>
      </w:r>
      <w:proofErr w:type="spellStart"/>
      <w:r w:rsidRPr="006063E4">
        <w:rPr>
          <w:rFonts w:ascii="Times" w:hAnsi="Times" w:cs="Times New Roman"/>
          <w:sz w:val="24"/>
          <w:szCs w:val="24"/>
        </w:rPr>
        <w:t>Мосс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М. Очерк о даре.</w:t>
      </w:r>
    </w:p>
    <w:p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eastAsia="Times New Roman" w:hAnsi="Times" w:cs="Times New Roman"/>
          <w:sz w:val="24"/>
          <w:szCs w:val="24"/>
        </w:rPr>
      </w:pPr>
      <w:r w:rsidRPr="006063E4">
        <w:rPr>
          <w:rFonts w:ascii="Times" w:hAnsi="Times" w:cs="Times New Roman"/>
          <w:sz w:val="24"/>
          <w:szCs w:val="24"/>
        </w:rPr>
        <w:t xml:space="preserve">3. </w:t>
      </w:r>
      <w:proofErr w:type="spellStart"/>
      <w:r w:rsidRPr="006063E4">
        <w:rPr>
          <w:rFonts w:ascii="Times" w:hAnsi="Times" w:cs="Times New Roman"/>
          <w:sz w:val="24"/>
          <w:szCs w:val="24"/>
        </w:rPr>
        <w:t>Эриксен</w:t>
      </w:r>
      <w:proofErr w:type="spellEnd"/>
      <w:r w:rsidRPr="006063E4">
        <w:rPr>
          <w:rFonts w:ascii="Times" w:hAnsi="Times" w:cs="Times New Roman"/>
          <w:sz w:val="24"/>
          <w:szCs w:val="24"/>
        </w:rPr>
        <w:t xml:space="preserve"> Т. Что такое антропология.</w:t>
      </w:r>
    </w:p>
    <w:p w:rsidR="00F736BD" w:rsidRDefault="00F736BD" w:rsidP="00F736BD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  <w:r w:rsidRPr="006063E4">
        <w:rPr>
          <w:rFonts w:ascii="Times" w:hAnsi="Times" w:cs="Times New Roman"/>
          <w:i/>
          <w:iCs/>
          <w:sz w:val="24"/>
          <w:szCs w:val="24"/>
        </w:rPr>
        <w:t xml:space="preserve">Практика: </w:t>
      </w:r>
      <w:r w:rsidRPr="006063E4">
        <w:rPr>
          <w:rFonts w:ascii="Times" w:hAnsi="Times" w:cs="Times New Roman"/>
          <w:sz w:val="24"/>
          <w:szCs w:val="24"/>
        </w:rPr>
        <w:t>антропологическое исследование – полевая работа, анализ собранного материала, представление полученных результатов</w:t>
      </w:r>
    </w:p>
    <w:p w:rsidR="002350FB" w:rsidRPr="006063E4" w:rsidRDefault="002350FB" w:rsidP="00F736BD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:rsidR="00F736BD" w:rsidRPr="006063E4" w:rsidRDefault="00F736BD" w:rsidP="00F736BD">
      <w:pPr>
        <w:pStyle w:val="A3"/>
        <w:shd w:val="clear" w:color="auto" w:fill="FFFFFF"/>
        <w:ind w:firstLine="567"/>
        <w:jc w:val="both"/>
        <w:rPr>
          <w:rFonts w:ascii="Times" w:hAnsi="Times" w:cs="Times New Roman"/>
          <w:sz w:val="24"/>
          <w:szCs w:val="24"/>
        </w:rPr>
      </w:pPr>
    </w:p>
    <w:p w:rsidR="00F736BD" w:rsidRDefault="00F736BD" w:rsidP="002350FB">
      <w:pPr>
        <w:pStyle w:val="ConsPlusNormal"/>
        <w:numPr>
          <w:ilvl w:val="0"/>
          <w:numId w:val="20"/>
        </w:numPr>
        <w:rPr>
          <w:rFonts w:ascii="Times" w:hAnsi="Times" w:cs="Times New Roman"/>
          <w:b/>
          <w:sz w:val="24"/>
          <w:szCs w:val="24"/>
        </w:rPr>
      </w:pPr>
      <w:r w:rsidRPr="006063E4">
        <w:rPr>
          <w:rFonts w:ascii="Times" w:hAnsi="Times" w:cs="Times New Roman"/>
          <w:b/>
          <w:sz w:val="24"/>
          <w:szCs w:val="24"/>
        </w:rPr>
        <w:t>Тематическое планирование</w:t>
      </w:r>
    </w:p>
    <w:p w:rsidR="002350FB" w:rsidRPr="006063E4" w:rsidRDefault="002350FB" w:rsidP="002350FB">
      <w:pPr>
        <w:pStyle w:val="ConsPlusNormal"/>
        <w:ind w:left="720"/>
        <w:rPr>
          <w:rFonts w:ascii="Times" w:hAnsi="Times" w:cs="Times New Roman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649"/>
        <w:gridCol w:w="1534"/>
        <w:gridCol w:w="4608"/>
      </w:tblGrid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8438F2" w:rsidP="002350FB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п/п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Количество аудиторных  часов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keepNext/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736BD" w:rsidRPr="006063E4" w:rsidTr="008438F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 xml:space="preserve">      10-ый класс – </w:t>
            </w:r>
            <w:r>
              <w:rPr>
                <w:rFonts w:ascii="Times" w:hAnsi="Times"/>
                <w:b/>
                <w:sz w:val="24"/>
                <w:szCs w:val="24"/>
              </w:rPr>
              <w:t>68</w:t>
            </w:r>
            <w:r w:rsidRPr="006063E4">
              <w:rPr>
                <w:rFonts w:ascii="Times" w:hAnsi="Times"/>
                <w:b/>
                <w:sz w:val="24"/>
                <w:szCs w:val="24"/>
              </w:rPr>
              <w:t xml:space="preserve"> часов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pStyle w:val="ConsPlusNormal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Пов</w:t>
            </w:r>
            <w:r w:rsidR="008438F2">
              <w:rPr>
                <w:rFonts w:ascii="Times" w:hAnsi="Times" w:cs="Times New Roman"/>
                <w:sz w:val="24"/>
                <w:szCs w:val="24"/>
              </w:rPr>
              <w:t>седневное употребление понятия «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t>культура</w:t>
            </w:r>
            <w:r w:rsidR="008438F2">
              <w:rPr>
                <w:rFonts w:ascii="Times" w:hAnsi="Times" w:cs="Times New Roman"/>
                <w:sz w:val="24"/>
                <w:szCs w:val="24"/>
              </w:rPr>
              <w:t>»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8438F2">
            <w:pPr>
              <w:pStyle w:val="a5"/>
              <w:ind w:left="0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6063E4">
              <w:rPr>
                <w:rFonts w:ascii="Times" w:hAnsi="Times"/>
                <w:bCs/>
                <w:sz w:val="24"/>
                <w:szCs w:val="24"/>
              </w:rPr>
              <w:t>Научно-фи</w:t>
            </w:r>
            <w:r w:rsidR="008438F2">
              <w:rPr>
                <w:rFonts w:ascii="Times" w:hAnsi="Times"/>
                <w:bCs/>
                <w:sz w:val="24"/>
                <w:szCs w:val="24"/>
              </w:rPr>
              <w:t>лософское употребление понятия «</w:t>
            </w:r>
            <w:r w:rsidRPr="006063E4">
              <w:rPr>
                <w:rFonts w:ascii="Times" w:hAnsi="Times"/>
                <w:bCs/>
                <w:sz w:val="24"/>
                <w:szCs w:val="24"/>
              </w:rPr>
              <w:t>культура</w:t>
            </w:r>
            <w:r w:rsidR="008438F2">
              <w:rPr>
                <w:rFonts w:ascii="Times" w:hAnsi="Times"/>
                <w:bCs/>
                <w:sz w:val="24"/>
                <w:szCs w:val="24"/>
              </w:rPr>
              <w:t>»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8438F2">
            <w:pPr>
              <w:pStyle w:val="a5"/>
              <w:ind w:left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Генезис культуры модерна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  <w:r w:rsidRPr="006063E4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8438F2">
            <w:pPr>
              <w:pStyle w:val="a5"/>
              <w:ind w:left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Модерн как эпоха формирования интереса к культуре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8438F2">
            <w:pPr>
              <w:pStyle w:val="a5"/>
              <w:ind w:left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 xml:space="preserve">Роль </w:t>
            </w:r>
            <w:r w:rsidR="008438F2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и</w:t>
            </w:r>
            <w:bookmarkStart w:id="0" w:name="_GoBack"/>
            <w:bookmarkEnd w:id="0"/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сследовательской дистанции в науках о культуре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Исследовательская позиция культуролога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Helvetica"/>
                <w:color w:val="000000"/>
                <w:sz w:val="24"/>
                <w:szCs w:val="24"/>
                <w:shd w:val="clear" w:color="auto" w:fill="FFFFFF"/>
              </w:rPr>
              <w:t>Определение социокультурного подхода к исследованию городской среды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История города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Зарождение города модерна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проблематике.  Чтение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Влияние города на образ жизни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Одиночество в большом городе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  <w:r w:rsidRPr="006063E4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Феномен мобильности в больших городах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Креативный класс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Современный город: анализ кейсов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15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Что такое культурная антропология?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16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История культурной антропологии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 xml:space="preserve">Лекции и дискуссии по обозначаемой преподавателем проблематике.  Чтение научно-философских текстов, анализ произведений массовой культуры. </w:t>
            </w:r>
            <w:r w:rsidRPr="006063E4">
              <w:rPr>
                <w:rFonts w:ascii="Times" w:hAnsi="Times" w:cs="Times New Roman"/>
                <w:sz w:val="24"/>
                <w:szCs w:val="24"/>
              </w:rPr>
              <w:lastRenderedPageBreak/>
              <w:t>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Культурная антропология во второй половине XX века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18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Фокусы культурной антропологии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19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Методы культурной антропологии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Основные принципы полевой работы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Антропология современного города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22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 w:rsidRPr="006063E4"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>Антропология современного города (продолжение)</w:t>
            </w:r>
            <w:r w:rsidRPr="006063E4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 w:rsidRPr="006063E4">
              <w:rPr>
                <w:rFonts w:ascii="Times" w:hAnsi="Times" w:cs="Times New Roman"/>
                <w:sz w:val="24"/>
                <w:szCs w:val="24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23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 xml:space="preserve">Повторение. Разбор кейсов.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8438F2" w:rsidRPr="006063E4" w:rsidTr="008438F2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24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Arial"/>
                <w:color w:val="282828"/>
                <w:sz w:val="24"/>
                <w:szCs w:val="24"/>
                <w:shd w:val="clear" w:color="auto" w:fill="FFFFFF"/>
              </w:rPr>
              <w:t xml:space="preserve">Повторение.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9060DD" w:rsidP="002350FB">
            <w:pPr>
              <w:widowContro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F736BD" w:rsidRPr="006063E4" w:rsidTr="008438F2"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6063E4">
              <w:rPr>
                <w:rFonts w:ascii="Times" w:hAnsi="Times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68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BD" w:rsidRPr="006063E4" w:rsidRDefault="00F736BD" w:rsidP="002350FB">
            <w:pPr>
              <w:widowControl w:val="0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F736BD" w:rsidRDefault="00F736BD" w:rsidP="009F6180"/>
    <w:p w:rsidR="00A51055" w:rsidRPr="00A51055" w:rsidRDefault="00A51055" w:rsidP="00A51055">
      <w:pPr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в целом, опыт деятельного выражения собственной гражданской позиции; 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природоохранных дел;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разрешения возникающих конфликтных ситуаций в школе, дома 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или на улице;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A51055" w:rsidRP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A51055" w:rsidRDefault="00A5105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122D75" w:rsidRPr="00A51055" w:rsidRDefault="00122D75" w:rsidP="00122D7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A51055" w:rsidRPr="00A51055" w:rsidRDefault="00A51055" w:rsidP="00A51055">
      <w:pPr>
        <w:ind w:firstLine="567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51055">
        <w:rPr>
          <w:rFonts w:ascii="Times" w:eastAsia="Times New Roman" w:hAnsi="Times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51055" w:rsidRPr="00A51055" w:rsidRDefault="00A51055" w:rsidP="009F6180">
      <w:pPr>
        <w:rPr>
          <w:rFonts w:ascii="Times" w:eastAsia="Times New Roman" w:hAnsi="Times" w:cs="Times New Roman"/>
          <w:sz w:val="24"/>
          <w:szCs w:val="24"/>
          <w:lang w:eastAsia="ru-RU"/>
        </w:rPr>
      </w:pPr>
    </w:p>
    <w:sectPr w:rsidR="00A51055" w:rsidRPr="00A5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0A4"/>
    <w:multiLevelType w:val="hybridMultilevel"/>
    <w:tmpl w:val="2A8ED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41AD"/>
    <w:multiLevelType w:val="hybridMultilevel"/>
    <w:tmpl w:val="AA8E7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0E1B"/>
    <w:multiLevelType w:val="hybridMultilevel"/>
    <w:tmpl w:val="C706BD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D71ACE"/>
    <w:multiLevelType w:val="hybridMultilevel"/>
    <w:tmpl w:val="2CD0B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18B7"/>
    <w:multiLevelType w:val="hybridMultilevel"/>
    <w:tmpl w:val="2A60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237C7"/>
    <w:multiLevelType w:val="hybridMultilevel"/>
    <w:tmpl w:val="595213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524BA"/>
    <w:multiLevelType w:val="hybridMultilevel"/>
    <w:tmpl w:val="5232A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A3E"/>
    <w:multiLevelType w:val="hybridMultilevel"/>
    <w:tmpl w:val="548613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D2BF4"/>
    <w:multiLevelType w:val="hybridMultilevel"/>
    <w:tmpl w:val="C37612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213402"/>
    <w:multiLevelType w:val="hybridMultilevel"/>
    <w:tmpl w:val="3222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7D6E"/>
    <w:multiLevelType w:val="hybridMultilevel"/>
    <w:tmpl w:val="58F62F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16A65"/>
    <w:multiLevelType w:val="hybridMultilevel"/>
    <w:tmpl w:val="F268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EE57E9"/>
    <w:multiLevelType w:val="hybridMultilevel"/>
    <w:tmpl w:val="956E1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36AAF"/>
    <w:multiLevelType w:val="hybridMultilevel"/>
    <w:tmpl w:val="15E68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97135A8"/>
    <w:multiLevelType w:val="hybridMultilevel"/>
    <w:tmpl w:val="7A185C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0F5046"/>
    <w:multiLevelType w:val="hybridMultilevel"/>
    <w:tmpl w:val="AD7C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8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E"/>
    <w:rsid w:val="00122D75"/>
    <w:rsid w:val="002350FB"/>
    <w:rsid w:val="00745BBE"/>
    <w:rsid w:val="008438F2"/>
    <w:rsid w:val="009060DD"/>
    <w:rsid w:val="009F6180"/>
    <w:rsid w:val="00A12243"/>
    <w:rsid w:val="00A51055"/>
    <w:rsid w:val="00F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AD9"/>
  <w15:chartTrackingRefBased/>
  <w15:docId w15:val="{69CE4C8A-DEEF-423D-A6FB-9CB741ED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F736B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F7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736B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Челеховская Марина Андреевна</cp:lastModifiedBy>
  <cp:revision>7</cp:revision>
  <dcterms:created xsi:type="dcterms:W3CDTF">2021-08-31T10:57:00Z</dcterms:created>
  <dcterms:modified xsi:type="dcterms:W3CDTF">2022-09-13T07:08:00Z</dcterms:modified>
</cp:coreProperties>
</file>