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182" w:rsidRDefault="00BD1F97">
      <w:pPr>
        <w:spacing w:after="4" w:line="259" w:lineRule="auto"/>
        <w:ind w:left="10" w:right="3" w:hanging="10"/>
        <w:jc w:val="center"/>
      </w:pPr>
      <w:r>
        <w:rPr>
          <w:b/>
        </w:rPr>
        <w:t>Аннотац</w:t>
      </w:r>
      <w:bookmarkStart w:id="0" w:name="_GoBack"/>
      <w:bookmarkEnd w:id="0"/>
      <w:r>
        <w:rPr>
          <w:b/>
        </w:rPr>
        <w:t xml:space="preserve">ия к рабочей программе учебного предмета (курса) </w:t>
      </w:r>
    </w:p>
    <w:p w:rsidR="000E3182" w:rsidRDefault="00BD1F97">
      <w:pPr>
        <w:spacing w:after="4" w:line="259" w:lineRule="auto"/>
        <w:ind w:left="10" w:right="10" w:hanging="10"/>
        <w:jc w:val="center"/>
      </w:pPr>
      <w:r>
        <w:rPr>
          <w:b/>
        </w:rPr>
        <w:t xml:space="preserve">      «Практикум по праву» </w:t>
      </w:r>
    </w:p>
    <w:p w:rsidR="000E3182" w:rsidRDefault="00BD1F97">
      <w:pPr>
        <w:spacing w:after="4" w:line="259" w:lineRule="auto"/>
        <w:ind w:left="10" w:right="3" w:hanging="10"/>
        <w:jc w:val="center"/>
      </w:pPr>
      <w:r>
        <w:rPr>
          <w:b/>
        </w:rPr>
        <w:t xml:space="preserve">  10-11 класс </w:t>
      </w:r>
    </w:p>
    <w:p w:rsidR="000E3182" w:rsidRDefault="00BD1F97">
      <w:pPr>
        <w:ind w:left="-15" w:right="0"/>
      </w:pPr>
      <w:r>
        <w:t>В соответствии с Федеральным государственным образовательным стандартом среднего общего образования (10-</w:t>
      </w:r>
      <w:r>
        <w:t xml:space="preserve">11 </w:t>
      </w:r>
      <w:proofErr w:type="spellStart"/>
      <w:r>
        <w:t>кл</w:t>
      </w:r>
      <w:proofErr w:type="spellEnd"/>
      <w:r>
        <w:t xml:space="preserve">.) освоение учебного предмета «Практикум по праву» предполагает достижение личностных, </w:t>
      </w:r>
      <w:proofErr w:type="spellStart"/>
      <w:r>
        <w:t>метапредметных</w:t>
      </w:r>
      <w:proofErr w:type="spellEnd"/>
      <w:r>
        <w:t xml:space="preserve"> и предметных результатов. </w:t>
      </w:r>
    </w:p>
    <w:p w:rsidR="000E3182" w:rsidRDefault="00BD1F97">
      <w:pPr>
        <w:ind w:left="720" w:right="0" w:firstLine="0"/>
      </w:pPr>
      <w:r>
        <w:t xml:space="preserve">Личностные результаты освоения учебного предмета включают в себя: </w:t>
      </w:r>
    </w:p>
    <w:p w:rsidR="000E3182" w:rsidRDefault="00BD1F97">
      <w:pPr>
        <w:numPr>
          <w:ilvl w:val="0"/>
          <w:numId w:val="1"/>
        </w:numPr>
        <w:ind w:right="0"/>
      </w:pPr>
      <w:r>
        <w:t xml:space="preserve">готовность и способность к познавательной деятельности </w:t>
      </w:r>
      <w:r>
        <w:t xml:space="preserve">в соответствующей юридической сфере, включая умение оценивать характерную для данной сферы правовую информацию; </w:t>
      </w:r>
    </w:p>
    <w:p w:rsidR="000E3182" w:rsidRDefault="00BD1F97">
      <w:pPr>
        <w:numPr>
          <w:ilvl w:val="0"/>
          <w:numId w:val="1"/>
        </w:numPr>
        <w:ind w:right="0"/>
      </w:pPr>
      <w:r>
        <w:t>способность к использованию приобретенных знаний и умений для оценки происходящих в частноправовой сфере событий и поведения людей с юридическо</w:t>
      </w:r>
      <w:r>
        <w:t xml:space="preserve">й точки зрения; </w:t>
      </w:r>
    </w:p>
    <w:p w:rsidR="000E3182" w:rsidRDefault="00BD1F97">
      <w:pPr>
        <w:numPr>
          <w:ilvl w:val="0"/>
          <w:numId w:val="1"/>
        </w:numPr>
        <w:ind w:right="0"/>
      </w:pPr>
      <w:r>
        <w:t xml:space="preserve">способность и готовность к самостоятельному поиску методов решения практических задач, связанных с повседневными жизненными ситуациями, применению различных методов познания; </w:t>
      </w:r>
    </w:p>
    <w:p w:rsidR="000E3182" w:rsidRDefault="00BD1F97">
      <w:pPr>
        <w:numPr>
          <w:ilvl w:val="0"/>
          <w:numId w:val="1"/>
        </w:numPr>
        <w:ind w:right="0"/>
      </w:pPr>
      <w:r>
        <w:t xml:space="preserve">умение логически мыслить, ясно и последовательно излагать свои </w:t>
      </w:r>
      <w:r>
        <w:t xml:space="preserve">мысли в письменной и устной речи; </w:t>
      </w:r>
    </w:p>
    <w:p w:rsidR="000E3182" w:rsidRDefault="00BD1F97">
      <w:pPr>
        <w:numPr>
          <w:ilvl w:val="0"/>
          <w:numId w:val="1"/>
        </w:numPr>
        <w:ind w:right="0"/>
      </w:pPr>
      <w:r>
        <w:t xml:space="preserve">использование приобретенных знаний для осуществления возможности осознанного выбора будущей юридической специализации. </w:t>
      </w:r>
    </w:p>
    <w:p w:rsidR="000E3182" w:rsidRDefault="00BD1F97">
      <w:pPr>
        <w:ind w:left="720" w:right="0" w:firstLine="0"/>
      </w:pPr>
      <w:r>
        <w:t xml:space="preserve">Предметные результаты освоения учебного предмета включают в себя: </w:t>
      </w:r>
    </w:p>
    <w:p w:rsidR="000E3182" w:rsidRDefault="00BD1F97">
      <w:pPr>
        <w:numPr>
          <w:ilvl w:val="0"/>
          <w:numId w:val="1"/>
        </w:numPr>
        <w:ind w:right="0"/>
      </w:pPr>
      <w:r>
        <w:t>базовые навыки составления основны</w:t>
      </w:r>
      <w:r>
        <w:t xml:space="preserve">х правовых документов, в том числе исковых заявлений, процессуальных документов, договоров.; </w:t>
      </w:r>
    </w:p>
    <w:p w:rsidR="000E3182" w:rsidRDefault="00BD1F97">
      <w:pPr>
        <w:numPr>
          <w:ilvl w:val="0"/>
          <w:numId w:val="1"/>
        </w:numPr>
        <w:ind w:right="0"/>
      </w:pPr>
      <w:r>
        <w:t xml:space="preserve">умение вести анализировать предлагаемые ситуации на предмет юридически значимых фактов; </w:t>
      </w:r>
    </w:p>
    <w:p w:rsidR="000E3182" w:rsidRDefault="00BD1F97">
      <w:pPr>
        <w:numPr>
          <w:ilvl w:val="0"/>
          <w:numId w:val="1"/>
        </w:numPr>
        <w:ind w:right="0"/>
      </w:pPr>
      <w:r>
        <w:t>овладение юридической терминологией; навыками анализа предписаний правовы</w:t>
      </w:r>
      <w:r>
        <w:t xml:space="preserve">х актов, зачастую выраженных очень кратко, но имеющих сложное содержание, которое постоянно обогащается и оспаривается как в правоприменительной практике, так и в литературе, установления оснований возникновения и содержания правовых отношений, являющихся </w:t>
      </w:r>
      <w:r>
        <w:t xml:space="preserve">объектами профессиональной деятельности; </w:t>
      </w:r>
    </w:p>
    <w:p w:rsidR="000E3182" w:rsidRDefault="00BD1F97">
      <w:pPr>
        <w:numPr>
          <w:ilvl w:val="0"/>
          <w:numId w:val="1"/>
        </w:numPr>
        <w:spacing w:after="0"/>
        <w:ind w:right="0"/>
      </w:pPr>
      <w:r>
        <w:t>навыки участия и игровых судебных процессах (</w:t>
      </w:r>
      <w:proofErr w:type="spellStart"/>
      <w:r>
        <w:t>moot</w:t>
      </w:r>
      <w:proofErr w:type="spellEnd"/>
      <w:r>
        <w:t xml:space="preserve"> </w:t>
      </w:r>
      <w:proofErr w:type="spellStart"/>
      <w:r>
        <w:t>courts</w:t>
      </w:r>
      <w:proofErr w:type="spellEnd"/>
      <w:r>
        <w:t xml:space="preserve">);  </w:t>
      </w:r>
    </w:p>
    <w:p w:rsidR="000E3182" w:rsidRDefault="00BD1F97">
      <w:pPr>
        <w:numPr>
          <w:ilvl w:val="0"/>
          <w:numId w:val="1"/>
        </w:numPr>
        <w:ind w:right="0"/>
      </w:pPr>
      <w:r>
        <w:t>знание методических приемов выработки и доказательной аргументации собственной позиции, принятия и обоснования решений правовых задач, состоящих в примен</w:t>
      </w:r>
      <w:r>
        <w:t xml:space="preserve">ении права для определения особенностей конкретных правовых ситуаций </w:t>
      </w:r>
    </w:p>
    <w:p w:rsidR="000E3182" w:rsidRDefault="00BD1F97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0E3182" w:rsidRDefault="00BD1F97">
      <w:pPr>
        <w:ind w:left="720" w:right="0" w:firstLine="0"/>
      </w:pPr>
      <w:proofErr w:type="spellStart"/>
      <w:r>
        <w:t>Метапредметные</w:t>
      </w:r>
      <w:proofErr w:type="spellEnd"/>
      <w:r>
        <w:t xml:space="preserve"> результаты освоения учебного предмета включают в себя: </w:t>
      </w:r>
    </w:p>
    <w:p w:rsidR="000E3182" w:rsidRDefault="00BD1F97">
      <w:pPr>
        <w:ind w:left="-15" w:right="0"/>
      </w:pPr>
      <w:r>
        <w:t xml:space="preserve">• </w:t>
      </w:r>
      <w:r>
        <w:t xml:space="preserve">совершенствование собственной познавательной деятельности, овладение навыками познавательной рефлексии как осознания совершаемых действий и мыслительных процессов, их результатов и оснований, новых познавательных задач и средств их достижения; </w:t>
      </w:r>
    </w:p>
    <w:p w:rsidR="000E3182" w:rsidRDefault="00BD1F97">
      <w:pPr>
        <w:numPr>
          <w:ilvl w:val="0"/>
          <w:numId w:val="2"/>
        </w:numPr>
        <w:ind w:right="0"/>
      </w:pPr>
      <w:r>
        <w:lastRenderedPageBreak/>
        <w:t xml:space="preserve">готовность </w:t>
      </w:r>
      <w:r>
        <w:t xml:space="preserve">и способность к самостоятельной информационно-познавательной деятельности, включая умение критически оценивать и интерпретировать информацию, использовать ее для решения практических и аналитических задач; </w:t>
      </w:r>
    </w:p>
    <w:p w:rsidR="000E3182" w:rsidRDefault="00BD1F97">
      <w:pPr>
        <w:numPr>
          <w:ilvl w:val="0"/>
          <w:numId w:val="2"/>
        </w:numPr>
        <w:ind w:right="0"/>
      </w:pPr>
      <w:r>
        <w:t>умение самостоятельно определять цели деятельност</w:t>
      </w:r>
      <w:r>
        <w:t xml:space="preserve">и и составлять планы деятельности; контролировать и корректировать деятельность;  </w:t>
      </w:r>
    </w:p>
    <w:p w:rsidR="000E3182" w:rsidRDefault="00BD1F97">
      <w:pPr>
        <w:numPr>
          <w:ilvl w:val="0"/>
          <w:numId w:val="2"/>
        </w:numPr>
        <w:ind w:right="0"/>
      </w:pPr>
      <w:r>
        <w:t xml:space="preserve">использовать возможные ресурсы и методы для достижения поставленных целей и реализации планов деятельности; выбирать успешные стратегии в различных ситуациях; </w:t>
      </w:r>
    </w:p>
    <w:p w:rsidR="000E3182" w:rsidRDefault="00BD1F97">
      <w:pPr>
        <w:numPr>
          <w:ilvl w:val="0"/>
          <w:numId w:val="2"/>
        </w:numPr>
        <w:ind w:right="0"/>
      </w:pPr>
      <w:r>
        <w:t>умение исполь</w:t>
      </w:r>
      <w:r>
        <w:t xml:space="preserve">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норм информационной безопасности. </w:t>
      </w:r>
    </w:p>
    <w:p w:rsidR="000E3182" w:rsidRDefault="00BD1F97">
      <w:pPr>
        <w:spacing w:after="0" w:line="259" w:lineRule="auto"/>
        <w:ind w:right="0" w:firstLine="0"/>
        <w:jc w:val="left"/>
      </w:pPr>
      <w:r>
        <w:rPr>
          <w:sz w:val="28"/>
        </w:rPr>
        <w:t xml:space="preserve"> </w:t>
      </w:r>
    </w:p>
    <w:sectPr w:rsidR="000E3182">
      <w:pgSz w:w="12240" w:h="15840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C2F51"/>
    <w:multiLevelType w:val="hybridMultilevel"/>
    <w:tmpl w:val="F450561A"/>
    <w:lvl w:ilvl="0" w:tplc="7F4CEFD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4684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3C669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AC9B92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E244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143F0A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166C8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A3BF2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267506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E418C3"/>
    <w:multiLevelType w:val="hybridMultilevel"/>
    <w:tmpl w:val="64E4FEBE"/>
    <w:lvl w:ilvl="0" w:tplc="4BB4AEA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64201C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9DAFE6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F451F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44C7E6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8A1A0E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4A6A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F288D6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86DC4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182"/>
    <w:rsid w:val="000E3182"/>
    <w:rsid w:val="00BD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E6608-03BC-4B2E-8363-85EC6329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1" w:line="269" w:lineRule="auto"/>
      <w:ind w:right="2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Vilichko</dc:creator>
  <cp:keywords/>
  <cp:lastModifiedBy>Смагин Алексей Александрович</cp:lastModifiedBy>
  <cp:revision>2</cp:revision>
  <dcterms:created xsi:type="dcterms:W3CDTF">2022-08-31T09:36:00Z</dcterms:created>
  <dcterms:modified xsi:type="dcterms:W3CDTF">2022-08-31T09:36:00Z</dcterms:modified>
</cp:coreProperties>
</file>