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6" w:type="dxa"/>
        <w:tblInd w:w="-108" w:type="dxa"/>
        <w:tblCellMar>
          <w:top w:w="46" w:type="dxa"/>
        </w:tblCellMar>
        <w:tblLook w:val="04A0" w:firstRow="1" w:lastRow="0" w:firstColumn="1" w:lastColumn="0" w:noHBand="0" w:noVBand="1"/>
      </w:tblPr>
      <w:tblGrid>
        <w:gridCol w:w="6489"/>
        <w:gridCol w:w="3097"/>
      </w:tblGrid>
      <w:tr w:rsidR="00811F72">
        <w:trPr>
          <w:trHeight w:val="3786"/>
        </w:trPr>
        <w:tc>
          <w:tcPr>
            <w:tcW w:w="6489" w:type="dxa"/>
            <w:tcBorders>
              <w:top w:val="nil"/>
              <w:left w:val="nil"/>
              <w:bottom w:val="nil"/>
              <w:right w:val="nil"/>
            </w:tcBorders>
          </w:tcPr>
          <w:p w:rsidR="00661034" w:rsidRDefault="009E76C9">
            <w:pPr>
              <w:spacing w:after="0" w:line="283" w:lineRule="auto"/>
              <w:ind w:left="0" w:right="1998" w:firstLine="0"/>
              <w:jc w:val="left"/>
              <w:rPr>
                <w:b/>
                <w:sz w:val="28"/>
              </w:rPr>
            </w:pPr>
            <w:r>
              <w:rPr>
                <w:b/>
                <w:sz w:val="28"/>
              </w:rPr>
              <w:t xml:space="preserve">Национальный </w:t>
            </w:r>
          </w:p>
          <w:p w:rsidR="00811F72" w:rsidRDefault="009E76C9">
            <w:pPr>
              <w:spacing w:after="0" w:line="283" w:lineRule="auto"/>
              <w:ind w:left="0" w:right="1998" w:firstLine="0"/>
              <w:jc w:val="left"/>
            </w:pPr>
            <w:r>
              <w:rPr>
                <w:b/>
                <w:sz w:val="28"/>
              </w:rPr>
              <w:t>исследовательский</w:t>
            </w:r>
            <w:r w:rsidR="00C117A8">
              <w:rPr>
                <w:b/>
                <w:sz w:val="28"/>
              </w:rPr>
              <w:t xml:space="preserve"> университет  </w:t>
            </w:r>
          </w:p>
          <w:p w:rsidR="00811F72" w:rsidRDefault="00C117A8">
            <w:pPr>
              <w:spacing w:after="0" w:line="259" w:lineRule="auto"/>
              <w:ind w:left="0" w:firstLine="0"/>
              <w:jc w:val="left"/>
            </w:pPr>
            <w:r>
              <w:rPr>
                <w:b/>
                <w:sz w:val="28"/>
              </w:rPr>
              <w:t xml:space="preserve">«Высшая школа экономики» </w:t>
            </w:r>
          </w:p>
          <w:p w:rsidR="00811F72" w:rsidRDefault="00C117A8">
            <w:pPr>
              <w:spacing w:after="26" w:line="259" w:lineRule="auto"/>
              <w:ind w:left="0" w:firstLine="0"/>
              <w:jc w:val="left"/>
            </w:pPr>
            <w:r>
              <w:rPr>
                <w:b/>
                <w:sz w:val="28"/>
              </w:rPr>
              <w:t xml:space="preserve"> </w:t>
            </w:r>
          </w:p>
          <w:p w:rsidR="00811F72" w:rsidRDefault="00C117A8">
            <w:pPr>
              <w:spacing w:after="0" w:line="259" w:lineRule="auto"/>
              <w:ind w:left="0" w:firstLine="0"/>
              <w:jc w:val="left"/>
            </w:pPr>
            <w:r>
              <w:rPr>
                <w:b/>
                <w:sz w:val="28"/>
              </w:rPr>
              <w:t xml:space="preserve">Лицей </w:t>
            </w:r>
          </w:p>
          <w:p w:rsidR="00811F72" w:rsidRDefault="00C117A8">
            <w:pPr>
              <w:spacing w:after="0" w:line="259" w:lineRule="auto"/>
              <w:ind w:left="0" w:firstLine="0"/>
              <w:jc w:val="left"/>
            </w:pPr>
            <w:r>
              <w:rPr>
                <w:b/>
                <w:sz w:val="28"/>
              </w:rPr>
              <w:t xml:space="preserve"> </w:t>
            </w:r>
          </w:p>
          <w:p w:rsidR="00811F72" w:rsidRDefault="00C117A8">
            <w:pPr>
              <w:spacing w:after="0" w:line="259" w:lineRule="auto"/>
              <w:ind w:left="0" w:firstLine="0"/>
              <w:jc w:val="left"/>
            </w:pPr>
            <w:r>
              <w:rPr>
                <w:sz w:val="28"/>
              </w:rPr>
              <w:t xml:space="preserve"> </w:t>
            </w:r>
          </w:p>
          <w:p w:rsidR="00811F72" w:rsidRDefault="00C117A8">
            <w:pPr>
              <w:spacing w:after="0" w:line="259" w:lineRule="auto"/>
              <w:ind w:left="0" w:firstLine="0"/>
              <w:jc w:val="left"/>
            </w:pPr>
            <w:r>
              <w:rPr>
                <w:sz w:val="28"/>
              </w:rPr>
              <w:t xml:space="preserve"> </w:t>
            </w:r>
          </w:p>
        </w:tc>
        <w:tc>
          <w:tcPr>
            <w:tcW w:w="3097" w:type="dxa"/>
            <w:tcBorders>
              <w:top w:val="nil"/>
              <w:left w:val="nil"/>
              <w:bottom w:val="nil"/>
              <w:right w:val="nil"/>
            </w:tcBorders>
          </w:tcPr>
          <w:p w:rsidR="00811F72" w:rsidRDefault="00C117A8">
            <w:pPr>
              <w:spacing w:after="28" w:line="259" w:lineRule="auto"/>
              <w:ind w:left="60" w:firstLine="0"/>
              <w:jc w:val="left"/>
            </w:pPr>
            <w:r>
              <w:rPr>
                <w:b/>
                <w:sz w:val="28"/>
              </w:rPr>
              <w:t>Приложение 141</w:t>
            </w:r>
            <w:r>
              <w:rPr>
                <w:sz w:val="28"/>
              </w:rPr>
              <w:t xml:space="preserve"> </w:t>
            </w:r>
          </w:p>
          <w:p w:rsidR="00811F72" w:rsidRDefault="00C117A8">
            <w:pPr>
              <w:spacing w:after="24" w:line="259" w:lineRule="auto"/>
              <w:ind w:left="60" w:firstLine="0"/>
              <w:jc w:val="left"/>
            </w:pPr>
            <w:r>
              <w:rPr>
                <w:sz w:val="28"/>
              </w:rPr>
              <w:t xml:space="preserve"> </w:t>
            </w:r>
          </w:p>
          <w:p w:rsidR="00811F72" w:rsidRDefault="00C117A8">
            <w:pPr>
              <w:spacing w:after="24" w:line="259" w:lineRule="auto"/>
              <w:ind w:left="60" w:firstLine="0"/>
              <w:jc w:val="left"/>
            </w:pPr>
            <w:r>
              <w:rPr>
                <w:sz w:val="28"/>
              </w:rPr>
              <w:t xml:space="preserve">УТВЕРЖДЕНО </w:t>
            </w:r>
          </w:p>
          <w:p w:rsidR="00811F72" w:rsidRDefault="00C117A8">
            <w:pPr>
              <w:spacing w:after="0" w:line="277" w:lineRule="auto"/>
              <w:ind w:left="60" w:firstLine="0"/>
              <w:jc w:val="left"/>
            </w:pPr>
            <w:r>
              <w:rPr>
                <w:sz w:val="28"/>
              </w:rPr>
              <w:t xml:space="preserve">педагогическим </w:t>
            </w:r>
            <w:r w:rsidR="009E76C9">
              <w:rPr>
                <w:sz w:val="28"/>
              </w:rPr>
              <w:t>советом Лицея</w:t>
            </w:r>
            <w:r>
              <w:rPr>
                <w:sz w:val="28"/>
              </w:rPr>
              <w:t xml:space="preserve"> НИУ ВШЭ </w:t>
            </w:r>
          </w:p>
          <w:p w:rsidR="00811F72" w:rsidRDefault="00C117A8">
            <w:pPr>
              <w:spacing w:after="0" w:line="259" w:lineRule="auto"/>
              <w:ind w:left="60" w:firstLine="0"/>
              <w:jc w:val="left"/>
            </w:pPr>
            <w:r>
              <w:rPr>
                <w:sz w:val="28"/>
              </w:rPr>
              <w:t xml:space="preserve">протокол № 15 от </w:t>
            </w:r>
          </w:p>
          <w:p w:rsidR="00811F72" w:rsidRDefault="00C117A8">
            <w:pPr>
              <w:spacing w:after="0" w:line="259" w:lineRule="auto"/>
              <w:ind w:left="60" w:firstLine="0"/>
              <w:jc w:val="left"/>
            </w:pPr>
            <w:r>
              <w:rPr>
                <w:sz w:val="28"/>
              </w:rPr>
              <w:t xml:space="preserve">22.08.2019 </w:t>
            </w:r>
          </w:p>
          <w:p w:rsidR="00811F72" w:rsidRDefault="00C117A8">
            <w:pPr>
              <w:spacing w:after="0" w:line="259" w:lineRule="auto"/>
              <w:ind w:left="60" w:firstLine="0"/>
              <w:jc w:val="left"/>
            </w:pPr>
            <w:r>
              <w:rPr>
                <w:b/>
                <w:sz w:val="28"/>
              </w:rPr>
              <w:t xml:space="preserve"> </w:t>
            </w:r>
          </w:p>
          <w:p w:rsidR="00811F72" w:rsidRDefault="00C117A8">
            <w:pPr>
              <w:spacing w:after="0" w:line="259" w:lineRule="auto"/>
              <w:ind w:left="60" w:firstLine="0"/>
              <w:jc w:val="left"/>
            </w:pPr>
            <w:r>
              <w:rPr>
                <w:b/>
                <w:sz w:val="28"/>
              </w:rPr>
              <w:t xml:space="preserve"> </w:t>
            </w:r>
          </w:p>
          <w:p w:rsidR="00811F72" w:rsidRDefault="00C117A8">
            <w:pPr>
              <w:spacing w:after="0" w:line="259" w:lineRule="auto"/>
              <w:ind w:left="60" w:firstLine="0"/>
              <w:jc w:val="left"/>
            </w:pPr>
            <w:r>
              <w:rPr>
                <w:b/>
                <w:sz w:val="28"/>
              </w:rPr>
              <w:t xml:space="preserve"> </w:t>
            </w:r>
          </w:p>
          <w:p w:rsidR="00811F72" w:rsidRDefault="00C117A8">
            <w:pPr>
              <w:spacing w:after="0" w:line="259" w:lineRule="auto"/>
              <w:ind w:left="60" w:firstLine="0"/>
              <w:jc w:val="left"/>
            </w:pPr>
            <w:r>
              <w:rPr>
                <w:b/>
                <w:sz w:val="28"/>
              </w:rPr>
              <w:t xml:space="preserve"> </w:t>
            </w:r>
          </w:p>
        </w:tc>
      </w:tr>
      <w:tr w:rsidR="00811F72">
        <w:trPr>
          <w:trHeight w:val="458"/>
        </w:trPr>
        <w:tc>
          <w:tcPr>
            <w:tcW w:w="6489" w:type="dxa"/>
            <w:tcBorders>
              <w:top w:val="nil"/>
              <w:left w:val="nil"/>
              <w:bottom w:val="nil"/>
              <w:right w:val="nil"/>
            </w:tcBorders>
            <w:vAlign w:val="bottom"/>
          </w:tcPr>
          <w:p w:rsidR="00811F72" w:rsidRDefault="00C117A8">
            <w:pPr>
              <w:spacing w:after="0" w:line="259" w:lineRule="auto"/>
              <w:ind w:left="108" w:firstLine="0"/>
              <w:jc w:val="left"/>
            </w:pPr>
            <w:r>
              <w:rPr>
                <w:rFonts w:ascii="Calibri" w:eastAsia="Calibri" w:hAnsi="Calibri" w:cs="Calibri"/>
                <w:sz w:val="26"/>
              </w:rPr>
              <w:t xml:space="preserve"> </w:t>
            </w:r>
          </w:p>
        </w:tc>
        <w:tc>
          <w:tcPr>
            <w:tcW w:w="3097" w:type="dxa"/>
            <w:tcBorders>
              <w:top w:val="nil"/>
              <w:left w:val="nil"/>
              <w:bottom w:val="nil"/>
              <w:right w:val="nil"/>
            </w:tcBorders>
            <w:vAlign w:val="bottom"/>
          </w:tcPr>
          <w:p w:rsidR="00811F72" w:rsidRDefault="00C117A8">
            <w:pPr>
              <w:spacing w:after="0" w:line="259" w:lineRule="auto"/>
              <w:ind w:left="0" w:firstLine="0"/>
              <w:jc w:val="left"/>
            </w:pPr>
            <w:r>
              <w:rPr>
                <w:rFonts w:ascii="Calibri" w:eastAsia="Calibri" w:hAnsi="Calibri" w:cs="Calibri"/>
                <w:sz w:val="26"/>
              </w:rPr>
              <w:t xml:space="preserve"> </w:t>
            </w:r>
          </w:p>
        </w:tc>
      </w:tr>
    </w:tbl>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0" w:line="259" w:lineRule="auto"/>
        <w:ind w:left="540" w:firstLine="0"/>
        <w:jc w:val="left"/>
      </w:pPr>
      <w:r>
        <w:rPr>
          <w:sz w:val="28"/>
        </w:rPr>
        <w:t xml:space="preserve"> </w:t>
      </w:r>
    </w:p>
    <w:p w:rsidR="00811F72" w:rsidRDefault="00C117A8">
      <w:pPr>
        <w:spacing w:after="15" w:line="259" w:lineRule="auto"/>
        <w:ind w:left="540" w:firstLine="0"/>
        <w:jc w:val="left"/>
      </w:pPr>
      <w:r>
        <w:rPr>
          <w:sz w:val="28"/>
        </w:rPr>
        <w:t xml:space="preserve"> </w:t>
      </w:r>
    </w:p>
    <w:p w:rsidR="00811F72" w:rsidRDefault="00C117A8">
      <w:pPr>
        <w:spacing w:after="13" w:line="267" w:lineRule="auto"/>
        <w:ind w:left="10" w:right="75" w:hanging="10"/>
        <w:jc w:val="center"/>
      </w:pPr>
      <w:r>
        <w:rPr>
          <w:b/>
          <w:sz w:val="26"/>
        </w:rPr>
        <w:t xml:space="preserve">Рабочая программа учебного предмета (курса) </w:t>
      </w:r>
    </w:p>
    <w:p w:rsidR="009E76C9" w:rsidRDefault="00C117A8">
      <w:pPr>
        <w:spacing w:after="13" w:line="267" w:lineRule="auto"/>
        <w:ind w:left="3467" w:right="3395" w:hanging="10"/>
        <w:jc w:val="center"/>
        <w:rPr>
          <w:b/>
          <w:sz w:val="26"/>
        </w:rPr>
      </w:pPr>
      <w:r>
        <w:rPr>
          <w:b/>
          <w:sz w:val="26"/>
        </w:rPr>
        <w:t>«Математический анализ»</w:t>
      </w:r>
    </w:p>
    <w:p w:rsidR="00811F72" w:rsidRDefault="00C117A8">
      <w:pPr>
        <w:spacing w:after="13" w:line="267" w:lineRule="auto"/>
        <w:ind w:left="3467" w:right="3395" w:hanging="10"/>
        <w:jc w:val="center"/>
      </w:pPr>
      <w:r>
        <w:rPr>
          <w:b/>
          <w:sz w:val="26"/>
        </w:rPr>
        <w:t>9 класс</w:t>
      </w: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0" w:line="259" w:lineRule="auto"/>
        <w:ind w:left="517" w:firstLine="0"/>
        <w:jc w:val="center"/>
      </w:pPr>
      <w:r>
        <w:rPr>
          <w:sz w:val="20"/>
        </w:rPr>
        <w:t xml:space="preserve"> </w:t>
      </w:r>
    </w:p>
    <w:p w:rsidR="00811F72" w:rsidRDefault="00C117A8">
      <w:pPr>
        <w:spacing w:after="89" w:line="259" w:lineRule="auto"/>
        <w:ind w:left="517" w:firstLine="0"/>
        <w:jc w:val="center"/>
      </w:pPr>
      <w:r>
        <w:rPr>
          <w:sz w:val="20"/>
        </w:rPr>
        <w:t xml:space="preserve"> </w:t>
      </w:r>
    </w:p>
    <w:p w:rsidR="00811F72" w:rsidRDefault="00C117A8">
      <w:pPr>
        <w:spacing w:after="0" w:line="259" w:lineRule="auto"/>
        <w:ind w:left="0" w:right="70" w:firstLine="0"/>
        <w:jc w:val="right"/>
      </w:pPr>
      <w:r>
        <w:rPr>
          <w:b/>
          <w:sz w:val="26"/>
        </w:rPr>
        <w:t>Авторы:</w:t>
      </w:r>
      <w:r>
        <w:rPr>
          <w:sz w:val="26"/>
        </w:rPr>
        <w:t xml:space="preserve">  </w:t>
      </w:r>
    </w:p>
    <w:p w:rsidR="00811F72" w:rsidRDefault="00C117A8">
      <w:pPr>
        <w:spacing w:after="0" w:line="278" w:lineRule="auto"/>
        <w:ind w:left="8748" w:hanging="118"/>
        <w:jc w:val="left"/>
      </w:pPr>
      <w:r>
        <w:rPr>
          <w:u w:val="single" w:color="000000"/>
        </w:rPr>
        <w:t>Хусаинова З.И.</w:t>
      </w:r>
      <w:r>
        <w:t xml:space="preserve"> </w:t>
      </w:r>
      <w:r>
        <w:rPr>
          <w:u w:val="single" w:color="000000"/>
        </w:rPr>
        <w:t>Чистяков Д.С.</w:t>
      </w:r>
      <w: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firstLine="0"/>
        <w:jc w:val="right"/>
      </w:pPr>
      <w:r>
        <w:rPr>
          <w:sz w:val="28"/>
        </w:rPr>
        <w:t xml:space="preserve"> </w:t>
      </w:r>
    </w:p>
    <w:p w:rsidR="00811F72" w:rsidRDefault="00C117A8">
      <w:pPr>
        <w:spacing w:after="0" w:line="259" w:lineRule="auto"/>
        <w:ind w:left="0" w:right="10" w:firstLine="0"/>
        <w:jc w:val="center"/>
      </w:pPr>
      <w:r>
        <w:rPr>
          <w:b/>
        </w:rPr>
        <w:t xml:space="preserve"> </w:t>
      </w:r>
    </w:p>
    <w:p w:rsidR="00811F72" w:rsidRPr="009E76C9" w:rsidRDefault="00C117A8">
      <w:pPr>
        <w:pStyle w:val="1"/>
        <w:spacing w:after="176"/>
        <w:ind w:left="705" w:hanging="360"/>
        <w:rPr>
          <w:sz w:val="26"/>
          <w:szCs w:val="26"/>
        </w:rPr>
      </w:pPr>
      <w:r w:rsidRPr="009E76C9">
        <w:rPr>
          <w:sz w:val="26"/>
          <w:szCs w:val="26"/>
        </w:rPr>
        <w:lastRenderedPageBreak/>
        <w:t xml:space="preserve">Планируемые результаты освоения предмета </w:t>
      </w:r>
    </w:p>
    <w:p w:rsidR="00811F72" w:rsidRDefault="00C117A8">
      <w:pPr>
        <w:spacing w:after="0"/>
        <w:ind w:left="554" w:right="62" w:firstLine="0"/>
      </w:pPr>
      <w:r>
        <w:rPr>
          <w:i/>
        </w:rPr>
        <w:t>Личностные</w:t>
      </w:r>
      <w:r>
        <w:t xml:space="preserve"> результаты освоения учебного курса включают в себя: </w:t>
      </w:r>
    </w:p>
    <w:p w:rsidR="00811F72" w:rsidRDefault="00C117A8">
      <w:pPr>
        <w:spacing w:after="45" w:line="259" w:lineRule="auto"/>
        <w:ind w:left="540" w:firstLine="0"/>
        <w:jc w:val="left"/>
      </w:pPr>
      <w:r>
        <w:t xml:space="preserve"> </w:t>
      </w:r>
    </w:p>
    <w:p w:rsidR="00811F72" w:rsidRDefault="00C117A8">
      <w:pPr>
        <w:numPr>
          <w:ilvl w:val="0"/>
          <w:numId w:val="1"/>
        </w:numPr>
        <w:ind w:right="62"/>
      </w:pPr>
      <w:r>
        <w:t xml:space="preserve">сформированность ответственного отношения к учению, </w:t>
      </w:r>
      <w:r w:rsidR="009E76C9">
        <w:t>готовность и способности,</w:t>
      </w:r>
      <w:r>
        <w:t xml:space="preserve"> обучающихся к саморазвитию и самообразованию на основе мотивации к обучению и познанию; </w:t>
      </w:r>
    </w:p>
    <w:p w:rsidR="00811F72" w:rsidRDefault="00C117A8">
      <w:pPr>
        <w:numPr>
          <w:ilvl w:val="0"/>
          <w:numId w:val="1"/>
        </w:numPr>
        <w:ind w:right="62"/>
      </w:pPr>
      <w:r>
        <w:t xml:space="preserve">сформированность целостного мировоззрения, соответствующего современному уровню развития науки и общественной практики; </w:t>
      </w:r>
    </w:p>
    <w:p w:rsidR="00811F72" w:rsidRDefault="00C117A8">
      <w:pPr>
        <w:numPr>
          <w:ilvl w:val="0"/>
          <w:numId w:val="1"/>
        </w:numPr>
        <w:ind w:right="62"/>
      </w:pPr>
      <w:r>
        <w:t xml:space="preserve">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811F72" w:rsidRDefault="00C117A8">
      <w:pPr>
        <w:numPr>
          <w:ilvl w:val="0"/>
          <w:numId w:val="1"/>
        </w:numPr>
        <w:ind w:right="62"/>
      </w:pPr>
      <w: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r>
        <w:rPr>
          <w:b/>
          <w:color w:val="FFFFFF"/>
        </w:rPr>
        <w:t xml:space="preserve">ТРОВАНИЯ К РЕЗУЛЬТАТАМ ОБУЧЕНИЯ </w:t>
      </w:r>
    </w:p>
    <w:p w:rsidR="00811F72" w:rsidRDefault="00C117A8">
      <w:pPr>
        <w:numPr>
          <w:ilvl w:val="0"/>
          <w:numId w:val="1"/>
        </w:numPr>
        <w:ind w:right="62"/>
      </w:pPr>
      <w:r>
        <w:t xml:space="preserve">представление о математической науке как сфере человеческой деятельности, об этапах её развития, о её значимости для развития цивилизации; </w:t>
      </w:r>
    </w:p>
    <w:p w:rsidR="00811F72" w:rsidRDefault="00C117A8">
      <w:pPr>
        <w:numPr>
          <w:ilvl w:val="0"/>
          <w:numId w:val="1"/>
        </w:numPr>
        <w:ind w:right="62"/>
      </w:pPr>
      <w:r>
        <w:t xml:space="preserve">критичность мышления, умение распознавать логически некорректные высказывания, отличать гипотезу от факта; </w:t>
      </w:r>
    </w:p>
    <w:p w:rsidR="00811F72" w:rsidRDefault="00C117A8">
      <w:pPr>
        <w:numPr>
          <w:ilvl w:val="0"/>
          <w:numId w:val="1"/>
        </w:numPr>
        <w:spacing w:after="8"/>
        <w:ind w:right="62"/>
      </w:pPr>
      <w:r>
        <w:t xml:space="preserve">креативность мышления, инициатива, находчивость, активность при решении алгебраических и геометрических задач; </w:t>
      </w:r>
    </w:p>
    <w:p w:rsidR="00811F72" w:rsidRDefault="00C117A8" w:rsidP="009E76C9">
      <w:pPr>
        <w:spacing w:after="0" w:line="259" w:lineRule="auto"/>
        <w:ind w:left="569" w:firstLine="0"/>
        <w:jc w:val="left"/>
      </w:pPr>
      <w:r>
        <w:t xml:space="preserve">  </w:t>
      </w:r>
    </w:p>
    <w:p w:rsidR="00811F72" w:rsidRDefault="00C117A8">
      <w:pPr>
        <w:spacing w:after="0" w:line="259" w:lineRule="auto"/>
        <w:ind w:left="715" w:hanging="10"/>
        <w:jc w:val="left"/>
      </w:pPr>
      <w:r>
        <w:rPr>
          <w:i/>
        </w:rPr>
        <w:t xml:space="preserve">Метапредметные: </w:t>
      </w:r>
    </w:p>
    <w:p w:rsidR="00811F72" w:rsidRDefault="00C117A8">
      <w:pPr>
        <w:spacing w:after="45" w:line="259" w:lineRule="auto"/>
        <w:ind w:left="720" w:firstLine="0"/>
        <w:jc w:val="left"/>
      </w:pPr>
      <w:r>
        <w:rPr>
          <w:i/>
        </w:rPr>
        <w:t xml:space="preserve"> </w:t>
      </w:r>
    </w:p>
    <w:p w:rsidR="00811F72" w:rsidRDefault="00C117A8">
      <w:pPr>
        <w:numPr>
          <w:ilvl w:val="0"/>
          <w:numId w:val="1"/>
        </w:numPr>
        <w:ind w:right="62"/>
      </w:pPr>
      <w: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811F72" w:rsidRDefault="00C117A8">
      <w:pPr>
        <w:numPr>
          <w:ilvl w:val="0"/>
          <w:numId w:val="1"/>
        </w:numPr>
        <w:ind w:right="62"/>
      </w:pPr>
      <w:r>
        <w:t xml:space="preserve">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811F72" w:rsidRDefault="00C117A8">
      <w:pPr>
        <w:numPr>
          <w:ilvl w:val="0"/>
          <w:numId w:val="1"/>
        </w:numPr>
        <w:ind w:right="62"/>
      </w:pPr>
      <w: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811F72" w:rsidRDefault="00C117A8">
      <w:pPr>
        <w:numPr>
          <w:ilvl w:val="0"/>
          <w:numId w:val="1"/>
        </w:numPr>
        <w:ind w:right="62"/>
      </w:pPr>
      <w:r>
        <w:t xml:space="preserve">умение организовывать учебное сотрудничество и совместную деятельность с учителем и сверстниками;   </w:t>
      </w:r>
    </w:p>
    <w:p w:rsidR="00811F72" w:rsidRDefault="00C117A8" w:rsidP="009E76C9">
      <w:pPr>
        <w:numPr>
          <w:ilvl w:val="0"/>
          <w:numId w:val="1"/>
        </w:numPr>
        <w:ind w:right="62"/>
      </w:pPr>
      <w:r>
        <w:t xml:space="preserve">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r w:rsidRPr="009E76C9">
        <w:rPr>
          <w:b/>
          <w:color w:val="FFFFFF"/>
        </w:rPr>
        <w:t xml:space="preserve">БОВАНИЯ К РЕЗУЛЬТАТАМ ОБУЧЕНИЯ </w:t>
      </w:r>
    </w:p>
    <w:p w:rsidR="00811F72" w:rsidRDefault="00C117A8">
      <w:pPr>
        <w:numPr>
          <w:ilvl w:val="0"/>
          <w:numId w:val="1"/>
        </w:numPr>
        <w:ind w:right="62"/>
      </w:pPr>
      <w:r>
        <w:t xml:space="preserve">первоначальные представления об идеях и о методах математики как об универсальном языке науки и техники, о средстве моделирования явлений и процессов; </w:t>
      </w:r>
    </w:p>
    <w:p w:rsidR="00811F72" w:rsidRDefault="00C117A8" w:rsidP="009E76C9">
      <w:pPr>
        <w:numPr>
          <w:ilvl w:val="0"/>
          <w:numId w:val="1"/>
        </w:numPr>
        <w:spacing w:after="0" w:line="298" w:lineRule="auto"/>
        <w:ind w:left="925" w:right="62" w:hanging="369"/>
      </w:pPr>
      <w:r>
        <w:t xml:space="preserve">представление о методах </w:t>
      </w:r>
      <w:r w:rsidR="009E76C9">
        <w:t>исследования; развитие</w:t>
      </w:r>
      <w:r>
        <w:t xml:space="preserve"> умения ставить вопросы и искать на них ответы, выдвигать гипотезы, доказывать и опровергать их доступными учащемуся методами;  </w:t>
      </w:r>
    </w:p>
    <w:p w:rsidR="00811F72" w:rsidRDefault="00C117A8" w:rsidP="009E76C9">
      <w:pPr>
        <w:numPr>
          <w:ilvl w:val="0"/>
          <w:numId w:val="1"/>
        </w:numPr>
        <w:spacing w:after="0"/>
        <w:ind w:left="925" w:right="62" w:hanging="369"/>
      </w:pPr>
      <w:r>
        <w:t xml:space="preserve">умение находить в различных источниках информацию, необходимую для решения математических проблем, и представлять её в понятной форме;  </w:t>
      </w:r>
    </w:p>
    <w:p w:rsidR="00811F72" w:rsidRDefault="00C117A8">
      <w:pPr>
        <w:numPr>
          <w:ilvl w:val="0"/>
          <w:numId w:val="1"/>
        </w:numPr>
        <w:ind w:right="62"/>
      </w:pPr>
      <w:r>
        <w:t xml:space="preserve">умение понимать и использовать математические средства наглядности (рисунки, чертежи, схемы и др.) для иллюстрации, интерпретации, аргументации; </w:t>
      </w:r>
    </w:p>
    <w:p w:rsidR="00811F72" w:rsidRDefault="00C117A8">
      <w:pPr>
        <w:numPr>
          <w:ilvl w:val="0"/>
          <w:numId w:val="1"/>
        </w:numPr>
        <w:ind w:right="62"/>
      </w:pPr>
      <w:r>
        <w:lastRenderedPageBreak/>
        <w:t xml:space="preserve">умение выдвигать гипотезы при решении учебных задач и понимать необходимость их проверки; </w:t>
      </w:r>
    </w:p>
    <w:p w:rsidR="00811F72" w:rsidRDefault="00C117A8">
      <w:pPr>
        <w:numPr>
          <w:ilvl w:val="0"/>
          <w:numId w:val="1"/>
        </w:numPr>
        <w:ind w:right="62"/>
      </w:pPr>
      <w:r>
        <w:t xml:space="preserve">умение применять индуктивные и дедуктивные способы рассуждений, видеть различные стратегии решения задач; </w:t>
      </w:r>
    </w:p>
    <w:p w:rsidR="00811F72" w:rsidRDefault="00C117A8">
      <w:pPr>
        <w:numPr>
          <w:ilvl w:val="0"/>
          <w:numId w:val="1"/>
        </w:numPr>
        <w:spacing w:after="8"/>
        <w:ind w:right="62"/>
      </w:pPr>
      <w:r>
        <w:t xml:space="preserve">умение планировать и осуществлять деятельность, направленную на решение задач исследовательского характера. </w:t>
      </w:r>
    </w:p>
    <w:p w:rsidR="00811F72" w:rsidRDefault="00C117A8">
      <w:pPr>
        <w:spacing w:after="21" w:line="259" w:lineRule="auto"/>
        <w:ind w:left="929" w:firstLine="0"/>
        <w:jc w:val="left"/>
      </w:pPr>
      <w:r>
        <w:t xml:space="preserve"> </w:t>
      </w:r>
    </w:p>
    <w:p w:rsidR="00811F72" w:rsidRDefault="00C117A8">
      <w:pPr>
        <w:spacing w:after="45" w:line="259" w:lineRule="auto"/>
        <w:ind w:left="939" w:hanging="10"/>
        <w:jc w:val="left"/>
        <w:rPr>
          <w:i/>
        </w:rPr>
      </w:pPr>
      <w:r>
        <w:rPr>
          <w:i/>
        </w:rPr>
        <w:t xml:space="preserve">Предметные: </w:t>
      </w:r>
    </w:p>
    <w:p w:rsidR="009E76C9" w:rsidRDefault="009E76C9">
      <w:pPr>
        <w:spacing w:after="45" w:line="259" w:lineRule="auto"/>
        <w:ind w:left="939" w:hanging="10"/>
        <w:jc w:val="left"/>
      </w:pPr>
    </w:p>
    <w:p w:rsidR="00811F72" w:rsidRDefault="00C117A8">
      <w:pPr>
        <w:numPr>
          <w:ilvl w:val="0"/>
          <w:numId w:val="1"/>
        </w:numPr>
        <w:ind w:right="62"/>
      </w:pPr>
      <w:r>
        <w:t xml:space="preserve">умение работать с математическим текстом (структурирование, извлечение необходимой информации), точно и грамотно выражать </w:t>
      </w:r>
      <w:r w:rsidR="009E76C9">
        <w:t>свои мысли</w:t>
      </w:r>
      <w:r>
        <w:t xml:space="preserve"> в устной и письменной речи, применяя математическую терминологию и символику;  </w:t>
      </w:r>
    </w:p>
    <w:p w:rsidR="00811F72" w:rsidRDefault="00C117A8">
      <w:pPr>
        <w:numPr>
          <w:ilvl w:val="0"/>
          <w:numId w:val="1"/>
        </w:numPr>
        <w:ind w:right="62"/>
      </w:pPr>
      <w:r>
        <w:t xml:space="preserve">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 </w:t>
      </w:r>
    </w:p>
    <w:p w:rsidR="00811F72" w:rsidRDefault="00C117A8">
      <w:pPr>
        <w:numPr>
          <w:ilvl w:val="0"/>
          <w:numId w:val="1"/>
        </w:numPr>
        <w:ind w:right="62"/>
      </w:pPr>
      <w:r>
        <w:t xml:space="preserve">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иметь начальные </w:t>
      </w:r>
      <w:r w:rsidR="009E76C9">
        <w:t>навыки решения</w:t>
      </w:r>
      <w:r>
        <w:t xml:space="preserve"> задач с параметром; </w:t>
      </w:r>
    </w:p>
    <w:p w:rsidR="00811F72" w:rsidRDefault="00C117A8">
      <w:pPr>
        <w:numPr>
          <w:ilvl w:val="0"/>
          <w:numId w:val="1"/>
        </w:numPr>
        <w:spacing w:after="39" w:line="298" w:lineRule="auto"/>
        <w:ind w:right="62"/>
      </w:pPr>
      <w:r>
        <w:t xml:space="preserve">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на осознание значения математики для повседневной жизни человека; </w:t>
      </w:r>
    </w:p>
    <w:p w:rsidR="00811F72" w:rsidRDefault="00C117A8">
      <w:pPr>
        <w:numPr>
          <w:ilvl w:val="0"/>
          <w:numId w:val="1"/>
        </w:numPr>
        <w:spacing w:after="65"/>
        <w:ind w:right="62"/>
      </w:pPr>
      <w:r>
        <w:t xml:space="preserve">усвоение систематических знаний о плоских фигурах и их свойствах, умение применять их для решения геометрических и практических задач; </w:t>
      </w:r>
    </w:p>
    <w:p w:rsidR="00811F72" w:rsidRDefault="00C117A8" w:rsidP="009E76C9">
      <w:pPr>
        <w:numPr>
          <w:ilvl w:val="0"/>
          <w:numId w:val="1"/>
        </w:numPr>
        <w:spacing w:after="0"/>
        <w:ind w:left="925" w:right="62" w:hanging="369"/>
      </w:pPr>
      <w:r>
        <w:t xml:space="preserve">умение измерять длины отрезков, величин углов, использовать формулы для нахождения периметров и площадей геометрических фигур; </w:t>
      </w:r>
    </w:p>
    <w:p w:rsidR="00811F72" w:rsidRDefault="00C117A8" w:rsidP="009E76C9">
      <w:pPr>
        <w:numPr>
          <w:ilvl w:val="0"/>
          <w:numId w:val="1"/>
        </w:numPr>
        <w:spacing w:after="0" w:line="298" w:lineRule="auto"/>
        <w:ind w:left="925" w:right="62" w:hanging="369"/>
      </w:pPr>
      <w:r>
        <w:t xml:space="preserve">формирование представления о необходимости доказательств при обосновании математических утверждений; понимание особенностей индуктивных и дедуктивных рассуждений;   </w:t>
      </w:r>
    </w:p>
    <w:p w:rsidR="00811F72" w:rsidRDefault="00C117A8" w:rsidP="009E76C9">
      <w:pPr>
        <w:numPr>
          <w:ilvl w:val="0"/>
          <w:numId w:val="1"/>
        </w:numPr>
        <w:spacing w:after="0"/>
        <w:ind w:left="925" w:right="62" w:hanging="369"/>
      </w:pPr>
      <w:r>
        <w:t xml:space="preserve">представление о математической науке как сфере математической деятельности, об этапах ее развития, о ее значимости для цивилизации; </w:t>
      </w:r>
    </w:p>
    <w:p w:rsidR="00811F72" w:rsidRDefault="00C117A8">
      <w:pPr>
        <w:numPr>
          <w:ilvl w:val="0"/>
          <w:numId w:val="1"/>
        </w:numPr>
        <w:ind w:right="62"/>
      </w:pPr>
      <w:r>
        <w:t xml:space="preserve">владение базовым понятийным аппаратом по основным разделам содержания; </w:t>
      </w:r>
    </w:p>
    <w:p w:rsidR="00811F72" w:rsidRDefault="00C117A8">
      <w:pPr>
        <w:numPr>
          <w:ilvl w:val="0"/>
          <w:numId w:val="1"/>
        </w:numPr>
        <w:ind w:right="62"/>
      </w:pPr>
      <w:r>
        <w:t xml:space="preserve">умение анализировать, </w:t>
      </w:r>
      <w:r w:rsidR="009E76C9">
        <w:t>структурировать и</w:t>
      </w:r>
      <w:r>
        <w:t xml:space="preserve"> </w:t>
      </w:r>
      <w:r w:rsidR="009E76C9">
        <w:t>оценивать изученный</w:t>
      </w:r>
      <w:r>
        <w:t xml:space="preserve"> предметный материал; </w:t>
      </w:r>
    </w:p>
    <w:p w:rsidR="00811F72" w:rsidRDefault="00C117A8">
      <w:pPr>
        <w:numPr>
          <w:ilvl w:val="0"/>
          <w:numId w:val="1"/>
        </w:numPr>
        <w:spacing w:after="175" w:line="298" w:lineRule="auto"/>
        <w:ind w:right="62"/>
      </w:pPr>
      <w: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 </w:t>
      </w:r>
    </w:p>
    <w:p w:rsidR="009E76C9" w:rsidRDefault="009E76C9">
      <w:pPr>
        <w:spacing w:after="16" w:line="259" w:lineRule="auto"/>
        <w:ind w:left="527" w:firstLine="0"/>
        <w:jc w:val="center"/>
      </w:pPr>
    </w:p>
    <w:p w:rsidR="00811F72" w:rsidRDefault="00C117A8">
      <w:pPr>
        <w:spacing w:after="16" w:line="259" w:lineRule="auto"/>
        <w:ind w:left="527" w:firstLine="0"/>
        <w:jc w:val="center"/>
      </w:pPr>
      <w:r>
        <w:t xml:space="preserve"> </w:t>
      </w:r>
    </w:p>
    <w:p w:rsidR="00811F72" w:rsidRDefault="00C117A8">
      <w:pPr>
        <w:spacing w:after="16" w:line="259" w:lineRule="auto"/>
        <w:ind w:left="527" w:firstLine="0"/>
        <w:jc w:val="center"/>
      </w:pPr>
      <w:r>
        <w:t xml:space="preserve"> </w:t>
      </w:r>
    </w:p>
    <w:p w:rsidR="00811F72" w:rsidRPr="009E76C9" w:rsidRDefault="00C117A8" w:rsidP="009E76C9">
      <w:pPr>
        <w:pStyle w:val="1"/>
        <w:tabs>
          <w:tab w:val="left" w:pos="284"/>
        </w:tabs>
        <w:ind w:left="0" w:firstLine="0"/>
        <w:rPr>
          <w:sz w:val="26"/>
          <w:szCs w:val="26"/>
        </w:rPr>
      </w:pPr>
      <w:r w:rsidRPr="009E76C9">
        <w:rPr>
          <w:sz w:val="26"/>
          <w:szCs w:val="26"/>
        </w:rPr>
        <w:lastRenderedPageBreak/>
        <w:t xml:space="preserve">Содержание учебного предмета </w:t>
      </w:r>
    </w:p>
    <w:p w:rsidR="00811F72" w:rsidRDefault="00C117A8">
      <w:pPr>
        <w:spacing w:after="62" w:line="259" w:lineRule="auto"/>
        <w:ind w:left="540" w:firstLine="0"/>
        <w:jc w:val="left"/>
      </w:pPr>
      <w:r>
        <w:t xml:space="preserve"> </w:t>
      </w:r>
    </w:p>
    <w:p w:rsidR="00811F72" w:rsidRDefault="00C117A8">
      <w:pPr>
        <w:spacing w:after="209"/>
        <w:ind w:left="0" w:right="62" w:firstLine="0"/>
      </w:pPr>
      <w:r>
        <w:t xml:space="preserve">ЦЕЛЫЕ ЧИСЛА  </w:t>
      </w:r>
    </w:p>
    <w:p w:rsidR="00811F72" w:rsidRDefault="00C117A8">
      <w:pPr>
        <w:spacing w:after="251"/>
        <w:ind w:left="0" w:right="62" w:firstLine="0"/>
      </w:pPr>
      <w:r>
        <w:t xml:space="preserve">Простые числа. Делимость с остатком и без остатка. Алгоритм Евклида. Наибольший общий делитель и наименьшее общее кратное. Линейное представление наибольшего общего делителя. </w:t>
      </w:r>
      <w:r w:rsidR="009E76C9">
        <w:t>Решение уравнений</w:t>
      </w:r>
      <w:r>
        <w:t xml:space="preserve"> первой степени в целых числах. Основная теорема арифметики. Теоретикочисловые функции. Формула Лежандра для максимальной степени простого числа, делящего факториал. Цепные дроби. Уравнение Пелля.  Числа-близнецы. Числа Евклида. Числа Ферма. Числа Мерсенна.  Теорема Сильвестра.  Совершенные числа. Теорема Эйлера. Дружественные числа.  Последовательность Фибоначчи. Тождество Кассини. Теорема Люка. Формула Бине. Последовательность чисел Люка. Цепные дроби. Геометрическая интерпретация алгоритма Евклида.  </w:t>
      </w:r>
    </w:p>
    <w:p w:rsidR="00811F72" w:rsidRDefault="00C117A8">
      <w:pPr>
        <w:spacing w:after="209"/>
        <w:ind w:left="0" w:right="62" w:firstLine="0"/>
      </w:pPr>
      <w:r>
        <w:t xml:space="preserve">АРИФМЕТИКА ОСТАТКОВ  </w:t>
      </w:r>
    </w:p>
    <w:p w:rsidR="00811F72" w:rsidRDefault="00C117A8">
      <w:pPr>
        <w:spacing w:after="248"/>
        <w:ind w:left="0" w:right="62" w:firstLine="0"/>
      </w:pPr>
      <w:r>
        <w:t xml:space="preserve">Отношение эквивалентности. Классы вычетов. Сравнения и их свойства. Неразрешимость некоторых уравнений в целых числах. Полная и приведенная системы вычетов. Функция Эйлера и ее свойства. Решение сравнений с одним неизвестным. Теоремы Ферма, Эйлера, Вильсона. Геометрическое доказательство теоремы Вильсона. Длина периода бесконечной десятичной дроби рационального числа. Китайская теорема об остатках. Признак делимости Паскаля. Теорема Лейбница. Теорема Клемента. Тождество Гаусса.  </w:t>
      </w:r>
    </w:p>
    <w:p w:rsidR="00811F72" w:rsidRDefault="00C117A8">
      <w:pPr>
        <w:spacing w:after="209"/>
        <w:ind w:left="0" w:right="62" w:firstLine="0"/>
      </w:pPr>
      <w:r>
        <w:t xml:space="preserve">ДЕЙСТВИТЕЛЬНЫЕ ЧИСЛА (16) </w:t>
      </w:r>
    </w:p>
    <w:p w:rsidR="00811F72" w:rsidRDefault="00C117A8">
      <w:pPr>
        <w:spacing w:after="252"/>
        <w:ind w:left="0" w:right="62" w:firstLine="0"/>
      </w:pPr>
      <w:r>
        <w:t xml:space="preserve">Системы счисления по различным основаниям. Факториальная система счисления. Фибоначчиева система счисления.   Доказательство иррациональности радикалов. Метод спуска. Теорема о рациональных корнях многочлена. Сопряженные числа. Избавление от иррациональности в знаменателе. Десятичное представление рациональных чисел. Свойства периодов. Действительные числа. Множество Кантора. Бесконечные цепные дроби. Теорема Лагранжа о том, что число разлагается в периодическую цепную дробь тогда и только тогда, когда оно является квадратичной иррациональностью. Теоремы Лежандра и Валена о подходящих дробях.  </w:t>
      </w:r>
    </w:p>
    <w:p w:rsidR="00811F72" w:rsidRDefault="00C117A8">
      <w:pPr>
        <w:spacing w:after="209"/>
        <w:ind w:left="0" w:right="62" w:firstLine="0"/>
      </w:pPr>
      <w:r>
        <w:t xml:space="preserve">ЦЕЛЫЕ ГАУССОВЫ ЧИСЛА  </w:t>
      </w:r>
    </w:p>
    <w:p w:rsidR="00811F72" w:rsidRDefault="00C117A8">
      <w:pPr>
        <w:spacing w:after="249"/>
        <w:ind w:left="0" w:right="62" w:firstLine="0"/>
      </w:pPr>
      <w:r>
        <w:t xml:space="preserve">Определение и классификация. Норма. Теория делимости. Геометрическое представление делимости. Простые целые гауссовы числа. Критерий Гаусса. Теория сравнений. Сравнения по гауссову модулю. Функция Эйлера для гауссовых чисел. Деление с остатком. НОД. Алгоритм Евклида. Разложение натуральных чисел на сумму двух квадратов. Подсчёт числа представлений в виде суммы двух квадратов. </w:t>
      </w:r>
    </w:p>
    <w:p w:rsidR="00811F72" w:rsidRDefault="00C117A8">
      <w:pPr>
        <w:spacing w:after="209"/>
        <w:ind w:left="0" w:right="62" w:firstLine="0"/>
      </w:pPr>
      <w:r>
        <w:t xml:space="preserve">ПОВТОРЕНИЕ КУРСА МАТЕМАТИЧЕСКОГО АНАЛИЗА 9 КЛАССА  </w:t>
      </w:r>
    </w:p>
    <w:p w:rsidR="00811F72" w:rsidRDefault="00C117A8">
      <w:pPr>
        <w:spacing w:after="216" w:line="259" w:lineRule="auto"/>
        <w:ind w:left="0" w:firstLine="0"/>
        <w:jc w:val="left"/>
      </w:pPr>
      <w:r>
        <w:t xml:space="preserve"> </w:t>
      </w:r>
    </w:p>
    <w:p w:rsidR="00811F72" w:rsidRDefault="00C117A8">
      <w:pPr>
        <w:spacing w:after="218" w:line="259" w:lineRule="auto"/>
        <w:ind w:left="0" w:firstLine="0"/>
        <w:jc w:val="left"/>
      </w:pPr>
      <w:r>
        <w:t xml:space="preserve"> </w:t>
      </w:r>
    </w:p>
    <w:p w:rsidR="00811F72" w:rsidRDefault="00C117A8">
      <w:pPr>
        <w:spacing w:after="220" w:line="259" w:lineRule="auto"/>
        <w:ind w:left="0" w:firstLine="0"/>
        <w:jc w:val="left"/>
      </w:pPr>
      <w:r>
        <w:t xml:space="preserve"> </w:t>
      </w:r>
    </w:p>
    <w:p w:rsidR="00811F72" w:rsidRPr="009E76C9" w:rsidRDefault="00C117A8" w:rsidP="009E76C9">
      <w:pPr>
        <w:pStyle w:val="1"/>
        <w:rPr>
          <w:sz w:val="26"/>
          <w:szCs w:val="26"/>
        </w:rPr>
      </w:pPr>
      <w:r w:rsidRPr="009E76C9">
        <w:rPr>
          <w:sz w:val="26"/>
          <w:szCs w:val="26"/>
        </w:rPr>
        <w:lastRenderedPageBreak/>
        <w:t xml:space="preserve">Тематическое планирование </w:t>
      </w:r>
    </w:p>
    <w:p w:rsidR="00811F72" w:rsidRDefault="00C117A8">
      <w:pPr>
        <w:spacing w:after="0" w:line="259" w:lineRule="auto"/>
        <w:ind w:left="0" w:firstLine="0"/>
        <w:jc w:val="left"/>
      </w:pPr>
      <w:r>
        <w:t xml:space="preserve"> </w:t>
      </w:r>
    </w:p>
    <w:tbl>
      <w:tblPr>
        <w:tblStyle w:val="TableGrid"/>
        <w:tblW w:w="10197" w:type="dxa"/>
        <w:tblInd w:w="-108" w:type="dxa"/>
        <w:tblCellMar>
          <w:top w:w="9" w:type="dxa"/>
          <w:left w:w="106" w:type="dxa"/>
          <w:right w:w="115" w:type="dxa"/>
        </w:tblCellMar>
        <w:tblLook w:val="04A0" w:firstRow="1" w:lastRow="0" w:firstColumn="1" w:lastColumn="0" w:noHBand="0" w:noVBand="1"/>
      </w:tblPr>
      <w:tblGrid>
        <w:gridCol w:w="797"/>
        <w:gridCol w:w="4945"/>
        <w:gridCol w:w="1872"/>
        <w:gridCol w:w="2583"/>
      </w:tblGrid>
      <w:tr w:rsidR="00811F72">
        <w:trPr>
          <w:trHeight w:val="1478"/>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2" w:firstLine="0"/>
              <w:jc w:val="left"/>
            </w:pPr>
            <w:r>
              <w:rPr>
                <w:b/>
              </w:rPr>
              <w:t xml:space="preserve">№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0" w:firstLine="0"/>
              <w:jc w:val="left"/>
            </w:pPr>
            <w:r>
              <w:rPr>
                <w:b/>
              </w:rPr>
              <w:t xml:space="preserve">Тема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2" w:firstLine="0"/>
              <w:jc w:val="left"/>
            </w:pPr>
            <w:r>
              <w:rPr>
                <w:b/>
              </w:rPr>
              <w:t xml:space="preserve">Количество часов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2" w:firstLine="0"/>
              <w:jc w:val="left"/>
            </w:pPr>
            <w:r>
              <w:rPr>
                <w:b/>
              </w:rPr>
              <w:t xml:space="preserve">Контрольные виды деятельности констатирующего типа </w:t>
            </w:r>
          </w:p>
        </w:tc>
      </w:tr>
      <w:tr w:rsidR="00811F72">
        <w:trPr>
          <w:trHeight w:val="1044"/>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9" w:firstLine="0"/>
              <w:jc w:val="center"/>
            </w:pPr>
            <w:r>
              <w:t xml:space="preserve">1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218" w:line="259" w:lineRule="auto"/>
              <w:ind w:left="0" w:firstLine="0"/>
              <w:jc w:val="left"/>
            </w:pPr>
            <w:r>
              <w:t xml:space="preserve">ЦЕЛЫЕ ЧИСЛА  </w:t>
            </w:r>
          </w:p>
          <w:p w:rsidR="00811F72" w:rsidRDefault="00C117A8">
            <w:pPr>
              <w:spacing w:after="0" w:line="259" w:lineRule="auto"/>
              <w:ind w:left="0" w:firstLine="0"/>
              <w:jc w:val="left"/>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10" w:firstLine="0"/>
              <w:jc w:val="center"/>
            </w:pPr>
            <w:r>
              <w:t xml:space="preserve">18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5" w:firstLine="0"/>
              <w:jc w:val="center"/>
            </w:pPr>
            <w:r>
              <w:t xml:space="preserve">К.Р.№1 </w:t>
            </w:r>
          </w:p>
        </w:tc>
      </w:tr>
      <w:tr w:rsidR="00811F72">
        <w:trPr>
          <w:trHeight w:val="528"/>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9" w:firstLine="0"/>
              <w:jc w:val="center"/>
            </w:pPr>
            <w:r>
              <w:t xml:space="preserve">2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0" w:firstLine="0"/>
              <w:jc w:val="left"/>
            </w:pPr>
            <w:r>
              <w:t xml:space="preserve">АРИФМЕТИКА ОСТАТКОВ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10" w:firstLine="0"/>
              <w:jc w:val="center"/>
            </w:pPr>
            <w:r>
              <w:t xml:space="preserve">16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5" w:firstLine="0"/>
              <w:jc w:val="center"/>
            </w:pPr>
            <w:r>
              <w:t xml:space="preserve">К.Р.№2 </w:t>
            </w:r>
          </w:p>
        </w:tc>
      </w:tr>
      <w:tr w:rsidR="00811F72">
        <w:trPr>
          <w:trHeight w:val="529"/>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9" w:firstLine="0"/>
              <w:jc w:val="center"/>
            </w:pPr>
            <w:r>
              <w:t xml:space="preserve">3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0" w:firstLine="0"/>
              <w:jc w:val="left"/>
            </w:pPr>
            <w:r>
              <w:t xml:space="preserve">ДЕЙСТВИТЕЛЬНЫЕ ЧИСЛА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10" w:firstLine="0"/>
              <w:jc w:val="center"/>
            </w:pPr>
            <w:r>
              <w:t xml:space="preserve">16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5" w:firstLine="0"/>
              <w:jc w:val="center"/>
            </w:pPr>
            <w:r>
              <w:t xml:space="preserve">К.Р.№3 </w:t>
            </w:r>
          </w:p>
        </w:tc>
      </w:tr>
      <w:tr w:rsidR="00811F72">
        <w:trPr>
          <w:trHeight w:val="528"/>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9" w:firstLine="0"/>
              <w:jc w:val="center"/>
            </w:pPr>
            <w:r>
              <w:t xml:space="preserve">4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0" w:firstLine="0"/>
              <w:jc w:val="left"/>
            </w:pPr>
            <w:r>
              <w:t xml:space="preserve">ЦЕЛЫЕ ГАУССОВЫ ЧИСЛА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10" w:firstLine="0"/>
              <w:jc w:val="center"/>
            </w:pPr>
            <w:r>
              <w:t xml:space="preserve">12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5" w:firstLine="0"/>
              <w:jc w:val="center"/>
            </w:pPr>
            <w:r>
              <w:t xml:space="preserve">К.Р.№4 </w:t>
            </w:r>
          </w:p>
        </w:tc>
      </w:tr>
      <w:tr w:rsidR="00811F72">
        <w:trPr>
          <w:trHeight w:val="1162"/>
        </w:trPr>
        <w:tc>
          <w:tcPr>
            <w:tcW w:w="797"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9" w:firstLine="0"/>
              <w:jc w:val="center"/>
            </w:pPr>
            <w:r>
              <w:t xml:space="preserve">5 </w:t>
            </w:r>
          </w:p>
        </w:tc>
        <w:tc>
          <w:tcPr>
            <w:tcW w:w="4945" w:type="dxa"/>
            <w:tcBorders>
              <w:top w:val="single" w:sz="4" w:space="0" w:color="000000"/>
              <w:left w:val="single" w:sz="4" w:space="0" w:color="000000"/>
              <w:bottom w:val="single" w:sz="4" w:space="0" w:color="000000"/>
              <w:right w:val="single" w:sz="4" w:space="0" w:color="000000"/>
            </w:tcBorders>
          </w:tcPr>
          <w:p w:rsidR="00811F72" w:rsidRDefault="00C117A8">
            <w:pPr>
              <w:spacing w:after="16" w:line="259" w:lineRule="auto"/>
              <w:ind w:left="0" w:firstLine="0"/>
              <w:jc w:val="left"/>
            </w:pPr>
            <w:r>
              <w:t xml:space="preserve">ПОВТОРЕНИЕ КУРСА </w:t>
            </w:r>
          </w:p>
          <w:p w:rsidR="00811F72" w:rsidRDefault="00C117A8">
            <w:pPr>
              <w:spacing w:after="61" w:line="259" w:lineRule="auto"/>
              <w:ind w:left="0" w:firstLine="0"/>
              <w:jc w:val="left"/>
            </w:pPr>
            <w:r>
              <w:t xml:space="preserve">МАТЕМАТИЧЕСКОГО АНАЛИЗА 9 </w:t>
            </w:r>
          </w:p>
          <w:p w:rsidR="00811F72" w:rsidRDefault="00C117A8">
            <w:pPr>
              <w:spacing w:after="0" w:line="259" w:lineRule="auto"/>
              <w:ind w:left="0" w:firstLine="0"/>
              <w:jc w:val="left"/>
            </w:pPr>
            <w:r>
              <w:t xml:space="preserve">КЛАССА  </w:t>
            </w:r>
          </w:p>
        </w:tc>
        <w:tc>
          <w:tcPr>
            <w:tcW w:w="1872" w:type="dxa"/>
            <w:tcBorders>
              <w:top w:val="single" w:sz="4" w:space="0" w:color="000000"/>
              <w:left w:val="single" w:sz="4" w:space="0" w:color="000000"/>
              <w:bottom w:val="single" w:sz="4" w:space="0" w:color="000000"/>
              <w:right w:val="single" w:sz="4" w:space="0" w:color="000000"/>
            </w:tcBorders>
          </w:tcPr>
          <w:p w:rsidR="00811F72" w:rsidRDefault="00661034">
            <w:pPr>
              <w:spacing w:after="0" w:line="259" w:lineRule="auto"/>
              <w:ind w:left="10" w:firstLine="0"/>
              <w:jc w:val="center"/>
            </w:pPr>
            <w:r>
              <w:t>6</w:t>
            </w:r>
            <w:r w:rsidR="00C117A8">
              <w:t xml:space="preserve"> </w:t>
            </w:r>
          </w:p>
        </w:tc>
        <w:tc>
          <w:tcPr>
            <w:tcW w:w="2583" w:type="dxa"/>
            <w:tcBorders>
              <w:top w:val="single" w:sz="4" w:space="0" w:color="000000"/>
              <w:left w:val="single" w:sz="4" w:space="0" w:color="000000"/>
              <w:bottom w:val="single" w:sz="4" w:space="0" w:color="000000"/>
              <w:right w:val="single" w:sz="4" w:space="0" w:color="000000"/>
            </w:tcBorders>
          </w:tcPr>
          <w:p w:rsidR="00811F72" w:rsidRDefault="00C117A8">
            <w:pPr>
              <w:spacing w:after="0" w:line="259" w:lineRule="auto"/>
              <w:ind w:left="65" w:firstLine="0"/>
              <w:jc w:val="center"/>
            </w:pPr>
            <w:r>
              <w:t xml:space="preserve"> </w:t>
            </w:r>
          </w:p>
        </w:tc>
      </w:tr>
      <w:tr w:rsidR="00811F72" w:rsidRPr="009E76C9">
        <w:trPr>
          <w:trHeight w:val="528"/>
        </w:trPr>
        <w:tc>
          <w:tcPr>
            <w:tcW w:w="797" w:type="dxa"/>
            <w:tcBorders>
              <w:top w:val="single" w:sz="4" w:space="0" w:color="000000"/>
              <w:left w:val="single" w:sz="4" w:space="0" w:color="000000"/>
              <w:bottom w:val="single" w:sz="4" w:space="0" w:color="000000"/>
              <w:right w:val="single" w:sz="4" w:space="0" w:color="000000"/>
            </w:tcBorders>
          </w:tcPr>
          <w:p w:rsidR="00811F72" w:rsidRPr="009E76C9" w:rsidRDefault="00C117A8">
            <w:pPr>
              <w:spacing w:after="0" w:line="259" w:lineRule="auto"/>
              <w:ind w:left="69" w:firstLine="0"/>
              <w:jc w:val="center"/>
              <w:rPr>
                <w:b/>
              </w:rPr>
            </w:pPr>
            <w:r w:rsidRPr="009E76C9">
              <w:rPr>
                <w:b/>
              </w:rPr>
              <w:t xml:space="preserve"> </w:t>
            </w:r>
          </w:p>
        </w:tc>
        <w:tc>
          <w:tcPr>
            <w:tcW w:w="4945" w:type="dxa"/>
            <w:tcBorders>
              <w:top w:val="single" w:sz="4" w:space="0" w:color="000000"/>
              <w:left w:val="single" w:sz="4" w:space="0" w:color="000000"/>
              <w:bottom w:val="single" w:sz="4" w:space="0" w:color="000000"/>
              <w:right w:val="single" w:sz="4" w:space="0" w:color="000000"/>
            </w:tcBorders>
          </w:tcPr>
          <w:p w:rsidR="00811F72" w:rsidRPr="009E76C9" w:rsidRDefault="00C117A8">
            <w:pPr>
              <w:spacing w:after="0" w:line="259" w:lineRule="auto"/>
              <w:ind w:left="0" w:firstLine="0"/>
              <w:jc w:val="left"/>
              <w:rPr>
                <w:b/>
              </w:rPr>
            </w:pPr>
            <w:r w:rsidRPr="009E76C9">
              <w:rPr>
                <w:b/>
              </w:rPr>
              <w:t xml:space="preserve">Итого </w:t>
            </w:r>
          </w:p>
        </w:tc>
        <w:tc>
          <w:tcPr>
            <w:tcW w:w="1872" w:type="dxa"/>
            <w:tcBorders>
              <w:top w:val="single" w:sz="4" w:space="0" w:color="000000"/>
              <w:left w:val="single" w:sz="4" w:space="0" w:color="000000"/>
              <w:bottom w:val="single" w:sz="4" w:space="0" w:color="000000"/>
              <w:right w:val="single" w:sz="4" w:space="0" w:color="000000"/>
            </w:tcBorders>
          </w:tcPr>
          <w:p w:rsidR="00811F72" w:rsidRPr="009E76C9" w:rsidRDefault="00661034">
            <w:pPr>
              <w:spacing w:after="0" w:line="259" w:lineRule="auto"/>
              <w:ind w:left="10" w:firstLine="0"/>
              <w:jc w:val="center"/>
              <w:rPr>
                <w:b/>
              </w:rPr>
            </w:pPr>
            <w:r>
              <w:rPr>
                <w:b/>
              </w:rPr>
              <w:t>68</w:t>
            </w:r>
            <w:bookmarkStart w:id="0" w:name="_GoBack"/>
            <w:bookmarkEnd w:id="0"/>
            <w:r w:rsidR="00C117A8" w:rsidRPr="009E76C9">
              <w:rPr>
                <w:b/>
              </w:rPr>
              <w:t xml:space="preserve"> </w:t>
            </w:r>
          </w:p>
        </w:tc>
        <w:tc>
          <w:tcPr>
            <w:tcW w:w="2583" w:type="dxa"/>
            <w:tcBorders>
              <w:top w:val="single" w:sz="4" w:space="0" w:color="000000"/>
              <w:left w:val="single" w:sz="4" w:space="0" w:color="000000"/>
              <w:bottom w:val="single" w:sz="4" w:space="0" w:color="000000"/>
              <w:right w:val="single" w:sz="4" w:space="0" w:color="000000"/>
            </w:tcBorders>
          </w:tcPr>
          <w:p w:rsidR="00811F72" w:rsidRPr="009E76C9" w:rsidRDefault="00C117A8">
            <w:pPr>
              <w:spacing w:after="0" w:line="259" w:lineRule="auto"/>
              <w:ind w:left="65" w:firstLine="0"/>
              <w:jc w:val="center"/>
              <w:rPr>
                <w:b/>
              </w:rPr>
            </w:pPr>
            <w:r w:rsidRPr="009E76C9">
              <w:rPr>
                <w:b/>
              </w:rPr>
              <w:t xml:space="preserve"> </w:t>
            </w:r>
          </w:p>
        </w:tc>
      </w:tr>
    </w:tbl>
    <w:p w:rsidR="00811F72" w:rsidRDefault="00C117A8">
      <w:pPr>
        <w:spacing w:after="16" w:line="259" w:lineRule="auto"/>
        <w:ind w:left="540" w:firstLine="0"/>
        <w:jc w:val="left"/>
      </w:pPr>
      <w:r>
        <w:rPr>
          <w:b/>
        </w:rPr>
        <w:t xml:space="preserve"> </w:t>
      </w:r>
    </w:p>
    <w:p w:rsidR="009E76C9" w:rsidRDefault="00C117A8" w:rsidP="009E76C9">
      <w:pPr>
        <w:spacing w:after="0" w:line="276" w:lineRule="auto"/>
        <w:ind w:left="0" w:firstLine="567"/>
        <w:rPr>
          <w:szCs w:val="24"/>
        </w:rPr>
      </w:pPr>
      <w:r>
        <w:rPr>
          <w:b/>
        </w:rPr>
        <w:t xml:space="preserve"> </w:t>
      </w:r>
      <w:r w:rsidR="009E76C9">
        <w:rPr>
          <w:szCs w:val="24"/>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9E76C9" w:rsidRDefault="009E76C9" w:rsidP="009E76C9">
      <w:pPr>
        <w:spacing w:after="0" w:line="276" w:lineRule="auto"/>
        <w:ind w:left="0" w:firstLine="567"/>
        <w:rPr>
          <w:szCs w:val="24"/>
        </w:rPr>
      </w:pPr>
      <w:r>
        <w:rPr>
          <w:szCs w:val="24"/>
        </w:rPr>
        <w:t>— к семье как главной опоре в жизни человека и источнику его счастья;</w:t>
      </w:r>
    </w:p>
    <w:p w:rsidR="009E76C9" w:rsidRDefault="009E76C9" w:rsidP="009E76C9">
      <w:pPr>
        <w:spacing w:after="0" w:line="276" w:lineRule="auto"/>
        <w:ind w:left="0" w:firstLine="567"/>
        <w:rPr>
          <w:szCs w:val="24"/>
        </w:rPr>
      </w:pPr>
      <w:r>
        <w:rPr>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E76C9" w:rsidRDefault="009E76C9" w:rsidP="009E76C9">
      <w:pPr>
        <w:spacing w:after="0" w:line="276" w:lineRule="auto"/>
        <w:ind w:left="0" w:firstLine="567"/>
        <w:rPr>
          <w:szCs w:val="24"/>
        </w:rPr>
      </w:pPr>
      <w:r>
        <w:rPr>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E76C9" w:rsidRDefault="009E76C9" w:rsidP="009E76C9">
      <w:pPr>
        <w:spacing w:after="0" w:line="276" w:lineRule="auto"/>
        <w:ind w:left="0" w:firstLine="567"/>
        <w:rPr>
          <w:szCs w:val="24"/>
        </w:rPr>
      </w:pPr>
      <w:r>
        <w:rPr>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E76C9" w:rsidRDefault="009E76C9" w:rsidP="009E76C9">
      <w:pPr>
        <w:spacing w:after="0" w:line="276" w:lineRule="auto"/>
        <w:ind w:left="0" w:firstLine="567"/>
        <w:rPr>
          <w:szCs w:val="24"/>
        </w:rPr>
      </w:pPr>
      <w:r>
        <w:rPr>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E76C9" w:rsidRDefault="009E76C9" w:rsidP="009E76C9">
      <w:pPr>
        <w:spacing w:after="0" w:line="276" w:lineRule="auto"/>
        <w:ind w:left="0" w:firstLine="567"/>
        <w:rPr>
          <w:szCs w:val="24"/>
        </w:rPr>
      </w:pPr>
      <w:r>
        <w:rPr>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E76C9" w:rsidRDefault="009E76C9" w:rsidP="009E76C9">
      <w:pPr>
        <w:spacing w:after="0" w:line="276" w:lineRule="auto"/>
        <w:ind w:left="0" w:firstLine="567"/>
        <w:rPr>
          <w:szCs w:val="24"/>
        </w:rPr>
      </w:pPr>
      <w:r>
        <w:rPr>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E76C9" w:rsidRDefault="009E76C9" w:rsidP="009E76C9">
      <w:pPr>
        <w:spacing w:after="0" w:line="276" w:lineRule="auto"/>
        <w:ind w:left="0" w:firstLine="567"/>
        <w:rPr>
          <w:szCs w:val="24"/>
        </w:rPr>
      </w:pPr>
      <w:r>
        <w:rPr>
          <w:szCs w:val="24"/>
        </w:rPr>
        <w:t>— к здоровью как залогу долгой и активной жизни человека, его хорошего настроения и оптимистичного взгляда на мир;</w:t>
      </w:r>
    </w:p>
    <w:p w:rsidR="009E76C9" w:rsidRDefault="009E76C9" w:rsidP="009E76C9">
      <w:pPr>
        <w:spacing w:after="0" w:line="276" w:lineRule="auto"/>
        <w:ind w:left="0" w:firstLine="567"/>
        <w:rPr>
          <w:szCs w:val="24"/>
        </w:rPr>
      </w:pPr>
      <w:r>
        <w:rPr>
          <w:szCs w:val="24"/>
        </w:rPr>
        <w:t xml:space="preserve">— к окружающим людям как безусловной и абсолютной ценности, </w:t>
      </w:r>
      <w:r>
        <w:rPr>
          <w:szCs w:val="24"/>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E76C9" w:rsidRDefault="009E76C9" w:rsidP="009E76C9">
      <w:pPr>
        <w:spacing w:after="0" w:line="276" w:lineRule="auto"/>
        <w:ind w:left="0" w:firstLine="567"/>
        <w:rPr>
          <w:szCs w:val="24"/>
        </w:rPr>
      </w:pPr>
      <w:r>
        <w:rPr>
          <w:szCs w:val="24"/>
        </w:rPr>
        <w:lastRenderedPageBreak/>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E76C9" w:rsidRDefault="009E76C9" w:rsidP="009E76C9">
      <w:pPr>
        <w:spacing w:after="0" w:line="276" w:lineRule="auto"/>
        <w:ind w:left="0" w:firstLine="567"/>
        <w:rPr>
          <w:szCs w:val="24"/>
        </w:rPr>
      </w:pPr>
      <w:r>
        <w:rPr>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811F72" w:rsidRDefault="00811F72">
      <w:pPr>
        <w:spacing w:after="111" w:line="259" w:lineRule="auto"/>
        <w:ind w:left="540" w:firstLine="0"/>
        <w:jc w:val="left"/>
      </w:pPr>
    </w:p>
    <w:p w:rsidR="00811F72" w:rsidRDefault="00C117A8">
      <w:pPr>
        <w:pStyle w:val="1"/>
        <w:numPr>
          <w:ilvl w:val="0"/>
          <w:numId w:val="0"/>
        </w:numPr>
        <w:ind w:left="550"/>
      </w:pPr>
      <w:r>
        <w:t xml:space="preserve">Дополнительные материалы </w:t>
      </w:r>
    </w:p>
    <w:p w:rsidR="00811F72" w:rsidRDefault="00C117A8">
      <w:pPr>
        <w:spacing w:after="32" w:line="259" w:lineRule="auto"/>
        <w:ind w:left="540" w:firstLine="0"/>
        <w:jc w:val="left"/>
      </w:pPr>
      <w:r>
        <w:rPr>
          <w:b/>
          <w:sz w:val="28"/>
        </w:rPr>
        <w:t xml:space="preserve"> </w:t>
      </w:r>
    </w:p>
    <w:p w:rsidR="00811F72" w:rsidRDefault="00C117A8">
      <w:pPr>
        <w:spacing w:after="16" w:line="259" w:lineRule="auto"/>
        <w:ind w:left="540" w:firstLine="0"/>
        <w:jc w:val="left"/>
      </w:pPr>
      <w:r>
        <w:rPr>
          <w:b/>
        </w:rPr>
        <w:t xml:space="preserve">Учебно-методическое обеспечение образовательной деятельности: </w:t>
      </w:r>
    </w:p>
    <w:p w:rsidR="00811F72" w:rsidRDefault="00C117A8">
      <w:pPr>
        <w:spacing w:after="61" w:line="259" w:lineRule="auto"/>
        <w:ind w:left="540" w:firstLine="0"/>
        <w:jc w:val="left"/>
      </w:pPr>
      <w:r>
        <w:rPr>
          <w:b/>
        </w:rPr>
        <w:t xml:space="preserve"> </w:t>
      </w:r>
    </w:p>
    <w:p w:rsidR="00811F72" w:rsidRDefault="00C117A8">
      <w:pPr>
        <w:numPr>
          <w:ilvl w:val="0"/>
          <w:numId w:val="2"/>
        </w:numPr>
        <w:ind w:right="62" w:hanging="360"/>
      </w:pPr>
      <w:r>
        <w:t xml:space="preserve">Макарычев Ю.Н., Миндюк Н.Г., Нешков К.И., Суворова С.Б. Алгебра. 9 класс. — М.: Просвещение. </w:t>
      </w:r>
    </w:p>
    <w:p w:rsidR="00811F72" w:rsidRDefault="00C117A8">
      <w:pPr>
        <w:numPr>
          <w:ilvl w:val="0"/>
          <w:numId w:val="2"/>
        </w:numPr>
        <w:spacing w:after="9"/>
        <w:ind w:right="62" w:hanging="360"/>
      </w:pPr>
      <w:r>
        <w:t xml:space="preserve">Алфутова Н. Б. Устинов А. В. Алгебра и теория чисел. Сборник задач для математических </w:t>
      </w:r>
      <w:r w:rsidR="009E76C9">
        <w:t>школ. —</w:t>
      </w:r>
      <w:r>
        <w:t xml:space="preserve"> М.: МЦНМО, </w:t>
      </w:r>
      <w:r w:rsidR="009E76C9">
        <w:t>2002. —</w:t>
      </w:r>
      <w:r>
        <w:t xml:space="preserve"> 264 с. </w:t>
      </w:r>
    </w:p>
    <w:p w:rsidR="00811F72" w:rsidRDefault="00C117A8">
      <w:pPr>
        <w:numPr>
          <w:ilvl w:val="0"/>
          <w:numId w:val="2"/>
        </w:numPr>
        <w:spacing w:after="0"/>
        <w:ind w:right="62" w:hanging="360"/>
      </w:pPr>
      <w:r>
        <w:t xml:space="preserve">Галицкий М.Л. и др. «Сборник задач по алгебре 8 – 9» - М.: Просвещение, 1998 – 2006 </w:t>
      </w:r>
    </w:p>
    <w:p w:rsidR="00811F72" w:rsidRDefault="00C117A8">
      <w:pPr>
        <w:spacing w:after="0" w:line="259" w:lineRule="auto"/>
        <w:ind w:left="0" w:firstLine="0"/>
        <w:jc w:val="left"/>
      </w:pPr>
      <w:r>
        <w:t xml:space="preserve"> </w:t>
      </w:r>
    </w:p>
    <w:p w:rsidR="00811F72" w:rsidRDefault="00C117A8">
      <w:pPr>
        <w:spacing w:after="0" w:line="259" w:lineRule="auto"/>
        <w:ind w:left="0" w:firstLine="0"/>
        <w:jc w:val="left"/>
      </w:pPr>
      <w:r>
        <w:t xml:space="preserve"> </w:t>
      </w:r>
    </w:p>
    <w:p w:rsidR="00811F72" w:rsidRDefault="00C117A8">
      <w:pPr>
        <w:spacing w:after="0" w:line="259" w:lineRule="auto"/>
        <w:ind w:left="0" w:firstLine="0"/>
        <w:jc w:val="left"/>
      </w:pPr>
      <w:r>
        <w:t xml:space="preserve"> </w:t>
      </w:r>
    </w:p>
    <w:p w:rsidR="00811F72" w:rsidRDefault="00C117A8">
      <w:pPr>
        <w:spacing w:after="0" w:line="259" w:lineRule="auto"/>
        <w:ind w:left="0" w:firstLine="0"/>
        <w:jc w:val="left"/>
      </w:pPr>
      <w:r>
        <w:t xml:space="preserve"> </w:t>
      </w:r>
    </w:p>
    <w:p w:rsidR="00811F72" w:rsidRDefault="00C117A8">
      <w:pPr>
        <w:spacing w:after="0" w:line="259" w:lineRule="auto"/>
        <w:ind w:left="1260" w:firstLine="0"/>
        <w:jc w:val="left"/>
      </w:pPr>
      <w:r>
        <w:t xml:space="preserve"> </w:t>
      </w:r>
    </w:p>
    <w:p w:rsidR="00811F72" w:rsidRDefault="00C117A8">
      <w:pPr>
        <w:spacing w:after="0" w:line="259" w:lineRule="auto"/>
        <w:ind w:left="0" w:firstLine="0"/>
        <w:jc w:val="left"/>
      </w:pPr>
      <w:r>
        <w:t xml:space="preserve"> </w:t>
      </w:r>
    </w:p>
    <w:sectPr w:rsidR="00811F72">
      <w:pgSz w:w="11906" w:h="16838"/>
      <w:pgMar w:top="1142" w:right="777" w:bottom="123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8029D"/>
    <w:multiLevelType w:val="hybridMultilevel"/>
    <w:tmpl w:val="02D04E6E"/>
    <w:lvl w:ilvl="0" w:tplc="5980F1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65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4E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006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00A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AEB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ED6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E3D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42D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6B67E7"/>
    <w:multiLevelType w:val="hybridMultilevel"/>
    <w:tmpl w:val="89C016A4"/>
    <w:lvl w:ilvl="0" w:tplc="EFD4323C">
      <w:start w:val="1"/>
      <w:numFmt w:val="bullet"/>
      <w:lvlText w:val="•"/>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69690">
      <w:start w:val="1"/>
      <w:numFmt w:val="bullet"/>
      <w:lvlText w:val="o"/>
      <w:lvlJc w:val="left"/>
      <w:pPr>
        <w:ind w:left="1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47938">
      <w:start w:val="1"/>
      <w:numFmt w:val="bullet"/>
      <w:lvlText w:val="▪"/>
      <w:lvlJc w:val="left"/>
      <w:pPr>
        <w:ind w:left="1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CE3BA">
      <w:start w:val="1"/>
      <w:numFmt w:val="bullet"/>
      <w:lvlText w:val="•"/>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6EEBE">
      <w:start w:val="1"/>
      <w:numFmt w:val="bullet"/>
      <w:lvlText w:val="o"/>
      <w:lvlJc w:val="left"/>
      <w:pPr>
        <w:ind w:left="3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A3C16">
      <w:start w:val="1"/>
      <w:numFmt w:val="bullet"/>
      <w:lvlText w:val="▪"/>
      <w:lvlJc w:val="left"/>
      <w:pPr>
        <w:ind w:left="4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A2302">
      <w:start w:val="1"/>
      <w:numFmt w:val="bullet"/>
      <w:lvlText w:val="•"/>
      <w:lvlJc w:val="left"/>
      <w:pPr>
        <w:ind w:left="4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4E3E2">
      <w:start w:val="1"/>
      <w:numFmt w:val="bullet"/>
      <w:lvlText w:val="o"/>
      <w:lvlJc w:val="left"/>
      <w:pPr>
        <w:ind w:left="5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44382">
      <w:start w:val="1"/>
      <w:numFmt w:val="bullet"/>
      <w:lvlText w:val="▪"/>
      <w:lvlJc w:val="left"/>
      <w:pPr>
        <w:ind w:left="6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B03837"/>
    <w:multiLevelType w:val="hybridMultilevel"/>
    <w:tmpl w:val="AC166B2C"/>
    <w:lvl w:ilvl="0" w:tplc="D1C89D74">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B476B8">
      <w:start w:val="1"/>
      <w:numFmt w:val="lowerLetter"/>
      <w:lvlText w:val="%2"/>
      <w:lvlJc w:val="left"/>
      <w:pPr>
        <w:ind w:left="1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298463A">
      <w:start w:val="1"/>
      <w:numFmt w:val="lowerRoman"/>
      <w:lvlText w:val="%3"/>
      <w:lvlJc w:val="left"/>
      <w:pPr>
        <w:ind w:left="2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F83B4E">
      <w:start w:val="1"/>
      <w:numFmt w:val="decimal"/>
      <w:lvlText w:val="%4"/>
      <w:lvlJc w:val="left"/>
      <w:pPr>
        <w:ind w:left="2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E86B10">
      <w:start w:val="1"/>
      <w:numFmt w:val="lowerLetter"/>
      <w:lvlText w:val="%5"/>
      <w:lvlJc w:val="left"/>
      <w:pPr>
        <w:ind w:left="3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E7E6832">
      <w:start w:val="1"/>
      <w:numFmt w:val="lowerRoman"/>
      <w:lvlText w:val="%6"/>
      <w:lvlJc w:val="left"/>
      <w:pPr>
        <w:ind w:left="4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DEE99E">
      <w:start w:val="1"/>
      <w:numFmt w:val="decimal"/>
      <w:lvlText w:val="%7"/>
      <w:lvlJc w:val="left"/>
      <w:pPr>
        <w:ind w:left="4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C68CF6">
      <w:start w:val="1"/>
      <w:numFmt w:val="lowerLetter"/>
      <w:lvlText w:val="%8"/>
      <w:lvlJc w:val="left"/>
      <w:pPr>
        <w:ind w:left="5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CC82C78">
      <w:start w:val="1"/>
      <w:numFmt w:val="lowerRoman"/>
      <w:lvlText w:val="%9"/>
      <w:lvlJc w:val="left"/>
      <w:pPr>
        <w:ind w:left="6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72"/>
    <w:rsid w:val="00661034"/>
    <w:rsid w:val="00811F72"/>
    <w:rsid w:val="009E76C9"/>
    <w:rsid w:val="00C1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F060"/>
  <w15:docId w15:val="{219D0BAE-6122-4D28-B3AA-D7C4F559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69" w:lineRule="auto"/>
      <w:ind w:left="910"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
      </w:numPr>
      <w:spacing w:after="0"/>
      <w:ind w:left="37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Чистаков</dc:creator>
  <cp:keywords/>
  <cp:lastModifiedBy>Челеховская Марина Андреевна</cp:lastModifiedBy>
  <cp:revision>4</cp:revision>
  <dcterms:created xsi:type="dcterms:W3CDTF">2021-06-10T12:10:00Z</dcterms:created>
  <dcterms:modified xsi:type="dcterms:W3CDTF">2022-08-23T15:09:00Z</dcterms:modified>
</cp:coreProperties>
</file>