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41" w:type="dxa"/>
        <w:tblInd w:w="-108" w:type="dxa"/>
        <w:tblLook w:val="0000" w:firstRow="0" w:lastRow="0" w:firstColumn="0" w:lastColumn="0" w:noHBand="0" w:noVBand="0"/>
      </w:tblPr>
      <w:tblGrid>
        <w:gridCol w:w="222"/>
        <w:gridCol w:w="5948"/>
        <w:gridCol w:w="359"/>
        <w:gridCol w:w="3326"/>
        <w:gridCol w:w="1386"/>
      </w:tblGrid>
      <w:tr w:rsidR="00EA7BEA" w:rsidTr="005C677A">
        <w:trPr>
          <w:trHeight w:val="3935"/>
        </w:trPr>
        <w:tc>
          <w:tcPr>
            <w:tcW w:w="6170" w:type="dxa"/>
            <w:gridSpan w:val="2"/>
          </w:tcPr>
          <w:p w:rsidR="00EA7BEA" w:rsidRDefault="005C677A">
            <w:pPr>
              <w:shd w:val="clear" w:color="auto" w:fill="FFFFFF"/>
              <w:tabs>
                <w:tab w:val="left" w:pos="709"/>
              </w:tabs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:rsidR="00EA7BEA" w:rsidRDefault="005C677A">
            <w:pPr>
              <w:shd w:val="clear" w:color="auto" w:fill="FFFFFF"/>
              <w:tabs>
                <w:tab w:val="left" w:pos="709"/>
              </w:tabs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:rsidR="00EA7BEA" w:rsidRDefault="005C677A">
            <w:pPr>
              <w:shd w:val="clear" w:color="auto" w:fill="FFFFFF"/>
              <w:tabs>
                <w:tab w:val="left" w:pos="709"/>
              </w:tabs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:rsidR="00EA7BEA" w:rsidRDefault="00EA7BEA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EA7BEA" w:rsidRDefault="005C677A">
            <w:pPr>
              <w:contextualSpacing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Лицей</w:t>
            </w:r>
          </w:p>
          <w:p w:rsidR="00EA7BEA" w:rsidRDefault="00EA7BEA">
            <w:pPr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  <w:p w:rsidR="00EA7BEA" w:rsidRDefault="00EA7BEA">
            <w:pPr>
              <w:contextualSpacing/>
              <w:rPr>
                <w:sz w:val="28"/>
                <w:szCs w:val="28"/>
              </w:rPr>
            </w:pPr>
          </w:p>
          <w:p w:rsidR="00EA7BEA" w:rsidRDefault="00EA7BE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EA7BEA" w:rsidRDefault="005C677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</w:t>
            </w:r>
            <w:r w:rsidR="0063660C">
              <w:rPr>
                <w:b/>
                <w:sz w:val="28"/>
                <w:szCs w:val="28"/>
              </w:rPr>
              <w:t>451</w:t>
            </w:r>
          </w:p>
          <w:p w:rsidR="00EA7BEA" w:rsidRDefault="00EA7BEA">
            <w:pPr>
              <w:shd w:val="clear" w:color="auto" w:fill="FFFFFF"/>
              <w:tabs>
                <w:tab w:val="left" w:pos="709"/>
              </w:tabs>
              <w:contextualSpacing/>
              <w:rPr>
                <w:bCs/>
                <w:color w:val="000000"/>
                <w:spacing w:val="-2"/>
                <w:sz w:val="28"/>
                <w:szCs w:val="28"/>
              </w:rPr>
            </w:pPr>
          </w:p>
          <w:p w:rsidR="005C677A" w:rsidRPr="000B4F18" w:rsidRDefault="005C677A" w:rsidP="005C677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0B4F1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УТВЕРЖДЕНО</w:t>
            </w:r>
          </w:p>
          <w:p w:rsidR="005C677A" w:rsidRPr="000B4F18" w:rsidRDefault="005C677A" w:rsidP="005C677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0B4F1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:rsidR="005C677A" w:rsidRPr="000B4F18" w:rsidRDefault="005C677A" w:rsidP="005C677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0B4F1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Лицея НИУ ВШЭ</w:t>
            </w:r>
          </w:p>
          <w:p w:rsidR="005C677A" w:rsidRPr="000B4F18" w:rsidRDefault="005C677A" w:rsidP="005C677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0B4F1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протокол № 1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1</w:t>
            </w:r>
            <w:r w:rsidRPr="000B4F1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3</w:t>
            </w:r>
            <w:r w:rsidRPr="000B4F1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.08.20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21</w:t>
            </w:r>
          </w:p>
          <w:p w:rsidR="00EA7BEA" w:rsidRDefault="00EA7BEA">
            <w:pPr>
              <w:shd w:val="clear" w:color="auto" w:fill="FFFFFF"/>
              <w:tabs>
                <w:tab w:val="left" w:pos="709"/>
              </w:tabs>
              <w:contextualSpacing/>
              <w:rPr>
                <w:bCs/>
                <w:color w:val="000000"/>
                <w:spacing w:val="-2"/>
                <w:sz w:val="28"/>
                <w:szCs w:val="28"/>
              </w:rPr>
            </w:pPr>
          </w:p>
          <w:p w:rsidR="00EA7BEA" w:rsidRDefault="00EA7BEA">
            <w:pPr>
              <w:shd w:val="clear" w:color="auto" w:fill="FFFFFF"/>
              <w:tabs>
                <w:tab w:val="left" w:pos="709"/>
              </w:tabs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EA7BEA" w:rsidRDefault="00EA7BEA">
            <w:pPr>
              <w:shd w:val="clear" w:color="auto" w:fill="FFFFFF"/>
              <w:tabs>
                <w:tab w:val="left" w:pos="709"/>
              </w:tabs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EA7BEA" w:rsidRDefault="00EA7BEA">
            <w:pPr>
              <w:shd w:val="clear" w:color="auto" w:fill="FFFFFF"/>
              <w:tabs>
                <w:tab w:val="left" w:pos="709"/>
              </w:tabs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EA7BEA" w:rsidRDefault="00EA7BEA">
            <w:pPr>
              <w:shd w:val="clear" w:color="auto" w:fill="FFFFFF"/>
              <w:tabs>
                <w:tab w:val="left" w:pos="709"/>
              </w:tabs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386" w:type="dxa"/>
          </w:tcPr>
          <w:p w:rsidR="00EA7BEA" w:rsidRDefault="00EA7BEA"/>
        </w:tc>
      </w:tr>
      <w:tr w:rsidR="00EA7BEA" w:rsidTr="005C677A">
        <w:tc>
          <w:tcPr>
            <w:tcW w:w="222" w:type="dxa"/>
          </w:tcPr>
          <w:p w:rsidR="00EA7BEA" w:rsidRDefault="00EA7BEA">
            <w:pPr>
              <w:rPr>
                <w:sz w:val="26"/>
                <w:szCs w:val="26"/>
              </w:rPr>
            </w:pPr>
          </w:p>
        </w:tc>
        <w:tc>
          <w:tcPr>
            <w:tcW w:w="6307" w:type="dxa"/>
            <w:gridSpan w:val="2"/>
          </w:tcPr>
          <w:p w:rsidR="00EA7BEA" w:rsidRDefault="00EA7BEA">
            <w:pPr>
              <w:rPr>
                <w:sz w:val="26"/>
                <w:szCs w:val="26"/>
              </w:rPr>
            </w:pPr>
          </w:p>
        </w:tc>
        <w:tc>
          <w:tcPr>
            <w:tcW w:w="4711" w:type="dxa"/>
            <w:gridSpan w:val="2"/>
          </w:tcPr>
          <w:p w:rsidR="00EA7BEA" w:rsidRDefault="00EA7BEA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:rsidR="00EA7BEA" w:rsidRDefault="00EA7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BEA" w:rsidRDefault="00EA7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BEA" w:rsidRDefault="00EA7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BEA" w:rsidRDefault="00EA7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BEA" w:rsidRDefault="00EA7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BEA" w:rsidRDefault="00EA7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BEA" w:rsidRDefault="00EA7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BEA" w:rsidRDefault="00EA7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BEA" w:rsidRDefault="005C677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EA7BEA" w:rsidRDefault="005C67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«Основы бизнеса</w:t>
      </w:r>
      <w:r w:rsidR="004D40B8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EA7BEA" w:rsidRDefault="004D40B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5C677A">
        <w:rPr>
          <w:rFonts w:ascii="Times New Roman" w:hAnsi="Times New Roman" w:cs="Times New Roman"/>
          <w:b/>
          <w:bCs/>
          <w:sz w:val="26"/>
          <w:szCs w:val="26"/>
        </w:rPr>
        <w:t>аправлени</w:t>
      </w:r>
      <w:r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5C677A">
        <w:rPr>
          <w:rFonts w:ascii="Times New Roman" w:hAnsi="Times New Roman" w:cs="Times New Roman"/>
          <w:b/>
          <w:bCs/>
          <w:sz w:val="26"/>
          <w:szCs w:val="26"/>
        </w:rPr>
        <w:t xml:space="preserve"> «Юриспруденция»</w:t>
      </w:r>
    </w:p>
    <w:p w:rsidR="00EA7BEA" w:rsidRDefault="005C677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>11 класс</w:t>
      </w:r>
    </w:p>
    <w:p w:rsidR="00EA7BEA" w:rsidRDefault="00EA7BE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EA7BEA" w:rsidRDefault="00EA7BE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EA7BEA" w:rsidRDefault="00EA7BE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EA7BEA" w:rsidRDefault="00EA7BE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EA7BEA" w:rsidRDefault="00EA7BE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EA7BEA" w:rsidRDefault="00EA7BE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EA7BEA" w:rsidRDefault="00EA7BE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EA7BEA" w:rsidRDefault="00EA7BE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EA7BEA" w:rsidRDefault="00EA7BE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EA7BEA" w:rsidRDefault="00EA7BE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EA7BEA" w:rsidRDefault="00EA7BE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EA7BEA" w:rsidRDefault="00EA7BE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EA7BEA" w:rsidRDefault="00EA7BE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EA7BEA" w:rsidRDefault="005C677A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7BEA" w:rsidRDefault="005C677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Сизов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Д.Г.</w:t>
      </w:r>
    </w:p>
    <w:p w:rsidR="00EA7BEA" w:rsidRDefault="00EA7BE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A7BEA" w:rsidRDefault="00EA7BE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A7BEA" w:rsidRDefault="00EA7BE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A7BEA" w:rsidRDefault="00EA7BE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C677A" w:rsidRDefault="005C67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A7BEA" w:rsidRDefault="00EA7BE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A7BEA" w:rsidRDefault="00EA7BE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A7BEA" w:rsidRDefault="00EA7BE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A7BEA" w:rsidRDefault="00EA7BE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A7BEA" w:rsidRDefault="005C677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</w:p>
    <w:p w:rsidR="00EA7BEA" w:rsidRDefault="00EA7BEA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EA" w:rsidRDefault="005C677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освоение учебного предмета «Школа предпринимательства» предполагает достижение личностных, </w:t>
      </w:r>
      <w:proofErr w:type="spellStart"/>
      <w:r>
        <w:rPr>
          <w:color w:val="000000"/>
          <w:sz w:val="28"/>
          <w:szCs w:val="28"/>
        </w:rPr>
        <w:t>метапредметных</w:t>
      </w:r>
      <w:proofErr w:type="spellEnd"/>
      <w:r>
        <w:rPr>
          <w:color w:val="000000"/>
          <w:sz w:val="28"/>
          <w:szCs w:val="28"/>
        </w:rPr>
        <w:t xml:space="preserve"> и предметных результатов.</w:t>
      </w:r>
    </w:p>
    <w:p w:rsidR="00EA7BEA" w:rsidRDefault="00EA7BE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EA7BEA" w:rsidRDefault="005C677A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b/>
          <w:i/>
          <w:color w:val="000000"/>
          <w:sz w:val="28"/>
          <w:szCs w:val="28"/>
        </w:rPr>
        <w:t>Личностные результаты освоения учебного предмета включают в себя:</w:t>
      </w:r>
    </w:p>
    <w:p w:rsidR="00EA7BEA" w:rsidRDefault="005C677A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понимание основ поведения в экономической сфере для осуществления осознанного выбора будущей специализации;</w:t>
      </w:r>
    </w:p>
    <w:p w:rsidR="00EA7BEA" w:rsidRDefault="005C677A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использование приобретенных знаний и умений в практической деятельности и повседневной жизни для решения практических задач, связанных с жизненными ситуациями; совершенствования собственной познавательной деятельности; оценки происходящих событий и поведения людей с экономической точки зрения;</w:t>
      </w:r>
    </w:p>
    <w:p w:rsidR="00EA7BEA" w:rsidRDefault="005C677A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A7BEA" w:rsidRDefault="005C677A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A7BEA" w:rsidRDefault="005C677A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A7BEA" w:rsidRDefault="005C677A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A7BEA" w:rsidRDefault="00EA7BE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EA7BEA" w:rsidRDefault="005C677A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b/>
          <w:i/>
          <w:color w:val="000000"/>
          <w:sz w:val="28"/>
          <w:szCs w:val="28"/>
        </w:rPr>
        <w:t>Предметные результаты освоения учебного предмета включают в себя:</w:t>
      </w:r>
    </w:p>
    <w:p w:rsidR="00EA7BEA" w:rsidRDefault="005C677A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понимание смысла основных теоретических положений экономической науки;</w:t>
      </w:r>
    </w:p>
    <w:p w:rsidR="00EA7BEA" w:rsidRDefault="005C677A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•</w:t>
      </w:r>
      <w:r>
        <w:rPr>
          <w:color w:val="000000"/>
          <w:sz w:val="28"/>
          <w:szCs w:val="28"/>
        </w:rPr>
        <w:tab/>
        <w:t>знание основных экономических принципов функционирования фирмы, рынка и государства;</w:t>
      </w:r>
    </w:p>
    <w:p w:rsidR="00EA7BEA" w:rsidRDefault="005C677A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понимание сути взаимодействия рынков, прямых и косвенных налогов, взаимовыгодной торговли;</w:t>
      </w:r>
    </w:p>
    <w:p w:rsidR="00EA7BEA" w:rsidRDefault="005C677A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знание основных методов планирования, организации и контроля деятельности предприятия;</w:t>
      </w:r>
    </w:p>
    <w:p w:rsidR="00EA7BEA" w:rsidRDefault="005C677A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знание основных методов исследования целевого потребителя и приемов применения полученных сведений;</w:t>
      </w:r>
    </w:p>
    <w:p w:rsidR="00EA7BEA" w:rsidRDefault="005C677A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знание основ юридического регулирования сферы бизнеса;</w:t>
      </w:r>
    </w:p>
    <w:p w:rsidR="00EA7BEA" w:rsidRDefault="005C677A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знание основных организационно-правовых форм ведения бизнеса, понимание основных систем налогообложения в Российской Федерации.</w:t>
      </w:r>
    </w:p>
    <w:p w:rsidR="00EA7BEA" w:rsidRDefault="00EA7BE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EA7BEA" w:rsidRDefault="005C677A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b/>
          <w:i/>
          <w:color w:val="000000"/>
          <w:sz w:val="28"/>
          <w:szCs w:val="28"/>
        </w:rPr>
        <w:t>Метапредметные результаты освоения учебного предмета включают в себя:</w:t>
      </w:r>
    </w:p>
    <w:p w:rsidR="00EA7BEA" w:rsidRDefault="005C677A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:rsidR="00EA7BEA" w:rsidRDefault="005C677A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A7BEA" w:rsidRDefault="005C677A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A7BEA" w:rsidRDefault="00EA7BEA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7BEA" w:rsidRDefault="005C677A">
      <w:pPr>
        <w:pStyle w:val="ConsPlusNormal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Содержание учебного предмета</w:t>
      </w:r>
    </w:p>
    <w:p w:rsidR="00EA7BEA" w:rsidRDefault="00EA7BE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7BEA" w:rsidRDefault="005C677A">
      <w:pPr>
        <w:spacing w:line="276" w:lineRule="auto"/>
        <w:ind w:firstLine="567"/>
        <w:jc w:val="both"/>
        <w:rPr>
          <w:color w:val="000000"/>
        </w:rPr>
      </w:pPr>
      <w:r>
        <w:rPr>
          <w:b/>
          <w:i/>
          <w:color w:val="000000"/>
          <w:sz w:val="28"/>
        </w:rPr>
        <w:t>Тема 1. Бизнес и предпринимательство.</w:t>
      </w:r>
    </w:p>
    <w:p w:rsidR="00EA7BEA" w:rsidRDefault="005C677A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</w:rPr>
        <w:t xml:space="preserve">Основные понятия: бизнес, предпринимательство, коммерция.  Бизнес и </w:t>
      </w:r>
      <w:proofErr w:type="spellStart"/>
      <w:r>
        <w:rPr>
          <w:color w:val="000000"/>
          <w:sz w:val="28"/>
        </w:rPr>
        <w:t>самозанятость</w:t>
      </w:r>
      <w:proofErr w:type="spellEnd"/>
      <w:r>
        <w:rPr>
          <w:color w:val="000000"/>
          <w:sz w:val="28"/>
        </w:rPr>
        <w:t>.  B2B, B2C, B2G. Повторяемость бизнеса. Основные формы создания ценности.</w:t>
      </w:r>
    </w:p>
    <w:p w:rsidR="00EA7BEA" w:rsidRDefault="00EA7BEA">
      <w:pPr>
        <w:spacing w:line="276" w:lineRule="auto"/>
        <w:ind w:firstLine="567"/>
        <w:jc w:val="both"/>
        <w:rPr>
          <w:b/>
          <w:i/>
          <w:color w:val="000000"/>
          <w:sz w:val="28"/>
        </w:rPr>
      </w:pPr>
    </w:p>
    <w:p w:rsidR="00EA7BEA" w:rsidRDefault="005C677A">
      <w:pPr>
        <w:spacing w:line="276" w:lineRule="auto"/>
        <w:ind w:firstLine="567"/>
        <w:jc w:val="both"/>
        <w:rPr>
          <w:color w:val="000000"/>
        </w:rPr>
      </w:pPr>
      <w:r>
        <w:rPr>
          <w:b/>
          <w:i/>
          <w:color w:val="000000"/>
          <w:sz w:val="28"/>
        </w:rPr>
        <w:t>Тема 2. Маркетинг.</w:t>
      </w:r>
    </w:p>
    <w:p w:rsidR="00EA7BEA" w:rsidRPr="004D40B8" w:rsidRDefault="005C677A">
      <w:pPr>
        <w:spacing w:line="276" w:lineRule="auto"/>
        <w:ind w:firstLine="567"/>
        <w:jc w:val="both"/>
        <w:rPr>
          <w:color w:val="000000"/>
          <w:lang w:val="en-US"/>
        </w:rPr>
      </w:pPr>
      <w:r>
        <w:rPr>
          <w:color w:val="000000"/>
          <w:sz w:val="28"/>
        </w:rPr>
        <w:t>Что такое маркетинг. Функции</w:t>
      </w:r>
      <w:r w:rsidRPr="004D40B8">
        <w:rPr>
          <w:color w:val="000000"/>
          <w:sz w:val="28"/>
          <w:lang w:val="en-US"/>
        </w:rPr>
        <w:t xml:space="preserve"> </w:t>
      </w:r>
      <w:r>
        <w:rPr>
          <w:color w:val="000000"/>
          <w:sz w:val="28"/>
        </w:rPr>
        <w:t>маркетинга</w:t>
      </w:r>
      <w:r w:rsidRPr="004D40B8">
        <w:rPr>
          <w:color w:val="000000"/>
          <w:sz w:val="28"/>
          <w:lang w:val="en-US"/>
        </w:rPr>
        <w:t xml:space="preserve"> </w:t>
      </w:r>
      <w:r>
        <w:rPr>
          <w:color w:val="000000"/>
          <w:sz w:val="28"/>
        </w:rPr>
        <w:t>в</w:t>
      </w:r>
      <w:r w:rsidRPr="004D40B8">
        <w:rPr>
          <w:color w:val="000000"/>
          <w:sz w:val="28"/>
          <w:lang w:val="en-US"/>
        </w:rPr>
        <w:t xml:space="preserve"> </w:t>
      </w:r>
      <w:r>
        <w:rPr>
          <w:color w:val="000000"/>
          <w:sz w:val="28"/>
        </w:rPr>
        <w:t>компании</w:t>
      </w:r>
      <w:r w:rsidRPr="004D40B8">
        <w:rPr>
          <w:color w:val="000000"/>
          <w:sz w:val="28"/>
          <w:lang w:val="en-US"/>
        </w:rPr>
        <w:t xml:space="preserve">. </w:t>
      </w:r>
    </w:p>
    <w:p w:rsidR="00EA7BEA" w:rsidRPr="005C677A" w:rsidRDefault="005C677A">
      <w:pPr>
        <w:spacing w:line="276" w:lineRule="auto"/>
        <w:ind w:firstLine="567"/>
        <w:jc w:val="both"/>
        <w:rPr>
          <w:color w:val="000000"/>
          <w:lang w:val="en-US"/>
        </w:rPr>
      </w:pPr>
      <w:r>
        <w:rPr>
          <w:color w:val="000000"/>
          <w:sz w:val="28"/>
        </w:rPr>
        <w:t>Алгоритм</w:t>
      </w:r>
      <w:r w:rsidRPr="005C677A">
        <w:rPr>
          <w:color w:val="000000"/>
          <w:sz w:val="28"/>
          <w:lang w:val="en-US"/>
        </w:rPr>
        <w:t xml:space="preserve"> AIDA (Attention-Interest-Desire-Action).</w:t>
      </w:r>
    </w:p>
    <w:p w:rsidR="00EA7BEA" w:rsidRDefault="005C677A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</w:rPr>
        <w:lastRenderedPageBreak/>
        <w:t xml:space="preserve">Реклама. Закон «О рекламе». Оферта. Добросовестная и достоверная реклама; запреты и ограничения в рекламной деятельности; ответственность за недобросовестную и недостоверную рекламу. </w:t>
      </w:r>
    </w:p>
    <w:p w:rsidR="00EA7BEA" w:rsidRDefault="005C677A">
      <w:pPr>
        <w:spacing w:line="276" w:lineRule="auto"/>
        <w:ind w:firstLine="567"/>
        <w:jc w:val="both"/>
        <w:rPr>
          <w:color w:val="000000"/>
        </w:rPr>
      </w:pPr>
      <w:proofErr w:type="spellStart"/>
      <w:r>
        <w:rPr>
          <w:color w:val="000000"/>
          <w:sz w:val="28"/>
        </w:rPr>
        <w:t>Клиентоориентированность</w:t>
      </w:r>
      <w:proofErr w:type="spellEnd"/>
      <w:r>
        <w:rPr>
          <w:color w:val="000000"/>
          <w:sz w:val="28"/>
        </w:rPr>
        <w:t xml:space="preserve"> компании. </w:t>
      </w:r>
      <w:r>
        <w:rPr>
          <w:rFonts w:cs="Times New Roman"/>
          <w:color w:val="000000"/>
          <w:sz w:val="28"/>
        </w:rPr>
        <w:t xml:space="preserve">Исследование потребительского рынка, оценка полученных данных. Фокусировка на проблеме и генерация идей. Проверка идеи. </w:t>
      </w:r>
      <w:r>
        <w:rPr>
          <w:color w:val="000000"/>
          <w:sz w:val="28"/>
        </w:rPr>
        <w:t>Концепция 4P (5P). Бостонская матрица. ATL, BTL, TTL. Партизанский маркетинг. Стимулирование покупателей.</w:t>
      </w:r>
    </w:p>
    <w:p w:rsidR="00EA7BEA" w:rsidRDefault="00EA7BEA">
      <w:pPr>
        <w:spacing w:line="276" w:lineRule="auto"/>
        <w:ind w:firstLine="567"/>
        <w:jc w:val="both"/>
        <w:rPr>
          <w:sz w:val="28"/>
        </w:rPr>
      </w:pPr>
    </w:p>
    <w:p w:rsidR="00EA7BEA" w:rsidRDefault="005C677A">
      <w:pPr>
        <w:spacing w:line="276" w:lineRule="auto"/>
        <w:ind w:firstLine="567"/>
        <w:jc w:val="both"/>
        <w:rPr>
          <w:color w:val="000000"/>
        </w:rPr>
      </w:pPr>
      <w:proofErr w:type="spellStart"/>
      <w:r>
        <w:rPr>
          <w:color w:val="000000"/>
          <w:sz w:val="28"/>
        </w:rPr>
        <w:t>Copyright</w:t>
      </w:r>
      <w:proofErr w:type="spellEnd"/>
      <w:r>
        <w:rPr>
          <w:color w:val="000000"/>
          <w:sz w:val="28"/>
        </w:rPr>
        <w:t xml:space="preserve"> и копирайтинг. Охрана авторских прав (образы, слоганы, товарные знаки и др.).</w:t>
      </w:r>
    </w:p>
    <w:p w:rsidR="00EA7BEA" w:rsidRDefault="005C677A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</w:rPr>
        <w:t>Авторское право. Имущественные и неимущественные права. Отчуждаемые и неотчуждаемые. На что не распространяется авторское право. Нарушения авторского права и ответственность за них.</w:t>
      </w:r>
    </w:p>
    <w:p w:rsidR="00EA7BEA" w:rsidRDefault="005C677A">
      <w:pPr>
        <w:spacing w:line="276" w:lineRule="auto"/>
        <w:ind w:firstLine="567"/>
        <w:jc w:val="both"/>
        <w:rPr>
          <w:highlight w:val="darkYellow"/>
        </w:rPr>
      </w:pPr>
      <w:r>
        <w:rPr>
          <w:color w:val="000000"/>
          <w:sz w:val="28"/>
        </w:rPr>
        <w:t>Копирайтинг — искусство написания текстов. Ошибки в копирайтинге (злоупотребления, использование лишнего, тавтология и др.). Примеры хороших методов (сравнение, крылатая фраза, указание на целевую аудиторию и т.п.). Ошибки известных брендов в рекламных кампаниях.</w:t>
      </w:r>
    </w:p>
    <w:p w:rsidR="00EA7BEA" w:rsidRDefault="00EA7BEA">
      <w:pPr>
        <w:spacing w:line="276" w:lineRule="auto"/>
        <w:ind w:firstLine="567"/>
        <w:jc w:val="both"/>
        <w:rPr>
          <w:b/>
          <w:i/>
          <w:sz w:val="28"/>
        </w:rPr>
      </w:pPr>
    </w:p>
    <w:p w:rsidR="00EA7BEA" w:rsidRDefault="005C677A">
      <w:pPr>
        <w:spacing w:line="276" w:lineRule="auto"/>
        <w:ind w:firstLine="567"/>
        <w:jc w:val="both"/>
        <w:rPr>
          <w:color w:val="000000"/>
        </w:rPr>
      </w:pPr>
      <w:r>
        <w:rPr>
          <w:b/>
          <w:i/>
          <w:color w:val="000000"/>
          <w:sz w:val="28"/>
        </w:rPr>
        <w:t>Тема 3. Продажи</w:t>
      </w:r>
    </w:p>
    <w:p w:rsidR="00EA7BEA" w:rsidRDefault="005C677A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</w:rPr>
        <w:t>Этапы продаж. Установление контакта (вербальные и невербальные методы). Выявление потребностей (открытые, закрытые и альтернативные вопросы; активное слушание). Презентация (соответствие выявленным потребностям, эффектность, знание товара, важные характеристики, выгоды, эмоция). Работа с возражениями (перевод негатива в позитив; перевод эмоции в деловой подход; ПСО/ДПУ; подрыв основы возражения). Завершение продажи (готовность к покупке; альтернативный вопрос; «дефицит»; уступка; закон «трёх да»). Прощание с клиентом.</w:t>
      </w:r>
    </w:p>
    <w:p w:rsidR="00EA7BEA" w:rsidRDefault="005C677A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</w:rPr>
        <w:t>Розничные продажи. Правила продажи отдельных видов товаров. Продажа товаров дистанционным способом. Товары, не подлежащие возврату. Закон о защите прав потребителей. Способы защиты прав потребителей.</w:t>
      </w:r>
    </w:p>
    <w:p w:rsidR="00EA7BEA" w:rsidRDefault="005C677A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</w:rPr>
        <w:t xml:space="preserve">Продажи в компании. Объем продаж. Воронка продаж. Отдел продаж в компании (активные продажи и сбыт; </w:t>
      </w:r>
      <w:proofErr w:type="spellStart"/>
      <w:r>
        <w:rPr>
          <w:color w:val="000000"/>
          <w:sz w:val="28"/>
        </w:rPr>
        <w:t>call</w:t>
      </w:r>
      <w:proofErr w:type="spellEnd"/>
      <w:r>
        <w:rPr>
          <w:color w:val="000000"/>
          <w:sz w:val="28"/>
        </w:rPr>
        <w:t xml:space="preserve">-центр на входящие звонки; эффективность продаж и улучшение работы отдела продаж).  </w:t>
      </w:r>
    </w:p>
    <w:p w:rsidR="00EA7BEA" w:rsidRDefault="00EA7BEA">
      <w:pPr>
        <w:spacing w:line="276" w:lineRule="auto"/>
        <w:ind w:firstLine="567"/>
        <w:jc w:val="both"/>
        <w:rPr>
          <w:b/>
          <w:i/>
          <w:color w:val="000000"/>
          <w:sz w:val="28"/>
        </w:rPr>
      </w:pPr>
    </w:p>
    <w:p w:rsidR="00EA7BEA" w:rsidRDefault="005C677A">
      <w:pPr>
        <w:spacing w:line="276" w:lineRule="auto"/>
        <w:ind w:firstLine="567"/>
        <w:jc w:val="both"/>
        <w:rPr>
          <w:color w:val="000000"/>
        </w:rPr>
      </w:pPr>
      <w:r>
        <w:rPr>
          <w:b/>
          <w:i/>
          <w:color w:val="000000"/>
          <w:sz w:val="28"/>
        </w:rPr>
        <w:t>Тема 4. Персонал</w:t>
      </w:r>
    </w:p>
    <w:p w:rsidR="00EA7BEA" w:rsidRDefault="005C677A">
      <w:pPr>
        <w:spacing w:line="276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Подбор сотрудников. Различия в ожиданиях работодателей и работников; законодательство о труде, запрет на дискриминацию и ограничения при приеме на работу, законный отказ в приеме на работу. Потери компании при </w:t>
      </w:r>
      <w:r>
        <w:rPr>
          <w:color w:val="000000"/>
          <w:sz w:val="28"/>
        </w:rPr>
        <w:lastRenderedPageBreak/>
        <w:t>уходе сотрудника. Внутренний и внешний</w:t>
      </w:r>
      <w:r>
        <w:rPr>
          <w:color w:val="000000"/>
          <w:sz w:val="28"/>
        </w:rPr>
        <w:tab/>
        <w:t xml:space="preserve"> поиск. Критерии при поиске сотрудников.</w:t>
      </w:r>
    </w:p>
    <w:p w:rsidR="00EA7BEA" w:rsidRDefault="005C677A">
      <w:pPr>
        <w:spacing w:line="276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Обучение, адаптация, оценка, развитие и обучение, </w:t>
      </w:r>
      <w:proofErr w:type="spellStart"/>
      <w:r>
        <w:rPr>
          <w:color w:val="000000"/>
          <w:sz w:val="28"/>
        </w:rPr>
        <w:t>командообразование</w:t>
      </w:r>
      <w:proofErr w:type="spellEnd"/>
      <w:r>
        <w:rPr>
          <w:color w:val="000000"/>
          <w:sz w:val="28"/>
        </w:rPr>
        <w:t xml:space="preserve">. </w:t>
      </w:r>
    </w:p>
    <w:p w:rsidR="00EA7BEA" w:rsidRDefault="005C677A">
      <w:pPr>
        <w:spacing w:line="276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Устройство на работу. Трудовой договор (на неопределенный срок; срочный договор; отличия с договором гражданско-правового характера). Возраст начала трудовой деятельности.</w:t>
      </w:r>
    </w:p>
    <w:p w:rsidR="00EA7BEA" w:rsidRDefault="005C677A">
      <w:pPr>
        <w:spacing w:line="276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Резюме. Профиль, цель и должность, опыт и навыки, образование, раздел «о себе». Сопроводительное письмо. Ошибки при составлении резюме.</w:t>
      </w:r>
    </w:p>
    <w:p w:rsidR="00EA7BEA" w:rsidRDefault="00EA7BEA">
      <w:pPr>
        <w:spacing w:line="276" w:lineRule="auto"/>
        <w:ind w:firstLine="567"/>
        <w:jc w:val="both"/>
        <w:rPr>
          <w:color w:val="000000"/>
          <w:sz w:val="28"/>
        </w:rPr>
      </w:pPr>
    </w:p>
    <w:p w:rsidR="00EA7BEA" w:rsidRDefault="005C677A">
      <w:pPr>
        <w:spacing w:line="276" w:lineRule="auto"/>
        <w:ind w:firstLine="567"/>
        <w:jc w:val="both"/>
        <w:rPr>
          <w:color w:val="000000"/>
        </w:rPr>
      </w:pPr>
      <w:r>
        <w:rPr>
          <w:b/>
          <w:i/>
          <w:color w:val="000000"/>
          <w:sz w:val="28"/>
        </w:rPr>
        <w:t>Тема 5. Руководство компанией.</w:t>
      </w:r>
    </w:p>
    <w:p w:rsidR="00EA7BEA" w:rsidRDefault="005C677A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</w:rPr>
        <w:t>Типы структуры организации. Окружение организации и анализ внешней среды. Выявление сильных и слабых сторон компании. Возможности и угрозы. Управление рисками.</w:t>
      </w:r>
    </w:p>
    <w:p w:rsidR="00EA7BEA" w:rsidRDefault="005C677A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</w:rPr>
        <w:t>Власть в компании, источники (типы) власти. Теория Х, теория Y. Инструменты власти. Руководитель -</w:t>
      </w:r>
      <w:proofErr w:type="spellStart"/>
      <w:r>
        <w:rPr>
          <w:color w:val="000000"/>
          <w:sz w:val="28"/>
        </w:rPr>
        <w:t>vs</w:t>
      </w:r>
      <w:proofErr w:type="spellEnd"/>
      <w:r>
        <w:rPr>
          <w:color w:val="000000"/>
          <w:sz w:val="28"/>
        </w:rPr>
        <w:t>- лидер. Что такое «управление», что такое «лидерство».  Руководство людьми (коммуникационные издержки, признание важности подчиненных, безопасность обсуждения, объяснение причин, уважение). Типы личности.</w:t>
      </w:r>
    </w:p>
    <w:p w:rsidR="00EA7BEA" w:rsidRDefault="005C677A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</w:rPr>
        <w:t xml:space="preserve">Грамотный менеджер. Принцип Парето. Делегирование полномочий. Постановка задачи по методу SMART. Способы постановки задач (по проблеме, по результату, по алгоритму). Способы воздействия на сотрудников. Передача полномочий. Управленческая «обезьяна». </w:t>
      </w:r>
    </w:p>
    <w:p w:rsidR="00EA7BEA" w:rsidRDefault="005C677A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</w:rPr>
        <w:t xml:space="preserve">Мотивация «ОТ» и «К». Стимул и мотивирование. Материальные и нематериальные стимулы. Потребности людей; пирамида </w:t>
      </w:r>
      <w:proofErr w:type="spellStart"/>
      <w:r>
        <w:rPr>
          <w:color w:val="000000"/>
          <w:sz w:val="28"/>
        </w:rPr>
        <w:t>Маслоу</w:t>
      </w:r>
      <w:proofErr w:type="spellEnd"/>
      <w:r>
        <w:rPr>
          <w:color w:val="000000"/>
          <w:sz w:val="28"/>
        </w:rPr>
        <w:t xml:space="preserve">. Признаки неудовлетворительной мотивации в компании. </w:t>
      </w:r>
      <w:proofErr w:type="spellStart"/>
      <w:r>
        <w:rPr>
          <w:color w:val="000000"/>
          <w:sz w:val="28"/>
        </w:rPr>
        <w:t>Самомотивация</w:t>
      </w:r>
      <w:proofErr w:type="spellEnd"/>
      <w:r>
        <w:rPr>
          <w:color w:val="000000"/>
          <w:sz w:val="28"/>
        </w:rPr>
        <w:t>.</w:t>
      </w:r>
    </w:p>
    <w:p w:rsidR="00EA7BEA" w:rsidRDefault="005C677A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</w:rPr>
        <w:t xml:space="preserve">Контроль. Обратная связь подчиненным. Конструктивная и неконструктивная критика. Признание и похвала. </w:t>
      </w:r>
    </w:p>
    <w:p w:rsidR="00EA7BEA" w:rsidRDefault="00EA7BEA">
      <w:pPr>
        <w:spacing w:line="276" w:lineRule="auto"/>
        <w:jc w:val="both"/>
        <w:rPr>
          <w:b/>
          <w:color w:val="000000"/>
        </w:rPr>
      </w:pPr>
    </w:p>
    <w:p w:rsidR="00EA7BEA" w:rsidRDefault="005C677A">
      <w:pPr>
        <w:spacing w:line="276" w:lineRule="auto"/>
        <w:ind w:firstLine="567"/>
        <w:jc w:val="both"/>
        <w:rPr>
          <w:color w:val="000000"/>
        </w:rPr>
      </w:pPr>
      <w:r>
        <w:rPr>
          <w:b/>
          <w:i/>
          <w:color w:val="000000"/>
          <w:sz w:val="28"/>
        </w:rPr>
        <w:t>Тема 6. Финансы в бизнесе.</w:t>
      </w:r>
    </w:p>
    <w:p w:rsidR="00EA7BEA" w:rsidRDefault="005C677A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</w:rPr>
        <w:t xml:space="preserve">Доходы и расходы. Постоянные и переменные издержки. Планирование бизнеса. Бизнес-модель по </w:t>
      </w:r>
      <w:proofErr w:type="spellStart"/>
      <w:r>
        <w:rPr>
          <w:color w:val="000000"/>
          <w:sz w:val="28"/>
        </w:rPr>
        <w:t>Остервальдеру</w:t>
      </w:r>
      <w:proofErr w:type="spellEnd"/>
      <w:r>
        <w:rPr>
          <w:color w:val="000000"/>
          <w:sz w:val="28"/>
        </w:rPr>
        <w:t xml:space="preserve">. </w:t>
      </w:r>
      <w:r>
        <w:rPr>
          <w:rFonts w:cs="Times New Roman"/>
          <w:color w:val="000000"/>
          <w:sz w:val="28"/>
        </w:rPr>
        <w:t xml:space="preserve">Девять блоков модели: потребительские сегменты, предоставляемая ценность, каналы сбыта, взаимоотношения с клиентами, ключевые виды деятельности, ключевые ресурсы, ключевые партнеры, доходы, расходы. </w:t>
      </w:r>
    </w:p>
    <w:p w:rsidR="00EA7BEA" w:rsidRDefault="005C677A">
      <w:pPr>
        <w:spacing w:line="276" w:lineRule="auto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</w:rPr>
        <w:t xml:space="preserve">Источники финансирования бизнеса. Финансовый план: оценка выручки, план прибылей и убытков, прогноз денежных потоков. </w:t>
      </w:r>
      <w:r>
        <w:rPr>
          <w:color w:val="000000"/>
          <w:sz w:val="28"/>
        </w:rPr>
        <w:t>Структура бизнес-плана. Резюме бизнес-плана. Презентация. Защита бизнес-проектов.</w:t>
      </w:r>
    </w:p>
    <w:p w:rsidR="00EA7BEA" w:rsidRDefault="00EA7BEA">
      <w:pPr>
        <w:spacing w:line="276" w:lineRule="auto"/>
        <w:ind w:firstLine="567"/>
        <w:jc w:val="both"/>
        <w:rPr>
          <w:b/>
          <w:color w:val="000000"/>
        </w:rPr>
      </w:pPr>
    </w:p>
    <w:p w:rsidR="00EA7BEA" w:rsidRDefault="005C677A">
      <w:pPr>
        <w:spacing w:line="276" w:lineRule="auto"/>
        <w:ind w:firstLine="567"/>
        <w:jc w:val="both"/>
        <w:rPr>
          <w:color w:val="000000"/>
        </w:rPr>
      </w:pPr>
      <w:r>
        <w:rPr>
          <w:b/>
          <w:i/>
          <w:color w:val="000000"/>
          <w:sz w:val="28"/>
        </w:rPr>
        <w:t>Тема 7. Свой бизнес.</w:t>
      </w:r>
    </w:p>
    <w:p w:rsidR="00EA7BEA" w:rsidRDefault="005C677A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</w:rPr>
        <w:t>Сфера и идея. Юридическая сторона собственного бизнеса.</w:t>
      </w:r>
    </w:p>
    <w:p w:rsidR="00EA7BEA" w:rsidRDefault="005C677A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</w:rPr>
        <w:t>Часть чужого бизнеса -</w:t>
      </w:r>
      <w:proofErr w:type="spellStart"/>
      <w:r>
        <w:rPr>
          <w:color w:val="000000"/>
          <w:sz w:val="28"/>
        </w:rPr>
        <w:t>vs</w:t>
      </w:r>
      <w:proofErr w:type="spellEnd"/>
      <w:r>
        <w:rPr>
          <w:color w:val="000000"/>
          <w:sz w:val="28"/>
        </w:rPr>
        <w:t xml:space="preserve">- собственная идея для бизнеса. Плюсы и минусы собственного бизнеса. </w:t>
      </w:r>
    </w:p>
    <w:p w:rsidR="00EA7BEA" w:rsidRDefault="005C677A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</w:rPr>
        <w:t xml:space="preserve">Франчайзинг - понятие, плюсы и минусы, законодательство Российской Федерации о коммерческой концессии; как выбрать франшизу.  Франчайзинг как способ масштабирования бизнеса. </w:t>
      </w:r>
    </w:p>
    <w:p w:rsidR="00EA7BEA" w:rsidRDefault="00EA7BEA">
      <w:pPr>
        <w:spacing w:line="276" w:lineRule="auto"/>
        <w:ind w:firstLine="567"/>
        <w:jc w:val="both"/>
        <w:rPr>
          <w:color w:val="000000"/>
          <w:sz w:val="28"/>
        </w:rPr>
      </w:pPr>
    </w:p>
    <w:p w:rsidR="00EA7BEA" w:rsidRDefault="005C677A">
      <w:pPr>
        <w:spacing w:line="276" w:lineRule="auto"/>
        <w:ind w:firstLine="567"/>
        <w:jc w:val="both"/>
        <w:rPr>
          <w:color w:val="000000"/>
        </w:rPr>
      </w:pPr>
      <w:r>
        <w:rPr>
          <w:b/>
          <w:i/>
          <w:color w:val="000000"/>
          <w:sz w:val="28"/>
        </w:rPr>
        <w:t>Тема 8. Правовые основы предпринимательской деятельности.</w:t>
      </w:r>
    </w:p>
    <w:p w:rsidR="00EA7BEA" w:rsidRDefault="005C677A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</w:rPr>
        <w:t xml:space="preserve">Организационно-правовые формы предприятий. Регистрация компании в Российской Федерации. Отличия между ИП, ООО и </w:t>
      </w:r>
      <w:proofErr w:type="spellStart"/>
      <w:r>
        <w:rPr>
          <w:color w:val="000000"/>
          <w:sz w:val="28"/>
        </w:rPr>
        <w:t>самозанятостью</w:t>
      </w:r>
      <w:proofErr w:type="spellEnd"/>
      <w:r>
        <w:rPr>
          <w:color w:val="000000"/>
          <w:sz w:val="28"/>
        </w:rPr>
        <w:t>. Возраст, с которого можно зарегистрировать организацию/ИП.</w:t>
      </w:r>
    </w:p>
    <w:p w:rsidR="00EA7BEA" w:rsidRDefault="005C677A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</w:rPr>
        <w:t>Налогообложение малого бизнеса. Содействие предпринимательству и ресурсы поддержки. Центры по развитию малого бизнеса.</w:t>
      </w:r>
    </w:p>
    <w:p w:rsidR="00EA7BEA" w:rsidRDefault="00EA7BEA">
      <w:pPr>
        <w:spacing w:line="276" w:lineRule="auto"/>
        <w:ind w:firstLine="567"/>
        <w:jc w:val="both"/>
        <w:rPr>
          <w:color w:val="000000"/>
          <w:sz w:val="28"/>
        </w:rPr>
      </w:pPr>
    </w:p>
    <w:p w:rsidR="00EA7BEA" w:rsidRDefault="005C677A">
      <w:pPr>
        <w:spacing w:line="276" w:lineRule="auto"/>
        <w:ind w:firstLine="567"/>
        <w:jc w:val="both"/>
        <w:rPr>
          <w:color w:val="000000"/>
        </w:rPr>
      </w:pPr>
      <w:r>
        <w:rPr>
          <w:b/>
          <w:i/>
          <w:color w:val="000000"/>
          <w:sz w:val="28"/>
        </w:rPr>
        <w:t xml:space="preserve">Тема 9. </w:t>
      </w:r>
      <w:proofErr w:type="spellStart"/>
      <w:r>
        <w:rPr>
          <w:rFonts w:cs="Times New Roman"/>
          <w:b/>
          <w:bCs/>
          <w:i/>
          <w:color w:val="000000"/>
          <w:sz w:val="28"/>
        </w:rPr>
        <w:t>Б</w:t>
      </w:r>
      <w:r>
        <w:rPr>
          <w:b/>
          <w:bCs/>
          <w:i/>
          <w:color w:val="000000"/>
          <w:sz w:val="28"/>
        </w:rPr>
        <w:t>рендинг</w:t>
      </w:r>
      <w:proofErr w:type="spellEnd"/>
      <w:r>
        <w:rPr>
          <w:b/>
          <w:bCs/>
          <w:i/>
          <w:color w:val="000000"/>
          <w:sz w:val="28"/>
        </w:rPr>
        <w:t xml:space="preserve"> и его роль в развитии бизнеса.</w:t>
      </w:r>
    </w:p>
    <w:p w:rsidR="00EA7BEA" w:rsidRDefault="005C677A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</w:rPr>
        <w:t xml:space="preserve">Понятие бренда. Представление потребителей, отличие от других; репутация. Создание бренда. Типы брендов и стратегия </w:t>
      </w:r>
      <w:proofErr w:type="spellStart"/>
      <w:r>
        <w:rPr>
          <w:rFonts w:cs="Times New Roman"/>
          <w:color w:val="000000"/>
          <w:sz w:val="28"/>
        </w:rPr>
        <w:t>брендинга</w:t>
      </w:r>
      <w:proofErr w:type="spellEnd"/>
      <w:r>
        <w:rPr>
          <w:rFonts w:cs="Times New Roman"/>
          <w:color w:val="000000"/>
          <w:sz w:val="28"/>
        </w:rPr>
        <w:t xml:space="preserve">: от продукта к позиционированию. </w:t>
      </w:r>
    </w:p>
    <w:p w:rsidR="00EA7BEA" w:rsidRDefault="005C677A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</w:rPr>
        <w:t xml:space="preserve">Развитие бренда: улучшение репутации, управление через удовлетворенность клиентов, </w:t>
      </w:r>
      <w:proofErr w:type="spellStart"/>
      <w:r>
        <w:rPr>
          <w:rFonts w:cs="Times New Roman"/>
          <w:color w:val="000000"/>
          <w:sz w:val="28"/>
        </w:rPr>
        <w:t>ребрендинг</w:t>
      </w:r>
      <w:proofErr w:type="spellEnd"/>
      <w:r>
        <w:rPr>
          <w:rFonts w:cs="Times New Roman"/>
          <w:color w:val="000000"/>
          <w:sz w:val="28"/>
        </w:rPr>
        <w:t xml:space="preserve">. </w:t>
      </w:r>
    </w:p>
    <w:p w:rsidR="00EA7BEA" w:rsidRDefault="00EA7BEA">
      <w:pPr>
        <w:spacing w:line="276" w:lineRule="auto"/>
        <w:ind w:firstLine="567"/>
        <w:jc w:val="both"/>
        <w:rPr>
          <w:color w:val="000000"/>
        </w:rPr>
      </w:pPr>
    </w:p>
    <w:p w:rsidR="00EA7BEA" w:rsidRDefault="005C677A">
      <w:pPr>
        <w:spacing w:line="276" w:lineRule="auto"/>
        <w:ind w:firstLine="567"/>
        <w:jc w:val="both"/>
        <w:rPr>
          <w:color w:val="000000"/>
        </w:rPr>
      </w:pPr>
      <w:r>
        <w:rPr>
          <w:b/>
          <w:i/>
          <w:color w:val="000000"/>
          <w:sz w:val="28"/>
        </w:rPr>
        <w:t>Тема 10. Интернет-коммуникации</w:t>
      </w:r>
    </w:p>
    <w:p w:rsidR="00EA7BEA" w:rsidRDefault="005C677A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</w:rPr>
        <w:t>Деятельность фирмы в цифровой среде. С</w:t>
      </w:r>
      <w:r>
        <w:rPr>
          <w:rFonts w:cs="Times New Roman"/>
          <w:color w:val="000000"/>
          <w:sz w:val="28"/>
        </w:rPr>
        <w:t xml:space="preserve">айт, социальные сети. </w:t>
      </w:r>
      <w:proofErr w:type="spellStart"/>
      <w:r>
        <w:rPr>
          <w:rFonts w:cs="Times New Roman"/>
          <w:color w:val="000000"/>
          <w:sz w:val="28"/>
        </w:rPr>
        <w:t>Омниканальность</w:t>
      </w:r>
      <w:proofErr w:type="spellEnd"/>
      <w:r>
        <w:rPr>
          <w:rFonts w:cs="Times New Roman"/>
          <w:color w:val="000000"/>
          <w:sz w:val="28"/>
        </w:rPr>
        <w:t xml:space="preserve">. </w:t>
      </w:r>
    </w:p>
    <w:p w:rsidR="00EA7BEA" w:rsidRDefault="005C677A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</w:rPr>
        <w:t xml:space="preserve">Информационная страница/ </w:t>
      </w:r>
      <w:proofErr w:type="spellStart"/>
      <w:r>
        <w:rPr>
          <w:color w:val="000000"/>
          <w:sz w:val="28"/>
        </w:rPr>
        <w:t>Лендинг</w:t>
      </w:r>
      <w:proofErr w:type="spellEnd"/>
      <w:r>
        <w:rPr>
          <w:color w:val="000000"/>
          <w:sz w:val="28"/>
        </w:rPr>
        <w:t xml:space="preserve">/ Многостраничный портал/ </w:t>
      </w:r>
      <w:proofErr w:type="spellStart"/>
      <w:r>
        <w:rPr>
          <w:color w:val="000000"/>
          <w:sz w:val="28"/>
        </w:rPr>
        <w:t>Имиджевый</w:t>
      </w:r>
      <w:proofErr w:type="spellEnd"/>
      <w:r>
        <w:rPr>
          <w:color w:val="000000"/>
          <w:sz w:val="28"/>
        </w:rPr>
        <w:t xml:space="preserve"> (промо) сайт.</w:t>
      </w:r>
    </w:p>
    <w:p w:rsidR="00EA7BEA" w:rsidRDefault="005C677A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</w:rPr>
        <w:t>Доменное имя и товарный знак. Контент. Платформа (CMS).</w:t>
      </w:r>
    </w:p>
    <w:p w:rsidR="00EA7BEA" w:rsidRDefault="005C677A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</w:rPr>
        <w:t xml:space="preserve">Интернет-магазин: ассортимент, оплата, доставка, сервис, </w:t>
      </w:r>
      <w:proofErr w:type="spellStart"/>
      <w:r>
        <w:rPr>
          <w:color w:val="000000"/>
          <w:sz w:val="28"/>
        </w:rPr>
        <w:t>usability</w:t>
      </w:r>
      <w:proofErr w:type="spellEnd"/>
      <w:r>
        <w:rPr>
          <w:color w:val="000000"/>
          <w:sz w:val="28"/>
        </w:rPr>
        <w:t xml:space="preserve">. </w:t>
      </w:r>
    </w:p>
    <w:p w:rsidR="00EA7BEA" w:rsidRDefault="005C677A">
      <w:pPr>
        <w:spacing w:line="276" w:lineRule="auto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</w:rPr>
        <w:t xml:space="preserve">Инструменты продвижения с минимальным бюджетом. </w:t>
      </w:r>
    </w:p>
    <w:p w:rsidR="00EA7BEA" w:rsidRDefault="00EA7BEA">
      <w:pPr>
        <w:pStyle w:val="ConsPlusNorma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7BEA" w:rsidRDefault="005C677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Тематическое планирование</w:t>
      </w:r>
    </w:p>
    <w:p w:rsidR="00EA7BEA" w:rsidRDefault="00EA7B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00"/>
        <w:gridCol w:w="3599"/>
        <w:gridCol w:w="1521"/>
        <w:gridCol w:w="3651"/>
      </w:tblGrid>
      <w:tr w:rsidR="00EA7BEA">
        <w:trPr>
          <w:trHeight w:val="62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EA" w:rsidRDefault="005C677A">
            <w:pPr>
              <w:pStyle w:val="ConsPlusNormal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EA" w:rsidRDefault="005C677A">
            <w:pPr>
              <w:pStyle w:val="ConsPlusNormal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содержание курса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EA" w:rsidRPr="005C677A" w:rsidRDefault="005C677A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C6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EA7BEA" w:rsidRPr="005C677A" w:rsidRDefault="005C677A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C6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аудиторных часов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EA" w:rsidRDefault="005C677A">
            <w:pPr>
              <w:pStyle w:val="ConsPlusNormal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деятельности</w:t>
            </w:r>
          </w:p>
        </w:tc>
      </w:tr>
      <w:tr w:rsidR="00EA7BEA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EA" w:rsidRDefault="005C677A">
            <w:pPr>
              <w:pStyle w:val="ConsPlusNormal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EA" w:rsidRDefault="005C677A">
            <w:pPr>
              <w:pStyle w:val="ConsPlusNormal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 и предпринимательство.</w:t>
            </w:r>
          </w:p>
          <w:p w:rsidR="00EA7BEA" w:rsidRDefault="005C677A">
            <w:pPr>
              <w:pStyle w:val="ConsPlusNormal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ценности</w:t>
            </w:r>
          </w:p>
        </w:tc>
        <w:tc>
          <w:tcPr>
            <w:tcW w:w="14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7BEA" w:rsidRPr="005C677A" w:rsidRDefault="005C677A">
            <w:pPr>
              <w:jc w:val="right"/>
              <w:rPr>
                <w:color w:val="000000"/>
                <w:sz w:val="24"/>
              </w:rPr>
            </w:pPr>
            <w:r w:rsidRPr="005C677A">
              <w:rPr>
                <w:color w:val="000000"/>
                <w:sz w:val="24"/>
              </w:rPr>
              <w:t xml:space="preserve">2 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EA" w:rsidRDefault="005C677A">
            <w:pPr>
              <w:pStyle w:val="ConsPlusNorma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и дискуссия по обозначаемой преподавателем проблематике. Домашнее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задание</w:t>
            </w:r>
          </w:p>
        </w:tc>
      </w:tr>
      <w:tr w:rsidR="00EA7BEA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EA" w:rsidRDefault="005C677A">
            <w:pPr>
              <w:pStyle w:val="ConsPlusNormal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EA" w:rsidRDefault="005C677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</w:p>
        </w:tc>
        <w:tc>
          <w:tcPr>
            <w:tcW w:w="14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7BEA" w:rsidRPr="005C677A" w:rsidRDefault="005C677A">
            <w:pPr>
              <w:jc w:val="right"/>
              <w:rPr>
                <w:color w:val="000000"/>
                <w:sz w:val="24"/>
              </w:rPr>
            </w:pPr>
            <w:r w:rsidRPr="005C677A">
              <w:rPr>
                <w:color w:val="000000"/>
                <w:sz w:val="24"/>
              </w:rPr>
              <w:t xml:space="preserve">8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EA" w:rsidRDefault="005C677A">
            <w:pPr>
              <w:pStyle w:val="ConsPlusNormal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и дискуссия по обозначаемой преподавателем проблематике. Домашнее задание</w:t>
            </w:r>
          </w:p>
        </w:tc>
      </w:tr>
      <w:tr w:rsidR="00EA7BEA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EA" w:rsidRDefault="005C677A">
            <w:pPr>
              <w:pStyle w:val="ConsPlusNormal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EA" w:rsidRDefault="005C677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Продажи</w:t>
            </w:r>
          </w:p>
        </w:tc>
        <w:tc>
          <w:tcPr>
            <w:tcW w:w="14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7BEA" w:rsidRPr="005C677A" w:rsidRDefault="005C677A">
            <w:pPr>
              <w:jc w:val="right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5C677A">
              <w:rPr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EA" w:rsidRDefault="005C677A">
            <w:pPr>
              <w:pStyle w:val="ConsPlusNormal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и дискуссия по обозначаемой преподавателем проблематике. Домашнее задание</w:t>
            </w:r>
          </w:p>
        </w:tc>
      </w:tr>
      <w:tr w:rsidR="00EA7BEA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EA" w:rsidRDefault="005C677A">
            <w:pPr>
              <w:pStyle w:val="ConsPlusNormal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EA" w:rsidRDefault="005C677A">
            <w:pPr>
              <w:pStyle w:val="ConsPlusNormal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 </w:t>
            </w:r>
          </w:p>
        </w:tc>
        <w:tc>
          <w:tcPr>
            <w:tcW w:w="14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7BEA" w:rsidRPr="005C677A" w:rsidRDefault="005C677A">
            <w:pPr>
              <w:jc w:val="right"/>
              <w:rPr>
                <w:color w:val="000000"/>
                <w:sz w:val="24"/>
              </w:rPr>
            </w:pPr>
            <w:r w:rsidRPr="005C677A">
              <w:rPr>
                <w:color w:val="000000"/>
                <w:sz w:val="24"/>
              </w:rPr>
              <w:t>4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EA" w:rsidRDefault="005C677A">
            <w:pPr>
              <w:pStyle w:val="ConsPlusNormal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и дискуссия по обозначаемой преподавателем проблематике. Домашнее задание</w:t>
            </w:r>
          </w:p>
        </w:tc>
      </w:tr>
      <w:tr w:rsidR="00EA7BEA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EA" w:rsidRDefault="005C677A">
            <w:pPr>
              <w:pStyle w:val="ConsPlusNormal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EA" w:rsidRDefault="005C677A">
            <w:pPr>
              <w:pStyle w:val="ConsPlusNormal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компанией</w:t>
            </w:r>
          </w:p>
        </w:tc>
        <w:tc>
          <w:tcPr>
            <w:tcW w:w="14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7BEA" w:rsidRPr="005C677A" w:rsidRDefault="005C677A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C677A">
              <w:rPr>
                <w:color w:val="000000"/>
                <w:sz w:val="24"/>
              </w:rPr>
              <w:t>4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EA" w:rsidRDefault="005C677A">
            <w:pPr>
              <w:pStyle w:val="ConsPlusNormal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и дискуссия по обозначаемой преподавателем проблематике. Домашнее задание</w:t>
            </w:r>
          </w:p>
        </w:tc>
      </w:tr>
      <w:tr w:rsidR="00EA7BEA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EA" w:rsidRDefault="005C677A">
            <w:pPr>
              <w:pStyle w:val="ConsPlusNormal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EA" w:rsidRDefault="005C677A">
            <w:pPr>
              <w:pStyle w:val="ConsPlusNormal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</w:p>
        </w:tc>
        <w:tc>
          <w:tcPr>
            <w:tcW w:w="14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7BEA" w:rsidRPr="005C677A" w:rsidRDefault="005C677A">
            <w:pPr>
              <w:jc w:val="right"/>
              <w:rPr>
                <w:color w:val="000000"/>
                <w:sz w:val="24"/>
              </w:rPr>
            </w:pPr>
            <w:r w:rsidRPr="005C677A">
              <w:rPr>
                <w:color w:val="000000"/>
                <w:sz w:val="24"/>
              </w:rPr>
              <w:t>2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EA" w:rsidRDefault="005C677A">
            <w:pPr>
              <w:pStyle w:val="ConsPlusNormal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и дискуссия по обозначаемой преподавателем проблематике. Домашнее задание</w:t>
            </w:r>
          </w:p>
        </w:tc>
      </w:tr>
      <w:tr w:rsidR="00EA7BEA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EA" w:rsidRDefault="005C677A">
            <w:pPr>
              <w:pStyle w:val="ConsPlusNormal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EA" w:rsidRDefault="005C677A">
            <w:pPr>
              <w:pStyle w:val="ConsPlusNormal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 бизнес. Составление бизнес-плана.</w:t>
            </w:r>
          </w:p>
        </w:tc>
        <w:tc>
          <w:tcPr>
            <w:tcW w:w="14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7BEA" w:rsidRPr="005C677A" w:rsidRDefault="005C677A">
            <w:pPr>
              <w:jc w:val="right"/>
              <w:rPr>
                <w:color w:val="000000"/>
                <w:sz w:val="24"/>
              </w:rPr>
            </w:pPr>
            <w:r w:rsidRPr="005C677A">
              <w:rPr>
                <w:color w:val="000000"/>
                <w:sz w:val="24"/>
              </w:rPr>
              <w:t>2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EA" w:rsidRDefault="005C677A">
            <w:pPr>
              <w:pStyle w:val="ConsPlusNormal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и дискуссия по обозначаемой преподавателем проблематике. Домашнее задание</w:t>
            </w:r>
          </w:p>
        </w:tc>
      </w:tr>
      <w:tr w:rsidR="00EA7BEA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EA" w:rsidRDefault="005C677A">
            <w:pPr>
              <w:pStyle w:val="ConsPlusNormal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EA" w:rsidRDefault="005C677A">
            <w:pPr>
              <w:pStyle w:val="ConsPlusNormal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предпринимательской деятельности</w:t>
            </w:r>
          </w:p>
        </w:tc>
        <w:tc>
          <w:tcPr>
            <w:tcW w:w="14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7BEA" w:rsidRPr="005C677A" w:rsidRDefault="005C677A">
            <w:pPr>
              <w:jc w:val="right"/>
              <w:rPr>
                <w:color w:val="000000"/>
                <w:sz w:val="24"/>
              </w:rPr>
            </w:pPr>
            <w:r w:rsidRPr="005C677A">
              <w:rPr>
                <w:color w:val="000000"/>
                <w:sz w:val="24"/>
              </w:rPr>
              <w:t>2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EA" w:rsidRDefault="005C677A">
            <w:pPr>
              <w:pStyle w:val="ConsPlusNormal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и дискуссия по обозначаемой преподавателем проблематике. Домашнее задание</w:t>
            </w:r>
          </w:p>
        </w:tc>
      </w:tr>
      <w:tr w:rsidR="00EA7BEA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EA" w:rsidRDefault="005C677A">
            <w:pPr>
              <w:pStyle w:val="ConsPlusNormal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EA" w:rsidRDefault="005C677A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его роль в развитии бизнеса</w:t>
            </w:r>
          </w:p>
          <w:p w:rsidR="00EA7BEA" w:rsidRDefault="00EA7BEA">
            <w:pPr>
              <w:pStyle w:val="ConsPlusNormal"/>
              <w:rPr>
                <w:color w:val="000000"/>
              </w:rPr>
            </w:pPr>
          </w:p>
          <w:p w:rsidR="00EA7BEA" w:rsidRDefault="00EA7BEA">
            <w:pPr>
              <w:pStyle w:val="ConsPlusNormal"/>
              <w:rPr>
                <w:color w:val="000000"/>
              </w:rPr>
            </w:pPr>
          </w:p>
        </w:tc>
        <w:tc>
          <w:tcPr>
            <w:tcW w:w="14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7BEA" w:rsidRPr="005C677A" w:rsidRDefault="005C677A">
            <w:pPr>
              <w:jc w:val="right"/>
              <w:rPr>
                <w:color w:val="000000"/>
                <w:sz w:val="24"/>
              </w:rPr>
            </w:pPr>
            <w:r w:rsidRPr="005C677A">
              <w:rPr>
                <w:color w:val="000000"/>
                <w:sz w:val="24"/>
              </w:rPr>
              <w:t>2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EA" w:rsidRDefault="005C677A">
            <w:pPr>
              <w:pStyle w:val="ConsPlusNormal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и дискуссия по обозначаемой преподавателем проблематике. Домашнее задание</w:t>
            </w:r>
          </w:p>
        </w:tc>
      </w:tr>
      <w:tr w:rsidR="00EA7BEA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EA" w:rsidRDefault="005C677A">
            <w:pPr>
              <w:pStyle w:val="ConsPlusNormal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EA" w:rsidRDefault="005C677A">
            <w:pPr>
              <w:pStyle w:val="ConsPlusNormal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Интернет-коммуникации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7BEA" w:rsidRPr="005C677A" w:rsidRDefault="005C677A">
            <w:pPr>
              <w:jc w:val="right"/>
              <w:rPr>
                <w:color w:val="000000"/>
                <w:sz w:val="24"/>
              </w:rPr>
            </w:pPr>
            <w:r w:rsidRPr="005C677A">
              <w:rPr>
                <w:color w:val="000000"/>
                <w:sz w:val="24"/>
              </w:rPr>
              <w:t>2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EA" w:rsidRDefault="005C677A">
            <w:pPr>
              <w:pStyle w:val="ConsPlusNormal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и дискуссия по обозначаемой преподавателем проблематике. Домашнее задание</w:t>
            </w:r>
          </w:p>
        </w:tc>
      </w:tr>
      <w:tr w:rsidR="00EA7BEA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EA" w:rsidRDefault="00EA7B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EA" w:rsidRDefault="005C677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EA" w:rsidRPr="005C677A" w:rsidRDefault="005C677A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C677A">
              <w:rPr>
                <w:b/>
                <w:color w:val="000000"/>
                <w:sz w:val="24"/>
              </w:rPr>
              <w:t>34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EA" w:rsidRDefault="00EA7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BEA" w:rsidRDefault="00EA7B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E28F6" w:rsidRPr="00ED3E4F" w:rsidRDefault="007E28F6" w:rsidP="007E28F6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3E4F">
        <w:rPr>
          <w:rFonts w:ascii="Times New Roman" w:eastAsia="Times New Roman" w:hAnsi="Times New Roman"/>
          <w:sz w:val="28"/>
          <w:szCs w:val="28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7E28F6" w:rsidRPr="00ED3E4F" w:rsidRDefault="007E28F6" w:rsidP="007E28F6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3E4F">
        <w:rPr>
          <w:rFonts w:ascii="Times New Roman" w:eastAsia="Times New Roman" w:hAnsi="Times New Roman"/>
          <w:sz w:val="28"/>
          <w:szCs w:val="28"/>
        </w:rPr>
        <w:t xml:space="preserve">— опыт дел, направленных на заботу о своей семье, родных и близких; </w:t>
      </w:r>
    </w:p>
    <w:p w:rsidR="007E28F6" w:rsidRPr="00ED3E4F" w:rsidRDefault="007E28F6" w:rsidP="007E28F6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3E4F">
        <w:rPr>
          <w:rFonts w:ascii="Times New Roman" w:eastAsia="Times New Roman" w:hAnsi="Times New Roman"/>
          <w:sz w:val="28"/>
          <w:szCs w:val="28"/>
        </w:rPr>
        <w:t>— трудовой опыт, опыт участия в производственной практике;</w:t>
      </w:r>
    </w:p>
    <w:p w:rsidR="007E28F6" w:rsidRPr="00ED3E4F" w:rsidRDefault="007E28F6" w:rsidP="007E28F6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3E4F">
        <w:rPr>
          <w:rFonts w:ascii="Times New Roman" w:eastAsia="Times New Roman" w:hAnsi="Times New Roman"/>
          <w:sz w:val="28"/>
          <w:szCs w:val="28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7E28F6" w:rsidRPr="00ED3E4F" w:rsidRDefault="007E28F6" w:rsidP="007E28F6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3E4F">
        <w:rPr>
          <w:rFonts w:ascii="Times New Roman" w:eastAsia="Times New Roman" w:hAnsi="Times New Roman"/>
          <w:sz w:val="28"/>
          <w:szCs w:val="28"/>
        </w:rPr>
        <w:t>— опыт природоохранных дел;</w:t>
      </w:r>
    </w:p>
    <w:p w:rsidR="007E28F6" w:rsidRPr="00ED3E4F" w:rsidRDefault="007E28F6" w:rsidP="007E28F6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3E4F">
        <w:rPr>
          <w:rFonts w:ascii="Times New Roman" w:eastAsia="Times New Roman" w:hAnsi="Times New Roman"/>
          <w:sz w:val="28"/>
          <w:szCs w:val="28"/>
        </w:rPr>
        <w:t>— опыт разрешения возникающих конфликтных ситуаций в школе, дома или на улице;</w:t>
      </w:r>
    </w:p>
    <w:p w:rsidR="007E28F6" w:rsidRPr="00ED3E4F" w:rsidRDefault="007E28F6" w:rsidP="007E28F6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3E4F">
        <w:rPr>
          <w:rFonts w:ascii="Times New Roman" w:eastAsia="Times New Roman" w:hAnsi="Times New Roman"/>
          <w:sz w:val="28"/>
          <w:szCs w:val="28"/>
        </w:rPr>
        <w:lastRenderedPageBreak/>
        <w:t>— опыт самостоятельного приобретения новых знаний, проведения научных исследований, опыт проектной деятельности;</w:t>
      </w:r>
    </w:p>
    <w:p w:rsidR="007E28F6" w:rsidRPr="00ED3E4F" w:rsidRDefault="007E28F6" w:rsidP="007E28F6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3E4F">
        <w:rPr>
          <w:rFonts w:ascii="Times New Roman" w:eastAsia="Times New Roman" w:hAnsi="Times New Roman"/>
          <w:sz w:val="28"/>
          <w:szCs w:val="28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7E28F6" w:rsidRPr="00ED3E4F" w:rsidRDefault="007E28F6" w:rsidP="007E28F6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3E4F">
        <w:rPr>
          <w:rFonts w:ascii="Times New Roman" w:eastAsia="Times New Roman" w:hAnsi="Times New Roman"/>
          <w:sz w:val="28"/>
          <w:szCs w:val="28"/>
        </w:rPr>
        <w:t xml:space="preserve">— опыт ведения здорового образа жизни и заботы о здоровье других людей; </w:t>
      </w:r>
    </w:p>
    <w:p w:rsidR="007E28F6" w:rsidRPr="00ED3E4F" w:rsidRDefault="007E28F6" w:rsidP="007E28F6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3E4F">
        <w:rPr>
          <w:rFonts w:ascii="Times New Roman" w:eastAsia="Times New Roman" w:hAnsi="Times New Roman"/>
          <w:sz w:val="28"/>
          <w:szCs w:val="28"/>
        </w:rPr>
        <w:t>— опыт оказания помощи окружающим, заботы о малышах или пожилых людях, волонтерский опыт;</w:t>
      </w:r>
    </w:p>
    <w:p w:rsidR="007E28F6" w:rsidRPr="00ED3E4F" w:rsidRDefault="007E28F6" w:rsidP="007E28F6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3E4F">
        <w:rPr>
          <w:rFonts w:ascii="Times New Roman" w:eastAsia="Times New Roman" w:hAnsi="Times New Roman"/>
          <w:sz w:val="28"/>
          <w:szCs w:val="28"/>
        </w:rPr>
        <w:t>— опыт самопознания и самоанализа, опыт социально приемлемого самовыражения и самореализации.</w:t>
      </w:r>
    </w:p>
    <w:p w:rsidR="007E28F6" w:rsidRPr="00ED3E4F" w:rsidRDefault="007E28F6" w:rsidP="007E28F6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3E4F">
        <w:rPr>
          <w:rFonts w:ascii="Times New Roman" w:eastAsia="Times New Roman" w:hAnsi="Times New Roman"/>
          <w:sz w:val="28"/>
          <w:szCs w:val="28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EA7BEA" w:rsidRDefault="00EA7B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A7BEA" w:rsidRDefault="005C677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материалы:</w:t>
      </w:r>
    </w:p>
    <w:p w:rsidR="00EA7BEA" w:rsidRDefault="00EA7BE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EA" w:rsidRDefault="005C677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образовательной деятельности</w:t>
      </w:r>
    </w:p>
    <w:p w:rsidR="00EA7BEA" w:rsidRDefault="00EA7B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EA" w:rsidRDefault="005C67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учебного курса «Основы бизнеса» базируется на изучении обучающимися фрагментов оригинальных текстов авторов теорий, концепций и исследований в области экономической и управленческой науки. Базовыми учебниками учебного курса являются:</w:t>
      </w:r>
    </w:p>
    <w:p w:rsidR="00EA7BEA" w:rsidRDefault="005C677A">
      <w:pPr>
        <w:numPr>
          <w:ilvl w:val="0"/>
          <w:numId w:val="1"/>
        </w:numPr>
        <w:spacing w:line="271" w:lineRule="auto"/>
        <w:jc w:val="both"/>
        <w:rPr>
          <w:color w:val="000000"/>
          <w:sz w:val="28"/>
          <w:szCs w:val="28"/>
          <w:highlight w:val="white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Остервальдер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А., Пенье Ив.  Построение бизнес-моделей. Настольная книга стратега и новатора. – М.: Альпина Бизнес Бук, 2017</w:t>
      </w:r>
    </w:p>
    <w:p w:rsidR="00EA7BEA" w:rsidRDefault="005C677A">
      <w:pPr>
        <w:numPr>
          <w:ilvl w:val="0"/>
          <w:numId w:val="1"/>
        </w:numPr>
        <w:spacing w:line="271" w:lineRule="auto"/>
        <w:rPr>
          <w:color w:val="000000"/>
          <w:sz w:val="28"/>
          <w:szCs w:val="28"/>
          <w:highlight w:val="white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Cимоненко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В. Д. Основы предпринимательства. 10—11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кл</w:t>
      </w:r>
      <w:proofErr w:type="spellEnd"/>
      <w:r>
        <w:rPr>
          <w:color w:val="000000"/>
          <w:sz w:val="28"/>
          <w:szCs w:val="28"/>
          <w:shd w:val="clear" w:color="auto" w:fill="FFFFFF"/>
        </w:rPr>
        <w:t>.: Учеб. пособие. — М.: ВИТА-ПРЕСС, 2005</w:t>
      </w:r>
    </w:p>
    <w:p w:rsidR="00EA7BEA" w:rsidRDefault="005C677A">
      <w:pPr>
        <w:numPr>
          <w:ilvl w:val="0"/>
          <w:numId w:val="1"/>
        </w:numPr>
        <w:spacing w:line="271" w:lineRule="auto"/>
        <w:rPr>
          <w:color w:val="000000"/>
          <w:sz w:val="28"/>
          <w:szCs w:val="28"/>
          <w:highlight w:val="white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Стартап-гайд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Как начать… и не закрыть свой интернет-бизнес. /Под ред.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Зобниной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М.Р. – М.: Альпина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Паблишер</w:t>
      </w:r>
      <w:proofErr w:type="spellEnd"/>
      <w:r>
        <w:rPr>
          <w:color w:val="000000"/>
          <w:sz w:val="28"/>
          <w:szCs w:val="28"/>
          <w:shd w:val="clear" w:color="auto" w:fill="FFFFFF"/>
        </w:rPr>
        <w:t>, 2017</w:t>
      </w:r>
    </w:p>
    <w:p w:rsidR="00EA7BEA" w:rsidRDefault="005C677A">
      <w:pPr>
        <w:numPr>
          <w:ilvl w:val="0"/>
          <w:numId w:val="1"/>
        </w:numPr>
        <w:spacing w:line="271" w:lineRule="auto"/>
        <w:jc w:val="both"/>
        <w:rPr>
          <w:color w:val="000000"/>
          <w:sz w:val="28"/>
          <w:szCs w:val="28"/>
          <w:highlight w:val="white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Липсиц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И.В. Экономика. Учебник для 10,11 классов. Базовый уровень. Издательство «ВИТА-ПРЕСС»</w:t>
      </w:r>
    </w:p>
    <w:p w:rsidR="00EA7BEA" w:rsidRDefault="005C677A">
      <w:pPr>
        <w:numPr>
          <w:ilvl w:val="0"/>
          <w:numId w:val="1"/>
        </w:numPr>
        <w:spacing w:line="271" w:lineRule="auto"/>
        <w:jc w:val="both"/>
        <w:rPr>
          <w:color w:val="000000"/>
          <w:sz w:val="28"/>
          <w:szCs w:val="28"/>
          <w:highlight w:val="white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Абрамс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Р. Бизнес-план на 100%.  М.: Альпина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Паблишер</w:t>
      </w:r>
      <w:proofErr w:type="spellEnd"/>
      <w:r>
        <w:rPr>
          <w:color w:val="000000"/>
          <w:sz w:val="28"/>
          <w:szCs w:val="28"/>
          <w:shd w:val="clear" w:color="auto" w:fill="FFFFFF"/>
        </w:rPr>
        <w:t>, 2015 г.</w:t>
      </w:r>
    </w:p>
    <w:p w:rsidR="00EA7BEA" w:rsidRDefault="005C677A">
      <w:pPr>
        <w:numPr>
          <w:ilvl w:val="0"/>
          <w:numId w:val="1"/>
        </w:numPr>
        <w:spacing w:line="271" w:lineRule="auto"/>
        <w:rPr>
          <w:color w:val="000000"/>
          <w:sz w:val="28"/>
          <w:szCs w:val="28"/>
          <w:highlight w:val="white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Остервальдер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А. Разработка ценностных предложений. Как создавать товары и услуги, которые захотят купить потребители. Ваш первый шаг. - М.: Альпина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Паблишер</w:t>
      </w:r>
      <w:proofErr w:type="spellEnd"/>
      <w:r>
        <w:rPr>
          <w:color w:val="000000"/>
          <w:sz w:val="28"/>
          <w:szCs w:val="28"/>
          <w:shd w:val="clear" w:color="auto" w:fill="FFFFFF"/>
        </w:rPr>
        <w:t>, 2017</w:t>
      </w:r>
    </w:p>
    <w:p w:rsidR="00EA7BEA" w:rsidRDefault="00EA7BEA">
      <w:pPr>
        <w:spacing w:line="271" w:lineRule="auto"/>
        <w:ind w:left="720"/>
        <w:rPr>
          <w:color w:val="000000"/>
          <w:sz w:val="28"/>
          <w:szCs w:val="28"/>
          <w:highlight w:val="white"/>
        </w:rPr>
      </w:pPr>
    </w:p>
    <w:p w:rsidR="00EA7BEA" w:rsidRDefault="005C677A">
      <w:pPr>
        <w:spacing w:line="271" w:lineRule="auto"/>
        <w:ind w:left="380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Дополнительная литература:</w:t>
      </w:r>
    </w:p>
    <w:p w:rsidR="00EA7BEA" w:rsidRDefault="005C677A">
      <w:pPr>
        <w:numPr>
          <w:ilvl w:val="0"/>
          <w:numId w:val="3"/>
        </w:numPr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Асланов Т. Арифметика продаж. Руководство по управлению продавцами.- М.: </w:t>
      </w:r>
      <w:hyperlink r:id="rId5">
        <w:r>
          <w:rPr>
            <w:rFonts w:ascii="Liberation Serif" w:hAnsi="Liberation Serif"/>
            <w:color w:val="000000"/>
            <w:sz w:val="28"/>
            <w:szCs w:val="28"/>
          </w:rPr>
          <w:t>Манн, Иванов и Фербер</w:t>
        </w:r>
      </w:hyperlink>
      <w:r>
        <w:rPr>
          <w:rFonts w:ascii="Liberation Serif" w:hAnsi="Liberation Serif"/>
          <w:color w:val="000000"/>
          <w:sz w:val="28"/>
          <w:szCs w:val="28"/>
        </w:rPr>
        <w:t>, 2012</w:t>
      </w:r>
    </w:p>
    <w:p w:rsidR="00EA7BEA" w:rsidRDefault="005C677A">
      <w:pPr>
        <w:numPr>
          <w:ilvl w:val="0"/>
          <w:numId w:val="3"/>
        </w:numPr>
        <w:jc w:val="both"/>
      </w:pPr>
      <w:proofErr w:type="spellStart"/>
      <w:r>
        <w:rPr>
          <w:rFonts w:ascii="Liberation Serif" w:hAnsi="Liberation Serif"/>
          <w:color w:val="000000"/>
          <w:sz w:val="28"/>
          <w:szCs w:val="28"/>
        </w:rPr>
        <w:t>Бакшт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К. Усиление продаж. -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Спб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.: </w:t>
      </w:r>
      <w:hyperlink r:id="rId6">
        <w:r>
          <w:rPr>
            <w:rFonts w:ascii="Liberation Serif" w:hAnsi="Liberation Serif"/>
            <w:color w:val="000000"/>
            <w:sz w:val="28"/>
            <w:szCs w:val="28"/>
          </w:rPr>
          <w:t>Питер</w:t>
        </w:r>
      </w:hyperlink>
      <w:r>
        <w:rPr>
          <w:rFonts w:ascii="Liberation Serif" w:hAnsi="Liberation Serif"/>
          <w:color w:val="000000"/>
          <w:sz w:val="28"/>
          <w:szCs w:val="28"/>
        </w:rPr>
        <w:t>, 2013</w:t>
      </w:r>
    </w:p>
    <w:p w:rsidR="00EA7BEA" w:rsidRDefault="005C677A">
      <w:pPr>
        <w:pStyle w:val="1"/>
        <w:numPr>
          <w:ilvl w:val="0"/>
          <w:numId w:val="3"/>
        </w:numPr>
        <w:jc w:val="both"/>
      </w:pPr>
      <w:proofErr w:type="spellStart"/>
      <w:r>
        <w:rPr>
          <w:rFonts w:ascii="Liberation Serif" w:hAnsi="Liberation Serif"/>
          <w:b w:val="0"/>
          <w:bCs w:val="0"/>
          <w:color w:val="000000"/>
          <w:sz w:val="28"/>
          <w:szCs w:val="28"/>
        </w:rPr>
        <w:lastRenderedPageBreak/>
        <w:t>Гитомер</w:t>
      </w:r>
      <w:proofErr w:type="spellEnd"/>
      <w:r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 Д. Маленькая красная книга о продажах. 12,5 великих принципов торговли. -  </w:t>
      </w:r>
      <w:proofErr w:type="spellStart"/>
      <w:r>
        <w:rPr>
          <w:rFonts w:ascii="Liberation Serif" w:hAnsi="Liberation Serif"/>
          <w:b w:val="0"/>
          <w:bCs w:val="0"/>
          <w:color w:val="000000"/>
          <w:sz w:val="28"/>
          <w:szCs w:val="28"/>
        </w:rPr>
        <w:t>Спб</w:t>
      </w:r>
      <w:proofErr w:type="spellEnd"/>
      <w:r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.: </w:t>
      </w:r>
      <w:hyperlink r:id="rId7">
        <w:r>
          <w:rPr>
            <w:rFonts w:ascii="Liberation Serif" w:hAnsi="Liberation Serif"/>
            <w:b w:val="0"/>
            <w:bCs w:val="0"/>
            <w:color w:val="000000"/>
            <w:sz w:val="28"/>
            <w:szCs w:val="28"/>
          </w:rPr>
          <w:t>Питер</w:t>
        </w:r>
      </w:hyperlink>
      <w:r>
        <w:rPr>
          <w:rFonts w:ascii="Liberation Serif" w:hAnsi="Liberation Serif"/>
          <w:b w:val="0"/>
          <w:bCs w:val="0"/>
          <w:color w:val="000000"/>
          <w:sz w:val="28"/>
          <w:szCs w:val="28"/>
        </w:rPr>
        <w:t>, 2007</w:t>
      </w:r>
    </w:p>
    <w:p w:rsidR="00EA7BEA" w:rsidRDefault="005C677A">
      <w:pPr>
        <w:pStyle w:val="1"/>
        <w:numPr>
          <w:ilvl w:val="0"/>
          <w:numId w:val="3"/>
        </w:numPr>
        <w:jc w:val="both"/>
        <w:rPr>
          <w:rFonts w:ascii="Liberation Serif" w:hAnsi="Liberation Serif"/>
          <w:b w:val="0"/>
          <w:bCs w:val="0"/>
          <w:sz w:val="28"/>
          <w:szCs w:val="28"/>
        </w:rPr>
      </w:pPr>
      <w:r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Дураков А. Провинциальный маркетинг. - </w:t>
      </w:r>
      <w:proofErr w:type="spellStart"/>
      <w:r>
        <w:rPr>
          <w:rFonts w:ascii="Liberation Serif" w:hAnsi="Liberation Serif"/>
          <w:b w:val="0"/>
          <w:bCs w:val="0"/>
          <w:color w:val="000000"/>
          <w:sz w:val="28"/>
          <w:szCs w:val="28"/>
        </w:rPr>
        <w:t>Спб</w:t>
      </w:r>
      <w:proofErr w:type="spellEnd"/>
      <w:r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.: </w:t>
      </w:r>
      <w:hyperlink r:id="rId8">
        <w:r>
          <w:rPr>
            <w:rFonts w:ascii="Liberation Serif" w:hAnsi="Liberation Serif"/>
            <w:b w:val="0"/>
            <w:bCs w:val="0"/>
            <w:color w:val="000000"/>
            <w:sz w:val="28"/>
            <w:szCs w:val="28"/>
          </w:rPr>
          <w:t>Питер</w:t>
        </w:r>
      </w:hyperlink>
      <w:r>
        <w:rPr>
          <w:rFonts w:ascii="Liberation Serif" w:hAnsi="Liberation Serif"/>
          <w:b w:val="0"/>
          <w:bCs w:val="0"/>
          <w:color w:val="000000"/>
          <w:sz w:val="28"/>
          <w:szCs w:val="28"/>
        </w:rPr>
        <w:t>, 2007</w:t>
      </w:r>
    </w:p>
    <w:p w:rsidR="00EA7BEA" w:rsidRDefault="005C677A">
      <w:pPr>
        <w:pStyle w:val="1"/>
        <w:numPr>
          <w:ilvl w:val="0"/>
          <w:numId w:val="3"/>
        </w:numPr>
        <w:jc w:val="both"/>
      </w:pPr>
      <w:r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Кауфман Д. </w:t>
      </w:r>
      <w:hyperlink r:id="rId9">
        <w:r>
          <w:rPr>
            <w:rFonts w:ascii="Liberation Serif" w:hAnsi="Liberation Serif"/>
            <w:b w:val="0"/>
            <w:bCs w:val="0"/>
            <w:color w:val="000000"/>
            <w:sz w:val="28"/>
            <w:szCs w:val="28"/>
          </w:rPr>
          <w:t>Сам себе MBA. Самообразование на 100%</w:t>
        </w:r>
      </w:hyperlink>
      <w:r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. -  М.: </w:t>
      </w:r>
      <w:hyperlink r:id="rId10">
        <w:r>
          <w:rPr>
            <w:rFonts w:ascii="Liberation Serif" w:hAnsi="Liberation Serif"/>
            <w:b w:val="0"/>
            <w:bCs w:val="0"/>
            <w:color w:val="000000"/>
            <w:sz w:val="28"/>
            <w:szCs w:val="28"/>
          </w:rPr>
          <w:t>Манн, Иванов и Фербер</w:t>
        </w:r>
      </w:hyperlink>
      <w:r>
        <w:rPr>
          <w:rFonts w:ascii="Liberation Serif" w:hAnsi="Liberation Serif"/>
          <w:b w:val="0"/>
          <w:bCs w:val="0"/>
          <w:color w:val="000000"/>
          <w:sz w:val="28"/>
          <w:szCs w:val="28"/>
        </w:rPr>
        <w:t>, 2021</w:t>
      </w:r>
    </w:p>
    <w:p w:rsidR="00EA7BEA" w:rsidRDefault="005C677A">
      <w:pPr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Иванова С. Мотивация на 100 %. А где же у него кнопка? - М. </w:t>
      </w:r>
      <w:hyperlink r:id="rId11">
        <w:r>
          <w:rPr>
            <w:rFonts w:ascii="Liberation Serif" w:hAnsi="Liberation Serif"/>
            <w:color w:val="000000"/>
            <w:sz w:val="28"/>
            <w:szCs w:val="28"/>
          </w:rPr>
          <w:t xml:space="preserve">Альпина </w:t>
        </w:r>
        <w:proofErr w:type="spellStart"/>
        <w:r>
          <w:rPr>
            <w:rFonts w:ascii="Liberation Serif" w:hAnsi="Liberation Serif"/>
            <w:color w:val="000000"/>
            <w:sz w:val="28"/>
            <w:szCs w:val="28"/>
          </w:rPr>
          <w:t>Паблишер</w:t>
        </w:r>
        <w:proofErr w:type="spellEnd"/>
      </w:hyperlink>
      <w:r>
        <w:rPr>
          <w:rFonts w:ascii="Liberation Serif" w:hAnsi="Liberation Serif"/>
          <w:color w:val="000000"/>
          <w:sz w:val="28"/>
          <w:szCs w:val="28"/>
        </w:rPr>
        <w:t>, 2015</w:t>
      </w:r>
    </w:p>
    <w:p w:rsidR="00EA7BEA" w:rsidRDefault="005C677A">
      <w:pPr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color w:val="000000"/>
          <w:sz w:val="28"/>
          <w:szCs w:val="28"/>
        </w:rPr>
        <w:t>Ильяхов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М., Сарычева Л. Пиши, сокращай: Как создавать сильные тексты. -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М.: Альпина </w:t>
      </w:r>
      <w:proofErr w:type="spellStart"/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Паблишер</w:t>
      </w:r>
      <w:proofErr w:type="spellEnd"/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, 2021</w:t>
      </w:r>
    </w:p>
    <w:p w:rsidR="00EA7BEA" w:rsidRDefault="005C677A">
      <w:pPr>
        <w:numPr>
          <w:ilvl w:val="0"/>
          <w:numId w:val="3"/>
        </w:numPr>
      </w:pPr>
      <w:r>
        <w:rPr>
          <w:rFonts w:ascii="Liberation Serif" w:hAnsi="Liberation Serif"/>
          <w:color w:val="000000"/>
          <w:sz w:val="28"/>
          <w:szCs w:val="28"/>
        </w:rPr>
        <w:t xml:space="preserve">Манн И. Маркетинг на 100%. Ремикс. Как стать хорошим менеджером по маркетингу. - М.: </w:t>
      </w:r>
      <w:hyperlink r:id="rId12">
        <w:r>
          <w:rPr>
            <w:rFonts w:ascii="Liberation Serif" w:hAnsi="Liberation Serif"/>
            <w:color w:val="000000"/>
            <w:sz w:val="28"/>
            <w:szCs w:val="28"/>
          </w:rPr>
          <w:t>Манн, Иванов и Фербер</w:t>
        </w:r>
      </w:hyperlink>
      <w:r>
        <w:rPr>
          <w:rFonts w:ascii="Liberation Serif" w:hAnsi="Liberation Serif"/>
          <w:color w:val="000000"/>
          <w:sz w:val="28"/>
          <w:szCs w:val="28"/>
        </w:rPr>
        <w:t>, 2019</w:t>
      </w:r>
    </w:p>
    <w:p w:rsidR="00EA7BEA" w:rsidRDefault="005C677A">
      <w:pPr>
        <w:numPr>
          <w:ilvl w:val="0"/>
          <w:numId w:val="3"/>
        </w:numPr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Митчелл Д. Обнимите своих сотрудников. Прививка от жесткого менеджмента. - М.: </w:t>
      </w:r>
      <w:hyperlink r:id="rId13">
        <w:r>
          <w:rPr>
            <w:rFonts w:ascii="Liberation Serif" w:hAnsi="Liberation Serif"/>
            <w:color w:val="000000"/>
            <w:sz w:val="28"/>
            <w:szCs w:val="28"/>
          </w:rPr>
          <w:t>Манн, Иванов и Фербер</w:t>
        </w:r>
      </w:hyperlink>
      <w:r>
        <w:rPr>
          <w:rFonts w:ascii="Liberation Serif" w:hAnsi="Liberation Serif"/>
          <w:color w:val="000000"/>
          <w:sz w:val="28"/>
          <w:szCs w:val="28"/>
        </w:rPr>
        <w:t>, 2016</w:t>
      </w:r>
    </w:p>
    <w:p w:rsidR="00EA7BEA" w:rsidRDefault="005C677A">
      <w:pPr>
        <w:numPr>
          <w:ilvl w:val="0"/>
          <w:numId w:val="3"/>
        </w:numPr>
        <w:jc w:val="both"/>
      </w:pPr>
      <w:proofErr w:type="spellStart"/>
      <w:r>
        <w:rPr>
          <w:rFonts w:ascii="Liberation Serif" w:hAnsi="Liberation Serif"/>
          <w:color w:val="000000"/>
          <w:sz w:val="28"/>
          <w:szCs w:val="28"/>
        </w:rPr>
        <w:t>Хорн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С. Минуту внимания! Как заинтриговать любую аудиторию. - М.: </w:t>
      </w:r>
      <w:hyperlink r:id="rId14">
        <w:r>
          <w:rPr>
            <w:rFonts w:ascii="Liberation Serif" w:hAnsi="Liberation Serif"/>
            <w:color w:val="000000"/>
            <w:sz w:val="28"/>
            <w:szCs w:val="28"/>
          </w:rPr>
          <w:t>Манн, Иванов и Фербер</w:t>
        </w:r>
      </w:hyperlink>
      <w:r>
        <w:rPr>
          <w:rFonts w:ascii="Liberation Serif" w:hAnsi="Liberation Serif"/>
          <w:color w:val="000000"/>
          <w:sz w:val="28"/>
          <w:szCs w:val="28"/>
        </w:rPr>
        <w:t>, 2017</w:t>
      </w:r>
    </w:p>
    <w:p w:rsidR="00EA7BEA" w:rsidRDefault="005C677A">
      <w:pPr>
        <w:numPr>
          <w:ilvl w:val="0"/>
          <w:numId w:val="3"/>
        </w:numPr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Шей Т. </w:t>
      </w:r>
      <w:hyperlink r:id="rId15">
        <w:r>
          <w:rPr>
            <w:rFonts w:ascii="Liberation Serif" w:hAnsi="Liberation Serif"/>
            <w:color w:val="000000"/>
            <w:sz w:val="28"/>
            <w:szCs w:val="28"/>
          </w:rPr>
          <w:t>Доставляя счастье. От нуля до миллиарда. История создания выдающейся компании из первых рук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. - М.: </w:t>
      </w:r>
      <w:hyperlink r:id="rId16">
        <w:r>
          <w:rPr>
            <w:rFonts w:ascii="Liberation Serif" w:hAnsi="Liberation Serif"/>
            <w:color w:val="000000"/>
            <w:sz w:val="28"/>
            <w:szCs w:val="28"/>
          </w:rPr>
          <w:t>Манн, Иванов и Фербер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, 2020 </w:t>
      </w:r>
    </w:p>
    <w:p w:rsidR="00EA7BEA" w:rsidRDefault="005C677A">
      <w:pPr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color w:val="000000"/>
          <w:sz w:val="28"/>
          <w:szCs w:val="28"/>
        </w:rPr>
        <w:t>Ягирский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А. Рабочая книга руководителя отдела продаж. - М.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ЛитРес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: Самиздат, 2021</w:t>
      </w:r>
    </w:p>
    <w:p w:rsidR="00EA7BEA" w:rsidRDefault="005C677A">
      <w:pPr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color w:val="000000"/>
        </w:rPr>
        <w:br/>
      </w:r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Законодательные акты:</w:t>
      </w:r>
    </w:p>
    <w:p w:rsidR="00EA7BEA" w:rsidRDefault="005C677A">
      <w:pPr>
        <w:numPr>
          <w:ilvl w:val="0"/>
          <w:numId w:val="4"/>
        </w:num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Гражданский кодекс Российской Федерации.</w:t>
      </w:r>
    </w:p>
    <w:p w:rsidR="00EA7BEA" w:rsidRDefault="005C677A">
      <w:pPr>
        <w:numPr>
          <w:ilvl w:val="0"/>
          <w:numId w:val="4"/>
        </w:num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Трудовой кодекс Российской Федерации.</w:t>
      </w:r>
    </w:p>
    <w:p w:rsidR="00EA7BEA" w:rsidRDefault="005C677A">
      <w:pPr>
        <w:numPr>
          <w:ilvl w:val="0"/>
          <w:numId w:val="4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Федеральный закон от 13.03.2006 N 38-ФЗ "О рекламе".</w:t>
      </w:r>
    </w:p>
    <w:p w:rsidR="00EA7BEA" w:rsidRDefault="005C677A">
      <w:pPr>
        <w:numPr>
          <w:ilvl w:val="0"/>
          <w:numId w:val="4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Закон РФ от 07.02.1992 N 2300-1 </w:t>
      </w:r>
      <w:r>
        <w:rPr>
          <w:rFonts w:ascii="Liberation Serif" w:hAnsi="Liberation Serif"/>
          <w:sz w:val="28"/>
          <w:szCs w:val="28"/>
        </w:rPr>
        <w:t>"О защите прав потребителей".</w:t>
      </w:r>
    </w:p>
    <w:p w:rsidR="00EA7BEA" w:rsidRDefault="005C677A">
      <w:pPr>
        <w:numPr>
          <w:ilvl w:val="0"/>
          <w:numId w:val="4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 Правительства РФ от 31.12.2020 N 2463 "Об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Федерации".</w:t>
      </w:r>
    </w:p>
    <w:sectPr w:rsidR="00EA7BEA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Devanagari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Times New Roman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charset w:val="01"/>
    <w:family w:val="roman"/>
    <w:pitch w:val="variable"/>
  </w:font>
  <w:font w:name="Noto Sans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5D5C"/>
    <w:multiLevelType w:val="multilevel"/>
    <w:tmpl w:val="A5F4F0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5846C0"/>
    <w:multiLevelType w:val="multilevel"/>
    <w:tmpl w:val="F7181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hAnsi="Liberation Serif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hAnsi="Liberation Serif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hAnsi="Liberation Serif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hAnsi="Liberation Serif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hAnsi="Liberation Serif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hAnsi="Liberation Serif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hAnsi="Liberation Serif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hAnsi="Liberation Serif"/>
        <w:b w:val="0"/>
        <w:bCs w:val="0"/>
        <w:sz w:val="28"/>
        <w:szCs w:val="28"/>
      </w:rPr>
    </w:lvl>
  </w:abstractNum>
  <w:abstractNum w:abstractNumId="2" w15:restartNumberingAfterBreak="0">
    <w:nsid w:val="500F05DA"/>
    <w:multiLevelType w:val="multilevel"/>
    <w:tmpl w:val="79CE6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9E071DA"/>
    <w:multiLevelType w:val="multilevel"/>
    <w:tmpl w:val="03C851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FDF1B20"/>
    <w:multiLevelType w:val="multilevel"/>
    <w:tmpl w:val="A9F8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hAnsi="Liberation Serif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hAnsi="Liberation Serif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hAnsi="Liberation Serif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hAnsi="Liberation Serif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hAnsi="Liberation Serif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hAnsi="Liberation Serif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hAnsi="Liberation Serif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hAnsi="Liberation Serif"/>
        <w:b w:val="0"/>
        <w:bCs w:val="0"/>
        <w:sz w:val="28"/>
        <w:szCs w:val="28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doNotHyphenateCaps/>
  <w:characterSpacingControl w:val="doNotCompress"/>
  <w:compat>
    <w:compatSetting w:name="compatibilityMode" w:uri="http://schemas.microsoft.com/office/word" w:val="12"/>
  </w:compat>
  <w:rsids>
    <w:rsidRoot w:val="00EA7BEA"/>
    <w:rsid w:val="004D40B8"/>
    <w:rsid w:val="005124C3"/>
    <w:rsid w:val="005C677A"/>
    <w:rsid w:val="0063660C"/>
    <w:rsid w:val="007E28F6"/>
    <w:rsid w:val="00E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7952"/>
  <w15:docId w15:val="{7EFF6D5C-354C-4AC2-BFA4-CB57F9E5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00" w:lineRule="atLeast"/>
    </w:pPr>
    <w:rPr>
      <w:rFonts w:ascii="Lohit Devanagari" w:eastAsia="DejaVu Sans" w:hAnsi="Lohit Devanagari" w:cs="Calibri"/>
      <w:kern w:val="2"/>
      <w:sz w:val="36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uiPriority w:val="99"/>
    <w:qFormat/>
    <w:locked/>
    <w:rsid w:val="00736DFA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9"/>
    <w:qFormat/>
    <w:locked/>
    <w:rsid w:val="00736DFA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ind w:right="-60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ind w:right="-70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ind w:right="-71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ind w:right="-63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ind w:right="-1050"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52A5B"/>
    <w:rPr>
      <w:rFonts w:ascii="Cambria" w:eastAsia="Times New Roman" w:hAnsi="Cambria" w:cs="Times New Roman"/>
      <w:b/>
      <w:bCs/>
      <w:kern w:val="2"/>
      <w:sz w:val="32"/>
      <w:szCs w:val="32"/>
      <w:lang w:val="en-US"/>
    </w:rPr>
  </w:style>
  <w:style w:type="character" w:customStyle="1" w:styleId="20">
    <w:name w:val="Заголовок 2 Знак"/>
    <w:basedOn w:val="a0"/>
    <w:uiPriority w:val="9"/>
    <w:semiHidden/>
    <w:qFormat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uiPriority w:val="9"/>
    <w:semiHidden/>
    <w:qFormat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52A5B"/>
    <w:rPr>
      <w:rFonts w:ascii="Cambria" w:eastAsia="Times New Roman" w:hAnsi="Cambria" w:cs="Times New Roman"/>
      <w:lang w:val="en-US"/>
    </w:rPr>
  </w:style>
  <w:style w:type="character" w:styleId="a3">
    <w:name w:val="annotation reference"/>
    <w:basedOn w:val="a0"/>
    <w:uiPriority w:val="99"/>
    <w:semiHidden/>
    <w:qFormat/>
    <w:rsid w:val="003D5C07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locked/>
    <w:rsid w:val="003D5C07"/>
    <w:rPr>
      <w:sz w:val="20"/>
      <w:szCs w:val="20"/>
      <w:lang w:val="x-none" w:eastAsia="en-US"/>
    </w:rPr>
  </w:style>
  <w:style w:type="character" w:customStyle="1" w:styleId="a5">
    <w:name w:val="Тема примечания Знак"/>
    <w:basedOn w:val="a4"/>
    <w:uiPriority w:val="99"/>
    <w:semiHidden/>
    <w:qFormat/>
    <w:locked/>
    <w:rsid w:val="003D5C07"/>
    <w:rPr>
      <w:b/>
      <w:bCs/>
      <w:sz w:val="20"/>
      <w:szCs w:val="20"/>
      <w:lang w:val="x-none" w:eastAsia="en-US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character" w:customStyle="1" w:styleId="a7">
    <w:name w:val="Основной текст с отступом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31">
    <w:name w:val="Основной текст 3 Знак"/>
    <w:basedOn w:val="a0"/>
    <w:link w:val="32"/>
    <w:uiPriority w:val="99"/>
    <w:semiHidden/>
    <w:qFormat/>
    <w:rsid w:val="00552A5B"/>
    <w:rPr>
      <w:rFonts w:ascii="Times New Roman" w:hAnsi="Times New Roman"/>
      <w:sz w:val="16"/>
      <w:szCs w:val="16"/>
      <w:lang w:val="en-US"/>
    </w:rPr>
  </w:style>
  <w:style w:type="character" w:customStyle="1" w:styleId="a8">
    <w:name w:val="Основной текст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a9">
    <w:name w:val="Нижний колонтитул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styleId="aa">
    <w:name w:val="page number"/>
    <w:basedOn w:val="a0"/>
    <w:uiPriority w:val="99"/>
    <w:qFormat/>
    <w:rsid w:val="00736DFA"/>
  </w:style>
  <w:style w:type="character" w:customStyle="1" w:styleId="ab">
    <w:name w:val="Верхний колонтитул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23">
    <w:name w:val="Основной текст 2 Знак"/>
    <w:basedOn w:val="a0"/>
    <w:link w:val="23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33">
    <w:name w:val="Основной текст с отступом 3 Знак"/>
    <w:basedOn w:val="a0"/>
    <w:link w:val="33"/>
    <w:uiPriority w:val="99"/>
    <w:semiHidden/>
    <w:qFormat/>
    <w:rsid w:val="00552A5B"/>
    <w:rPr>
      <w:rFonts w:ascii="Times New Roman" w:hAnsi="Times New Roman"/>
      <w:sz w:val="16"/>
      <w:szCs w:val="16"/>
      <w:lang w:val="en-US"/>
    </w:rPr>
  </w:style>
  <w:style w:type="character" w:customStyle="1" w:styleId="ac">
    <w:name w:val="Текст Знак"/>
    <w:basedOn w:val="a0"/>
    <w:uiPriority w:val="99"/>
    <w:semiHidden/>
    <w:qFormat/>
    <w:rsid w:val="00552A5B"/>
    <w:rPr>
      <w:rFonts w:ascii="Courier New" w:hAnsi="Courier New" w:cs="Courier New"/>
      <w:sz w:val="20"/>
      <w:szCs w:val="20"/>
      <w:lang w:val="en-US"/>
    </w:rPr>
  </w:style>
  <w:style w:type="character" w:customStyle="1" w:styleId="TitleChar">
    <w:name w:val="Title Char"/>
    <w:basedOn w:val="a0"/>
    <w:uiPriority w:val="10"/>
    <w:qFormat/>
    <w:rsid w:val="00552A5B"/>
    <w:rPr>
      <w:rFonts w:ascii="Cambria" w:eastAsia="Times New Roman" w:hAnsi="Cambria" w:cs="Times New Roman"/>
      <w:b/>
      <w:bCs/>
      <w:kern w:val="2"/>
      <w:sz w:val="32"/>
      <w:szCs w:val="32"/>
      <w:lang w:val="en-US"/>
    </w:rPr>
  </w:style>
  <w:style w:type="character" w:customStyle="1" w:styleId="FontStyle23">
    <w:name w:val="Font Style23"/>
    <w:basedOn w:val="a0"/>
    <w:uiPriority w:val="99"/>
    <w:qFormat/>
    <w:rsid w:val="00736DFA"/>
    <w:rPr>
      <w:rFonts w:ascii="Arial Narrow" w:hAnsi="Arial Narrow" w:cs="Arial Narrow"/>
      <w:sz w:val="24"/>
      <w:szCs w:val="24"/>
    </w:rPr>
  </w:style>
  <w:style w:type="character" w:customStyle="1" w:styleId="-">
    <w:name w:val="Интернет-ссылка"/>
    <w:basedOn w:val="a0"/>
    <w:uiPriority w:val="99"/>
    <w:rsid w:val="00736DFA"/>
    <w:rPr>
      <w:color w:val="auto"/>
      <w:u w:val="none"/>
      <w:effect w:val="none"/>
    </w:rPr>
  </w:style>
  <w:style w:type="character" w:customStyle="1" w:styleId="FontStyle40">
    <w:name w:val="Font Style40"/>
    <w:basedOn w:val="a0"/>
    <w:uiPriority w:val="99"/>
    <w:qFormat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qFormat/>
    <w:rsid w:val="00736DFA"/>
    <w:rPr>
      <w:rFonts w:ascii="Arial Narrow" w:hAnsi="Arial Narrow" w:cs="Arial Narrow"/>
      <w:sz w:val="20"/>
      <w:szCs w:val="20"/>
    </w:rPr>
  </w:style>
  <w:style w:type="character" w:customStyle="1" w:styleId="FontStyle73">
    <w:name w:val="Font Style73"/>
    <w:basedOn w:val="a0"/>
    <w:uiPriority w:val="99"/>
    <w:qFormat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qFormat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qFormat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80">
    <w:name w:val="Font Style80"/>
    <w:basedOn w:val="a0"/>
    <w:uiPriority w:val="99"/>
    <w:qFormat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qFormat/>
    <w:rsid w:val="00736DFA"/>
    <w:rPr>
      <w:rFonts w:ascii="Arial Unicode MS" w:eastAsia="Times New Roman" w:hAnsi="Arial Unicode MS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qFormat/>
    <w:rsid w:val="00736DFA"/>
    <w:rPr>
      <w:rFonts w:ascii="Arial Narrow" w:hAnsi="Arial Narrow" w:cs="Arial Narrow"/>
      <w:sz w:val="22"/>
      <w:szCs w:val="22"/>
    </w:rPr>
  </w:style>
  <w:style w:type="character" w:customStyle="1" w:styleId="FontStyle98">
    <w:name w:val="Font Style98"/>
    <w:basedOn w:val="a0"/>
    <w:uiPriority w:val="99"/>
    <w:qFormat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qFormat/>
    <w:rsid w:val="00736DFA"/>
    <w:rPr>
      <w:rFonts w:ascii="Arial Narrow" w:hAnsi="Arial Narrow" w:cs="Arial Narrow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qFormat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qFormat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2">
    <w:name w:val="Font Style32"/>
    <w:basedOn w:val="a0"/>
    <w:uiPriority w:val="99"/>
    <w:qFormat/>
    <w:rsid w:val="00736DFA"/>
    <w:rPr>
      <w:rFonts w:ascii="Courier New" w:hAnsi="Courier New" w:cs="Courier New"/>
      <w:b/>
      <w:bCs/>
      <w:sz w:val="10"/>
      <w:szCs w:val="10"/>
    </w:rPr>
  </w:style>
  <w:style w:type="character" w:customStyle="1" w:styleId="ad">
    <w:name w:val="Текст сноски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ae">
    <w:name w:val="Подзаголовок Знак"/>
    <w:basedOn w:val="a0"/>
    <w:uiPriority w:val="11"/>
    <w:qFormat/>
    <w:rsid w:val="00552A5B"/>
    <w:rPr>
      <w:rFonts w:ascii="Cambria" w:eastAsia="Times New Roman" w:hAnsi="Cambria" w:cs="Times New Roman"/>
      <w:sz w:val="24"/>
      <w:szCs w:val="24"/>
      <w:lang w:val="en-US"/>
    </w:rPr>
  </w:style>
  <w:style w:type="character" w:styleId="af">
    <w:name w:val="Emphasis"/>
    <w:basedOn w:val="a0"/>
    <w:uiPriority w:val="99"/>
    <w:qFormat/>
    <w:locked/>
    <w:rsid w:val="00736DFA"/>
    <w:rPr>
      <w:i/>
      <w:iCs/>
    </w:rPr>
  </w:style>
  <w:style w:type="character" w:customStyle="1" w:styleId="af0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736DFA"/>
    <w:rPr>
      <w:vertAlign w:val="superscript"/>
    </w:rPr>
  </w:style>
  <w:style w:type="character" w:customStyle="1" w:styleId="af1">
    <w:name w:val="Заголовок Знак"/>
    <w:basedOn w:val="a0"/>
    <w:uiPriority w:val="99"/>
    <w:qFormat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uiPriority w:val="99"/>
    <w:qFormat/>
    <w:rsid w:val="00736DFA"/>
  </w:style>
  <w:style w:type="character" w:styleId="af2">
    <w:name w:val="Strong"/>
    <w:basedOn w:val="a0"/>
    <w:uiPriority w:val="99"/>
    <w:qFormat/>
    <w:locked/>
    <w:rsid w:val="00736DFA"/>
    <w:rPr>
      <w:b/>
      <w:bCs/>
    </w:rPr>
  </w:style>
  <w:style w:type="character" w:customStyle="1" w:styleId="af3">
    <w:name w:val="Выделенная цитата Знак"/>
    <w:basedOn w:val="a0"/>
    <w:uiPriority w:val="30"/>
    <w:qFormat/>
    <w:rsid w:val="00E26ED0"/>
    <w:rPr>
      <w:rFonts w:ascii="Times New Roman" w:hAnsi="Times New Roman"/>
      <w:i/>
      <w:iCs/>
      <w:color w:val="4F81BD" w:themeColor="accent1"/>
      <w:lang w:val="en-US"/>
    </w:rPr>
  </w:style>
  <w:style w:type="character" w:customStyle="1" w:styleId="af4">
    <w:name w:val="Символ нумерации"/>
    <w:qFormat/>
    <w:rPr>
      <w:rFonts w:ascii="Liberation Serif" w:hAnsi="Liberation Serif"/>
      <w:b w:val="0"/>
      <w:bCs w:val="0"/>
      <w:sz w:val="28"/>
      <w:szCs w:val="28"/>
    </w:rPr>
  </w:style>
  <w:style w:type="character" w:customStyle="1" w:styleId="af5">
    <w:name w:val="Маркеры списка"/>
    <w:qFormat/>
    <w:rPr>
      <w:rFonts w:ascii="OpenSymbol" w:eastAsia="OpenSymbol" w:hAnsi="OpenSymbol" w:cs="OpenSymbol"/>
    </w:rPr>
  </w:style>
  <w:style w:type="paragraph" w:styleId="af6">
    <w:name w:val="Title"/>
    <w:basedOn w:val="a"/>
    <w:next w:val="af7"/>
    <w:uiPriority w:val="99"/>
    <w:qFormat/>
    <w:locked/>
    <w:rsid w:val="00736DFA"/>
    <w:pPr>
      <w:shd w:val="clear" w:color="auto" w:fill="FFFFFF"/>
      <w:jc w:val="center"/>
    </w:pPr>
    <w:rPr>
      <w:b/>
      <w:bCs/>
      <w:color w:val="000000"/>
      <w:spacing w:val="-2"/>
      <w:sz w:val="28"/>
      <w:szCs w:val="28"/>
    </w:rPr>
  </w:style>
  <w:style w:type="paragraph" w:styleId="af7">
    <w:name w:val="Body Text"/>
    <w:basedOn w:val="a"/>
    <w:uiPriority w:val="99"/>
    <w:rsid w:val="00736DFA"/>
    <w:pPr>
      <w:spacing w:after="120"/>
    </w:pPr>
    <w:rPr>
      <w:sz w:val="24"/>
    </w:rPr>
  </w:style>
  <w:style w:type="paragraph" w:styleId="af8">
    <w:name w:val="List"/>
    <w:basedOn w:val="af7"/>
    <w:rPr>
      <w:rFonts w:cs="Lohit Devanagari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fa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Normal">
    <w:name w:val="ConsPlusNormal"/>
    <w:uiPriority w:val="99"/>
    <w:qFormat/>
    <w:rsid w:val="00525BC0"/>
    <w:pPr>
      <w:widowControl w:val="0"/>
    </w:pPr>
    <w:rPr>
      <w:rFonts w:ascii="Arial" w:hAnsi="Arial" w:cs="Arial"/>
    </w:rPr>
  </w:style>
  <w:style w:type="paragraph" w:styleId="afb">
    <w:name w:val="annotation text"/>
    <w:basedOn w:val="a"/>
    <w:uiPriority w:val="99"/>
    <w:semiHidden/>
    <w:qFormat/>
    <w:rsid w:val="003D5C07"/>
    <w:pPr>
      <w:spacing w:after="200" w:line="276" w:lineRule="auto"/>
    </w:pPr>
    <w:rPr>
      <w:rFonts w:ascii="Calibri" w:hAnsi="Calibri"/>
      <w:lang w:eastAsia="en-US"/>
    </w:rPr>
  </w:style>
  <w:style w:type="paragraph" w:styleId="afc">
    <w:name w:val="annotation subject"/>
    <w:basedOn w:val="afb"/>
    <w:next w:val="afb"/>
    <w:uiPriority w:val="99"/>
    <w:semiHidden/>
    <w:qFormat/>
    <w:rsid w:val="003D5C07"/>
    <w:rPr>
      <w:b/>
      <w:bCs/>
    </w:rPr>
  </w:style>
  <w:style w:type="paragraph" w:styleId="afd">
    <w:name w:val="Balloon Text"/>
    <w:basedOn w:val="a"/>
    <w:uiPriority w:val="99"/>
    <w:semiHidden/>
    <w:qFormat/>
    <w:rsid w:val="003D5C07"/>
    <w:rPr>
      <w:rFonts w:ascii="Segoe UI" w:hAnsi="Segoe UI" w:cs="Segoe UI"/>
      <w:sz w:val="18"/>
      <w:szCs w:val="18"/>
      <w:lang w:eastAsia="en-US"/>
    </w:rPr>
  </w:style>
  <w:style w:type="paragraph" w:styleId="afe">
    <w:name w:val="Normal (Web)"/>
    <w:basedOn w:val="a"/>
    <w:uiPriority w:val="99"/>
    <w:qFormat/>
    <w:rsid w:val="00BA7882"/>
    <w:pPr>
      <w:spacing w:beforeAutospacing="1" w:afterAutospacing="1"/>
    </w:pPr>
    <w:rPr>
      <w:sz w:val="24"/>
    </w:rPr>
  </w:style>
  <w:style w:type="paragraph" w:styleId="aff">
    <w:name w:val="Body Text Indent"/>
    <w:basedOn w:val="a"/>
    <w:uiPriority w:val="99"/>
    <w:rsid w:val="00736DFA"/>
    <w:pPr>
      <w:ind w:firstLine="720"/>
      <w:jc w:val="both"/>
    </w:pPr>
    <w:rPr>
      <w:sz w:val="24"/>
    </w:rPr>
  </w:style>
  <w:style w:type="paragraph" w:styleId="32">
    <w:name w:val="Body Text 3"/>
    <w:basedOn w:val="a"/>
    <w:link w:val="31"/>
    <w:uiPriority w:val="99"/>
    <w:qFormat/>
    <w:rsid w:val="00736DFA"/>
    <w:pPr>
      <w:ind w:right="-1"/>
      <w:jc w:val="both"/>
      <w:textAlignment w:val="baseline"/>
    </w:pPr>
    <w:rPr>
      <w:sz w:val="24"/>
    </w:rPr>
  </w:style>
  <w:style w:type="paragraph" w:styleId="22">
    <w:name w:val="Body Text Indent 2"/>
    <w:basedOn w:val="a"/>
    <w:link w:val="21"/>
    <w:uiPriority w:val="99"/>
    <w:qFormat/>
    <w:rsid w:val="00736DFA"/>
    <w:pPr>
      <w:ind w:right="-1050" w:firstLine="720"/>
    </w:pPr>
    <w:rPr>
      <w:sz w:val="24"/>
    </w:rPr>
  </w:style>
  <w:style w:type="paragraph" w:customStyle="1" w:styleId="aff0">
    <w:name w:val="Верхний и нижний колонтитулы"/>
    <w:basedOn w:val="a"/>
    <w:qFormat/>
  </w:style>
  <w:style w:type="paragraph" w:styleId="aff1">
    <w:name w:val="footer"/>
    <w:basedOn w:val="a"/>
    <w:uiPriority w:val="99"/>
    <w:rsid w:val="00736DFA"/>
    <w:pPr>
      <w:tabs>
        <w:tab w:val="center" w:pos="4153"/>
        <w:tab w:val="right" w:pos="8306"/>
      </w:tabs>
    </w:pPr>
  </w:style>
  <w:style w:type="paragraph" w:styleId="aff2">
    <w:name w:val="header"/>
    <w:basedOn w:val="a"/>
    <w:uiPriority w:val="99"/>
    <w:rsid w:val="00736DFA"/>
    <w:pPr>
      <w:tabs>
        <w:tab w:val="center" w:pos="4153"/>
        <w:tab w:val="right" w:pos="8306"/>
      </w:tabs>
    </w:pPr>
  </w:style>
  <w:style w:type="paragraph" w:styleId="24">
    <w:name w:val="Body Text 2"/>
    <w:basedOn w:val="a"/>
    <w:link w:val="210"/>
    <w:uiPriority w:val="99"/>
    <w:qFormat/>
    <w:rsid w:val="00736DFA"/>
    <w:pPr>
      <w:spacing w:before="120"/>
      <w:ind w:right="-1050"/>
    </w:pPr>
    <w:rPr>
      <w:sz w:val="24"/>
    </w:rPr>
  </w:style>
  <w:style w:type="paragraph" w:styleId="34">
    <w:name w:val="Body Text Indent 3"/>
    <w:basedOn w:val="a"/>
    <w:link w:val="310"/>
    <w:uiPriority w:val="99"/>
    <w:qFormat/>
    <w:rsid w:val="00736DFA"/>
    <w:pPr>
      <w:ind w:right="-1049" w:firstLine="720"/>
    </w:pPr>
    <w:rPr>
      <w:sz w:val="24"/>
    </w:rPr>
  </w:style>
  <w:style w:type="paragraph" w:styleId="aff3">
    <w:name w:val="Plain Text"/>
    <w:basedOn w:val="af9"/>
    <w:qFormat/>
  </w:style>
  <w:style w:type="paragraph" w:customStyle="1" w:styleId="Style10">
    <w:name w:val="Style10"/>
    <w:basedOn w:val="a"/>
    <w:uiPriority w:val="99"/>
    <w:qFormat/>
    <w:rsid w:val="00736DFA"/>
    <w:rPr>
      <w:rFonts w:ascii="Arial Narrow" w:hAnsi="Arial Narrow" w:cs="Arial Narrow"/>
      <w:sz w:val="24"/>
    </w:rPr>
  </w:style>
  <w:style w:type="paragraph" w:customStyle="1" w:styleId="Style8">
    <w:name w:val="Style8"/>
    <w:basedOn w:val="a"/>
    <w:uiPriority w:val="99"/>
    <w:qFormat/>
    <w:rsid w:val="00736DFA"/>
    <w:pPr>
      <w:spacing w:line="274" w:lineRule="exact"/>
      <w:ind w:hanging="139"/>
    </w:pPr>
    <w:rPr>
      <w:rFonts w:ascii="Arial Narrow" w:hAnsi="Arial Narrow" w:cs="Arial Narrow"/>
      <w:sz w:val="24"/>
    </w:rPr>
  </w:style>
  <w:style w:type="paragraph" w:customStyle="1" w:styleId="Style57">
    <w:name w:val="Style57"/>
    <w:basedOn w:val="a"/>
    <w:uiPriority w:val="99"/>
    <w:qFormat/>
    <w:rsid w:val="00736DFA"/>
    <w:pPr>
      <w:spacing w:line="427" w:lineRule="exact"/>
    </w:pPr>
    <w:rPr>
      <w:rFonts w:ascii="Arial Narrow" w:hAnsi="Arial Narrow" w:cs="Arial Narrow"/>
      <w:sz w:val="24"/>
    </w:rPr>
  </w:style>
  <w:style w:type="paragraph" w:customStyle="1" w:styleId="Style62">
    <w:name w:val="Style62"/>
    <w:basedOn w:val="a"/>
    <w:uiPriority w:val="99"/>
    <w:qFormat/>
    <w:rsid w:val="00736DFA"/>
    <w:pPr>
      <w:spacing w:line="413" w:lineRule="exact"/>
      <w:ind w:hanging="336"/>
    </w:pPr>
    <w:rPr>
      <w:rFonts w:ascii="Arial Narrow" w:hAnsi="Arial Narrow" w:cs="Arial Narrow"/>
      <w:sz w:val="24"/>
    </w:rPr>
  </w:style>
  <w:style w:type="paragraph" w:customStyle="1" w:styleId="Style66">
    <w:name w:val="Style66"/>
    <w:basedOn w:val="a"/>
    <w:uiPriority w:val="99"/>
    <w:qFormat/>
    <w:rsid w:val="00736DFA"/>
    <w:pPr>
      <w:spacing w:line="413" w:lineRule="exact"/>
      <w:ind w:hanging="350"/>
      <w:jc w:val="both"/>
    </w:pPr>
    <w:rPr>
      <w:rFonts w:ascii="Arial Narrow" w:hAnsi="Arial Narrow" w:cs="Arial Narrow"/>
      <w:sz w:val="24"/>
    </w:rPr>
  </w:style>
  <w:style w:type="paragraph" w:customStyle="1" w:styleId="Style4">
    <w:name w:val="Style4"/>
    <w:basedOn w:val="a"/>
    <w:uiPriority w:val="99"/>
    <w:qFormat/>
    <w:rsid w:val="00736DFA"/>
    <w:pPr>
      <w:spacing w:line="269" w:lineRule="exact"/>
      <w:ind w:firstLine="710"/>
      <w:jc w:val="both"/>
    </w:pPr>
    <w:rPr>
      <w:rFonts w:ascii="Arial Narrow" w:hAnsi="Arial Narrow" w:cs="Arial Narrow"/>
      <w:sz w:val="24"/>
    </w:rPr>
  </w:style>
  <w:style w:type="paragraph" w:customStyle="1" w:styleId="Style17">
    <w:name w:val="Style17"/>
    <w:basedOn w:val="a"/>
    <w:uiPriority w:val="99"/>
    <w:qFormat/>
    <w:rsid w:val="00736DFA"/>
    <w:pPr>
      <w:spacing w:line="432" w:lineRule="exact"/>
      <w:ind w:firstLine="346"/>
    </w:pPr>
    <w:rPr>
      <w:rFonts w:ascii="Arial Narrow" w:hAnsi="Arial Narrow" w:cs="Arial Narrow"/>
      <w:sz w:val="24"/>
    </w:rPr>
  </w:style>
  <w:style w:type="paragraph" w:customStyle="1" w:styleId="Style6">
    <w:name w:val="Style6"/>
    <w:basedOn w:val="a"/>
    <w:uiPriority w:val="99"/>
    <w:qFormat/>
    <w:rsid w:val="00736DFA"/>
    <w:rPr>
      <w:rFonts w:ascii="Arial Narrow" w:hAnsi="Arial Narrow" w:cs="Arial Narrow"/>
      <w:sz w:val="24"/>
    </w:rPr>
  </w:style>
  <w:style w:type="paragraph" w:customStyle="1" w:styleId="Style18">
    <w:name w:val="Style18"/>
    <w:basedOn w:val="a"/>
    <w:uiPriority w:val="99"/>
    <w:qFormat/>
    <w:rsid w:val="00736DFA"/>
    <w:pPr>
      <w:spacing w:line="350" w:lineRule="exact"/>
      <w:ind w:hanging="346"/>
    </w:pPr>
    <w:rPr>
      <w:rFonts w:ascii="Arial Narrow" w:hAnsi="Arial Narrow" w:cs="Arial Narrow"/>
      <w:sz w:val="24"/>
    </w:rPr>
  </w:style>
  <w:style w:type="paragraph" w:customStyle="1" w:styleId="Style14">
    <w:name w:val="Style14"/>
    <w:basedOn w:val="a"/>
    <w:uiPriority w:val="99"/>
    <w:qFormat/>
    <w:rsid w:val="00736DFA"/>
    <w:pPr>
      <w:spacing w:line="413" w:lineRule="exact"/>
      <w:ind w:hanging="341"/>
    </w:pPr>
    <w:rPr>
      <w:rFonts w:ascii="Arial Narrow" w:hAnsi="Arial Narrow" w:cs="Arial Narrow"/>
      <w:sz w:val="24"/>
    </w:rPr>
  </w:style>
  <w:style w:type="paragraph" w:customStyle="1" w:styleId="Style11">
    <w:name w:val="Style11"/>
    <w:basedOn w:val="a"/>
    <w:uiPriority w:val="99"/>
    <w:qFormat/>
    <w:rsid w:val="00736DFA"/>
    <w:pPr>
      <w:spacing w:line="413" w:lineRule="exact"/>
      <w:ind w:hanging="346"/>
    </w:pPr>
    <w:rPr>
      <w:rFonts w:ascii="Arial Narrow" w:hAnsi="Arial Narrow" w:cs="Arial Narrow"/>
      <w:sz w:val="24"/>
    </w:rPr>
  </w:style>
  <w:style w:type="paragraph" w:customStyle="1" w:styleId="Style13">
    <w:name w:val="Style13"/>
    <w:basedOn w:val="a"/>
    <w:uiPriority w:val="99"/>
    <w:qFormat/>
    <w:rsid w:val="00736DFA"/>
    <w:pPr>
      <w:spacing w:line="288" w:lineRule="exact"/>
      <w:jc w:val="both"/>
    </w:pPr>
    <w:rPr>
      <w:rFonts w:ascii="Arial Narrow" w:hAnsi="Arial Narrow" w:cs="Arial Narrow"/>
      <w:sz w:val="24"/>
    </w:rPr>
  </w:style>
  <w:style w:type="paragraph" w:customStyle="1" w:styleId="Style7">
    <w:name w:val="Style7"/>
    <w:basedOn w:val="a"/>
    <w:uiPriority w:val="99"/>
    <w:qFormat/>
    <w:rsid w:val="00736DFA"/>
    <w:rPr>
      <w:rFonts w:ascii="Arial Narrow" w:hAnsi="Arial Narrow" w:cs="Arial Narrow"/>
      <w:sz w:val="24"/>
    </w:rPr>
  </w:style>
  <w:style w:type="paragraph" w:customStyle="1" w:styleId="Style19">
    <w:name w:val="Style19"/>
    <w:basedOn w:val="a"/>
    <w:uiPriority w:val="99"/>
    <w:qFormat/>
    <w:rsid w:val="00736DFA"/>
    <w:rPr>
      <w:rFonts w:ascii="Arial Narrow" w:hAnsi="Arial Narrow" w:cs="Arial Narrow"/>
      <w:sz w:val="24"/>
    </w:rPr>
  </w:style>
  <w:style w:type="paragraph" w:customStyle="1" w:styleId="1KGK9">
    <w:name w:val="1KG=K9"/>
    <w:uiPriority w:val="99"/>
    <w:qFormat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f4">
    <w:name w:val="footnote text"/>
    <w:basedOn w:val="a"/>
    <w:uiPriority w:val="99"/>
    <w:semiHidden/>
    <w:rsid w:val="00736DFA"/>
  </w:style>
  <w:style w:type="paragraph" w:customStyle="1" w:styleId="FR1">
    <w:name w:val="FR1"/>
    <w:uiPriority w:val="99"/>
    <w:qFormat/>
    <w:rsid w:val="00736DFA"/>
    <w:pPr>
      <w:widowControl w:val="0"/>
      <w:spacing w:line="259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qFormat/>
    <w:rsid w:val="00736DFA"/>
    <w:rPr>
      <w:rFonts w:ascii="Times New Roman" w:hAnsi="Times New Roman"/>
      <w:lang w:val="en-US"/>
    </w:rPr>
  </w:style>
  <w:style w:type="paragraph" w:styleId="aff5">
    <w:name w:val="Subtitle"/>
    <w:basedOn w:val="a"/>
    <w:uiPriority w:val="99"/>
    <w:qFormat/>
    <w:locked/>
    <w:rsid w:val="00736DFA"/>
    <w:pPr>
      <w:ind w:right="-285"/>
      <w:jc w:val="center"/>
      <w:textAlignment w:val="baseline"/>
    </w:pPr>
    <w:rPr>
      <w:color w:val="000000"/>
      <w:sz w:val="24"/>
    </w:rPr>
  </w:style>
  <w:style w:type="paragraph" w:styleId="aff6">
    <w:name w:val="Block Text"/>
    <w:basedOn w:val="a"/>
    <w:uiPriority w:val="99"/>
    <w:qFormat/>
    <w:rsid w:val="00736DFA"/>
    <w:pPr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</w:rPr>
  </w:style>
  <w:style w:type="paragraph" w:customStyle="1" w:styleId="12">
    <w:name w:val="1"/>
    <w:basedOn w:val="a"/>
    <w:next w:val="afe"/>
    <w:uiPriority w:val="99"/>
    <w:qFormat/>
    <w:rsid w:val="00736DFA"/>
    <w:pPr>
      <w:spacing w:beforeAutospacing="1" w:afterAutospacing="1"/>
    </w:pPr>
    <w:rPr>
      <w:sz w:val="24"/>
    </w:rPr>
  </w:style>
  <w:style w:type="paragraph" w:customStyle="1" w:styleId="Default">
    <w:name w:val="Default"/>
    <w:uiPriority w:val="99"/>
    <w:qFormat/>
    <w:rsid w:val="00736DFA"/>
    <w:rPr>
      <w:rFonts w:ascii="Times New Roman" w:hAnsi="Times New Roman"/>
      <w:color w:val="000000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736DFA"/>
    <w:pPr>
      <w:ind w:left="720"/>
    </w:pPr>
    <w:rPr>
      <w:sz w:val="24"/>
    </w:rPr>
  </w:style>
  <w:style w:type="paragraph" w:customStyle="1" w:styleId="210">
    <w:name w:val="Основной текст 2 Знак1"/>
    <w:basedOn w:val="a"/>
    <w:link w:val="24"/>
    <w:uiPriority w:val="99"/>
    <w:qFormat/>
    <w:rsid w:val="00736DFA"/>
    <w:pPr>
      <w:ind w:left="357" w:firstLine="709"/>
      <w:jc w:val="both"/>
    </w:pPr>
    <w:rPr>
      <w:b/>
      <w:bCs/>
      <w:sz w:val="24"/>
    </w:rPr>
  </w:style>
  <w:style w:type="paragraph" w:styleId="aff7">
    <w:name w:val="List Paragraph"/>
    <w:basedOn w:val="a"/>
    <w:uiPriority w:val="99"/>
    <w:qFormat/>
    <w:rsid w:val="00736DFA"/>
    <w:pPr>
      <w:ind w:left="720"/>
    </w:pPr>
    <w:rPr>
      <w:sz w:val="24"/>
    </w:rPr>
  </w:style>
  <w:style w:type="paragraph" w:customStyle="1" w:styleId="western">
    <w:name w:val="western"/>
    <w:basedOn w:val="a"/>
    <w:uiPriority w:val="99"/>
    <w:qFormat/>
    <w:rsid w:val="00736DFA"/>
    <w:pPr>
      <w:spacing w:beforeAutospacing="1" w:afterAutospacing="1"/>
    </w:pPr>
    <w:rPr>
      <w:b/>
      <w:bCs/>
      <w:color w:val="000000"/>
      <w:sz w:val="18"/>
      <w:szCs w:val="18"/>
    </w:rPr>
  </w:style>
  <w:style w:type="paragraph" w:styleId="aff8">
    <w:name w:val="Intense Quote"/>
    <w:basedOn w:val="a"/>
    <w:next w:val="a"/>
    <w:uiPriority w:val="30"/>
    <w:qFormat/>
    <w:rsid w:val="00E26ED0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paragraph" w:customStyle="1" w:styleId="aff9">
    <w:name w:val="Объект без заливки"/>
    <w:basedOn w:val="a"/>
    <w:qFormat/>
  </w:style>
  <w:style w:type="paragraph" w:customStyle="1" w:styleId="affa">
    <w:name w:val="Объект без заливки и линий"/>
    <w:basedOn w:val="a"/>
    <w:qFormat/>
  </w:style>
  <w:style w:type="paragraph" w:customStyle="1" w:styleId="A40">
    <w:name w:val="A4"/>
    <w:basedOn w:val="aff3"/>
    <w:qFormat/>
    <w:rPr>
      <w:rFonts w:ascii="Noto Sans" w:hAnsi="Noto Sans"/>
      <w:sz w:val="36"/>
    </w:rPr>
  </w:style>
  <w:style w:type="paragraph" w:customStyle="1" w:styleId="41">
    <w:name w:val="Заглавие А4"/>
    <w:basedOn w:val="A40"/>
    <w:qFormat/>
    <w:rPr>
      <w:sz w:val="87"/>
    </w:rPr>
  </w:style>
  <w:style w:type="paragraph" w:customStyle="1" w:styleId="42">
    <w:name w:val="Заголовок А4"/>
    <w:basedOn w:val="A40"/>
    <w:qFormat/>
    <w:rPr>
      <w:sz w:val="48"/>
    </w:rPr>
  </w:style>
  <w:style w:type="paragraph" w:customStyle="1" w:styleId="43">
    <w:name w:val="Текст А4"/>
    <w:basedOn w:val="A40"/>
    <w:qFormat/>
  </w:style>
  <w:style w:type="paragraph" w:customStyle="1" w:styleId="A00">
    <w:name w:val="A0"/>
    <w:basedOn w:val="aff3"/>
    <w:qFormat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Pr>
      <w:sz w:val="191"/>
    </w:rPr>
  </w:style>
  <w:style w:type="paragraph" w:customStyle="1" w:styleId="00">
    <w:name w:val="Заголовок А0"/>
    <w:basedOn w:val="A00"/>
    <w:qFormat/>
    <w:rPr>
      <w:sz w:val="143"/>
    </w:rPr>
  </w:style>
  <w:style w:type="paragraph" w:customStyle="1" w:styleId="01">
    <w:name w:val="Текст А0"/>
    <w:basedOn w:val="A00"/>
    <w:qFormat/>
  </w:style>
  <w:style w:type="paragraph" w:customStyle="1" w:styleId="affb">
    <w:name w:val="Графика"/>
    <w:qFormat/>
    <w:rPr>
      <w:rFonts w:ascii="Liberation Sans" w:eastAsia="DejaVu Sans" w:hAnsi="Liberation Sans" w:cs="Calibri"/>
      <w:sz w:val="36"/>
      <w:szCs w:val="24"/>
    </w:rPr>
  </w:style>
  <w:style w:type="paragraph" w:customStyle="1" w:styleId="affc">
    <w:name w:val="Фигуры"/>
    <w:basedOn w:val="affb"/>
    <w:qFormat/>
    <w:rPr>
      <w:b/>
      <w:sz w:val="28"/>
    </w:rPr>
  </w:style>
  <w:style w:type="paragraph" w:customStyle="1" w:styleId="affd">
    <w:name w:val="Заливка"/>
    <w:basedOn w:val="affc"/>
    <w:qFormat/>
  </w:style>
  <w:style w:type="paragraph" w:customStyle="1" w:styleId="affe">
    <w:name w:val="Заливка синим"/>
    <w:basedOn w:val="affd"/>
    <w:qFormat/>
    <w:rPr>
      <w:color w:val="FFFFFF"/>
    </w:rPr>
  </w:style>
  <w:style w:type="paragraph" w:customStyle="1" w:styleId="afff">
    <w:name w:val="Заливка зелёным"/>
    <w:basedOn w:val="affd"/>
    <w:qFormat/>
    <w:rPr>
      <w:color w:val="FFFFFF"/>
    </w:rPr>
  </w:style>
  <w:style w:type="paragraph" w:customStyle="1" w:styleId="afff0">
    <w:name w:val="Заливка красным"/>
    <w:basedOn w:val="affd"/>
    <w:qFormat/>
    <w:rPr>
      <w:color w:val="FFFFFF"/>
    </w:rPr>
  </w:style>
  <w:style w:type="paragraph" w:customStyle="1" w:styleId="afff1">
    <w:name w:val="Заливка жёлтым"/>
    <w:basedOn w:val="affd"/>
    <w:qFormat/>
    <w:rPr>
      <w:color w:val="FFFFFF"/>
    </w:rPr>
  </w:style>
  <w:style w:type="paragraph" w:customStyle="1" w:styleId="afff2">
    <w:name w:val="Контур"/>
    <w:basedOn w:val="affc"/>
    <w:qFormat/>
  </w:style>
  <w:style w:type="paragraph" w:customStyle="1" w:styleId="afff3">
    <w:name w:val="Контур синий"/>
    <w:basedOn w:val="afff2"/>
    <w:qFormat/>
    <w:rPr>
      <w:color w:val="355269"/>
    </w:rPr>
  </w:style>
  <w:style w:type="paragraph" w:customStyle="1" w:styleId="afff4">
    <w:name w:val="Контур зеленый"/>
    <w:basedOn w:val="afff2"/>
    <w:qFormat/>
    <w:rPr>
      <w:color w:val="127622"/>
    </w:rPr>
  </w:style>
  <w:style w:type="paragraph" w:customStyle="1" w:styleId="afff5">
    <w:name w:val="Контур красный"/>
    <w:basedOn w:val="afff2"/>
    <w:qFormat/>
    <w:rPr>
      <w:color w:val="C9211E"/>
    </w:rPr>
  </w:style>
  <w:style w:type="paragraph" w:customStyle="1" w:styleId="afff6">
    <w:name w:val="Контур жёлтый"/>
    <w:basedOn w:val="afff2"/>
    <w:qFormat/>
    <w:rPr>
      <w:color w:val="B47804"/>
    </w:rPr>
  </w:style>
  <w:style w:type="paragraph" w:customStyle="1" w:styleId="afff7">
    <w:name w:val="Линии"/>
    <w:basedOn w:val="affb"/>
    <w:qFormat/>
  </w:style>
  <w:style w:type="paragraph" w:customStyle="1" w:styleId="afff8">
    <w:name w:val="Стрелки"/>
    <w:basedOn w:val="afff7"/>
    <w:qFormat/>
  </w:style>
  <w:style w:type="paragraph" w:customStyle="1" w:styleId="afff9">
    <w:name w:val="Штриховая линия"/>
    <w:basedOn w:val="afff7"/>
    <w:qFormat/>
  </w:style>
  <w:style w:type="paragraph" w:customStyle="1" w:styleId="LTGliederung1">
    <w:name w:val="Заголовок и объект~LT~Gliederung 1"/>
    <w:qFormat/>
    <w:pPr>
      <w:spacing w:before="283" w:line="216" w:lineRule="auto"/>
    </w:pPr>
    <w:rPr>
      <w:rFonts w:ascii="Lohit Devanagari" w:eastAsia="DejaVu Sans" w:hAnsi="Lohit Devanagari" w:cs="Calibri"/>
      <w:color w:val="000000"/>
      <w:kern w:val="2"/>
      <w:sz w:val="56"/>
      <w:szCs w:val="24"/>
    </w:rPr>
  </w:style>
  <w:style w:type="paragraph" w:customStyle="1" w:styleId="LTGliederung2">
    <w:name w:val="Заголовок и объект~LT~Gliederung 2"/>
    <w:basedOn w:val="LTGliederung1"/>
    <w:qFormat/>
    <w:pPr>
      <w:spacing w:before="227"/>
    </w:pPr>
    <w:rPr>
      <w:sz w:val="40"/>
    </w:rPr>
  </w:style>
  <w:style w:type="paragraph" w:customStyle="1" w:styleId="LTGliederung3">
    <w:name w:val="Заголовок и объект~LT~Gliederung 3"/>
    <w:basedOn w:val="LTGliederung2"/>
    <w:qFormat/>
    <w:pPr>
      <w:spacing w:before="170"/>
    </w:pPr>
    <w:rPr>
      <w:sz w:val="36"/>
    </w:rPr>
  </w:style>
  <w:style w:type="paragraph" w:customStyle="1" w:styleId="LTGliederung4">
    <w:name w:val="Заголовок и объект~LT~Gliederung 4"/>
    <w:basedOn w:val="LTGliederung3"/>
    <w:qFormat/>
    <w:pPr>
      <w:spacing w:before="113"/>
    </w:pPr>
  </w:style>
  <w:style w:type="paragraph" w:customStyle="1" w:styleId="LTGliederung5">
    <w:name w:val="Заголовок и объект~LT~Gliederung 5"/>
    <w:basedOn w:val="LTGliederung4"/>
    <w:qFormat/>
    <w:pPr>
      <w:spacing w:before="57"/>
    </w:pPr>
    <w:rPr>
      <w:sz w:val="40"/>
    </w:rPr>
  </w:style>
  <w:style w:type="paragraph" w:customStyle="1" w:styleId="LTGliederung6">
    <w:name w:val="Заголовок и объект~LT~Gliederung 6"/>
    <w:basedOn w:val="LTGliederung5"/>
    <w:qFormat/>
  </w:style>
  <w:style w:type="paragraph" w:customStyle="1" w:styleId="LTGliederung7">
    <w:name w:val="Заголовок и объект~LT~Gliederung 7"/>
    <w:basedOn w:val="LTGliederung6"/>
    <w:qFormat/>
  </w:style>
  <w:style w:type="paragraph" w:customStyle="1" w:styleId="LTGliederung8">
    <w:name w:val="Заголовок и объект~LT~Gliederung 8"/>
    <w:basedOn w:val="LTGliederung7"/>
    <w:qFormat/>
  </w:style>
  <w:style w:type="paragraph" w:customStyle="1" w:styleId="LTGliederung9">
    <w:name w:val="Заголовок и объект~LT~Gliederung 9"/>
    <w:basedOn w:val="LTGliederung8"/>
    <w:qFormat/>
  </w:style>
  <w:style w:type="paragraph" w:customStyle="1" w:styleId="LTTitel">
    <w:name w:val="Заголовок и объект~LT~Titel"/>
    <w:qFormat/>
    <w:pPr>
      <w:spacing w:line="200" w:lineRule="atLeast"/>
    </w:pPr>
    <w:rPr>
      <w:rFonts w:ascii="Lohit Devanagari" w:eastAsia="DejaVu Sans" w:hAnsi="Lohit Devanagari" w:cs="Calibri"/>
      <w:color w:val="000000"/>
      <w:kern w:val="2"/>
      <w:sz w:val="36"/>
      <w:szCs w:val="24"/>
    </w:rPr>
  </w:style>
  <w:style w:type="paragraph" w:customStyle="1" w:styleId="LTUntertitel">
    <w:name w:val="Заголовок и объект~LT~Untertitel"/>
    <w:qFormat/>
    <w:pPr>
      <w:jc w:val="center"/>
    </w:pPr>
    <w:rPr>
      <w:rFonts w:ascii="Lohit Devanagari" w:eastAsia="DejaVu Sans" w:hAnsi="Lohit Devanagari" w:cs="Calibri"/>
      <w:kern w:val="2"/>
      <w:sz w:val="64"/>
      <w:szCs w:val="24"/>
    </w:rPr>
  </w:style>
  <w:style w:type="paragraph" w:customStyle="1" w:styleId="LTNotizen">
    <w:name w:val="Заголовок и объект~LT~Notizen"/>
    <w:qFormat/>
    <w:pPr>
      <w:ind w:left="340" w:hanging="340"/>
    </w:pPr>
    <w:rPr>
      <w:rFonts w:ascii="Lohit Devanagari" w:eastAsia="DejaVu Sans" w:hAnsi="Lohit Devanagari" w:cs="Calibri"/>
      <w:kern w:val="2"/>
      <w:sz w:val="40"/>
      <w:szCs w:val="24"/>
    </w:rPr>
  </w:style>
  <w:style w:type="paragraph" w:customStyle="1" w:styleId="LTHintergrundobjekte">
    <w:name w:val="Заголовок и объект~LT~Hintergrundobjekte"/>
    <w:qFormat/>
    <w:rPr>
      <w:rFonts w:ascii="Liberation Serif" w:eastAsia="DejaVu Sans" w:hAnsi="Liberation Serif" w:cs="Calibri"/>
      <w:kern w:val="2"/>
      <w:sz w:val="24"/>
      <w:szCs w:val="24"/>
    </w:rPr>
  </w:style>
  <w:style w:type="paragraph" w:customStyle="1" w:styleId="LTHintergrund">
    <w:name w:val="Заголовок и объект~LT~Hintergrund"/>
    <w:qFormat/>
    <w:rPr>
      <w:rFonts w:ascii="Liberation Serif" w:eastAsia="DejaVu Sans" w:hAnsi="Liberation Serif" w:cs="Calibri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Lohit Devanagari" w:eastAsia="DejaVu Sans" w:hAnsi="Lohit Devanagari" w:cs="Calibri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afffa">
    <w:name w:val="Объекты фона"/>
    <w:qFormat/>
    <w:rPr>
      <w:rFonts w:ascii="Liberation Serif" w:eastAsia="DejaVu Sans" w:hAnsi="Liberation Serif" w:cs="Calibri"/>
      <w:kern w:val="2"/>
      <w:sz w:val="24"/>
      <w:szCs w:val="24"/>
    </w:rPr>
  </w:style>
  <w:style w:type="paragraph" w:customStyle="1" w:styleId="afffb">
    <w:name w:val="Фон"/>
    <w:qFormat/>
    <w:rPr>
      <w:rFonts w:ascii="Liberation Serif" w:eastAsia="DejaVu Sans" w:hAnsi="Liberation Serif" w:cs="Calibri"/>
      <w:kern w:val="2"/>
      <w:sz w:val="24"/>
      <w:szCs w:val="24"/>
    </w:rPr>
  </w:style>
  <w:style w:type="paragraph" w:customStyle="1" w:styleId="afffc">
    <w:name w:val="Примечания"/>
    <w:qFormat/>
    <w:pPr>
      <w:ind w:left="340" w:hanging="340"/>
    </w:pPr>
    <w:rPr>
      <w:rFonts w:ascii="Lohit Devanagari" w:eastAsia="DejaVu Sans" w:hAnsi="Lohit Devanagari" w:cs="Calibri"/>
      <w:kern w:val="2"/>
      <w:sz w:val="40"/>
      <w:szCs w:val="24"/>
    </w:rPr>
  </w:style>
  <w:style w:type="paragraph" w:customStyle="1" w:styleId="14">
    <w:name w:val="Структура 1"/>
    <w:qFormat/>
    <w:pPr>
      <w:spacing w:before="283" w:line="216" w:lineRule="auto"/>
    </w:pPr>
    <w:rPr>
      <w:rFonts w:ascii="Lohit Devanagari" w:eastAsia="DejaVu Sans" w:hAnsi="Lohit Devanagari" w:cs="Calibri"/>
      <w:color w:val="000000"/>
      <w:kern w:val="2"/>
      <w:sz w:val="56"/>
      <w:szCs w:val="24"/>
    </w:rPr>
  </w:style>
  <w:style w:type="paragraph" w:customStyle="1" w:styleId="25">
    <w:name w:val="Структура 2"/>
    <w:basedOn w:val="14"/>
    <w:qFormat/>
    <w:pPr>
      <w:spacing w:before="227"/>
    </w:pPr>
    <w:rPr>
      <w:sz w:val="40"/>
    </w:rPr>
  </w:style>
  <w:style w:type="paragraph" w:customStyle="1" w:styleId="310">
    <w:name w:val="Основной текст с отступом 3 Знак1"/>
    <w:basedOn w:val="25"/>
    <w:link w:val="34"/>
    <w:qFormat/>
    <w:pPr>
      <w:spacing w:before="170"/>
    </w:pPr>
    <w:rPr>
      <w:sz w:val="36"/>
    </w:rPr>
  </w:style>
  <w:style w:type="paragraph" w:customStyle="1" w:styleId="44">
    <w:name w:val="Структура 4"/>
    <w:basedOn w:val="310"/>
    <w:qFormat/>
    <w:pPr>
      <w:spacing w:before="113"/>
    </w:pPr>
  </w:style>
  <w:style w:type="paragraph" w:customStyle="1" w:styleId="51">
    <w:name w:val="Структура 5"/>
    <w:basedOn w:val="44"/>
    <w:qFormat/>
    <w:pPr>
      <w:spacing w:before="57"/>
    </w:pPr>
    <w:rPr>
      <w:sz w:val="40"/>
    </w:rPr>
  </w:style>
  <w:style w:type="paragraph" w:customStyle="1" w:styleId="61">
    <w:name w:val="Структура 6"/>
    <w:basedOn w:val="51"/>
    <w:qFormat/>
  </w:style>
  <w:style w:type="paragraph" w:customStyle="1" w:styleId="71">
    <w:name w:val="Структура 7"/>
    <w:basedOn w:val="61"/>
    <w:qFormat/>
  </w:style>
  <w:style w:type="paragraph" w:customStyle="1" w:styleId="81">
    <w:name w:val="Структура 8"/>
    <w:basedOn w:val="71"/>
    <w:qFormat/>
  </w:style>
  <w:style w:type="paragraph" w:customStyle="1" w:styleId="91">
    <w:name w:val="Структура 9"/>
    <w:basedOn w:val="81"/>
    <w:qFormat/>
  </w:style>
  <w:style w:type="paragraph" w:customStyle="1" w:styleId="LTGliederung10">
    <w:name w:val="Пустой слайд~LT~Gliederung 1"/>
    <w:qFormat/>
    <w:pPr>
      <w:spacing w:before="283" w:line="216" w:lineRule="auto"/>
    </w:pPr>
    <w:rPr>
      <w:rFonts w:ascii="Lohit Devanagari" w:eastAsia="DejaVu Sans" w:hAnsi="Lohit Devanagari" w:cs="Arial"/>
      <w:color w:val="000000"/>
      <w:kern w:val="2"/>
      <w:sz w:val="56"/>
      <w:szCs w:val="24"/>
    </w:rPr>
  </w:style>
  <w:style w:type="paragraph" w:customStyle="1" w:styleId="LTGliederung20">
    <w:name w:val="Пустой слайд~LT~Gliederung 2"/>
    <w:basedOn w:val="LTGliederung10"/>
    <w:qFormat/>
    <w:pPr>
      <w:spacing w:before="227"/>
    </w:pPr>
    <w:rPr>
      <w:sz w:val="40"/>
    </w:rPr>
  </w:style>
  <w:style w:type="paragraph" w:customStyle="1" w:styleId="LTGliederung30">
    <w:name w:val="Пустой слайд~LT~Gliederung 3"/>
    <w:basedOn w:val="LTGliederung20"/>
    <w:qFormat/>
    <w:pPr>
      <w:spacing w:before="170"/>
    </w:pPr>
    <w:rPr>
      <w:sz w:val="36"/>
    </w:rPr>
  </w:style>
  <w:style w:type="paragraph" w:customStyle="1" w:styleId="LTGliederung40">
    <w:name w:val="Пустой слайд~LT~Gliederung 4"/>
    <w:basedOn w:val="LTGliederung30"/>
    <w:qFormat/>
    <w:pPr>
      <w:spacing w:before="113"/>
    </w:pPr>
  </w:style>
  <w:style w:type="paragraph" w:customStyle="1" w:styleId="LTGliederung50">
    <w:name w:val="Пустой слайд~LT~Gliederung 5"/>
    <w:basedOn w:val="LTGliederung40"/>
    <w:qFormat/>
    <w:pPr>
      <w:spacing w:before="57"/>
    </w:pPr>
    <w:rPr>
      <w:sz w:val="40"/>
    </w:rPr>
  </w:style>
  <w:style w:type="paragraph" w:customStyle="1" w:styleId="LTGliederung60">
    <w:name w:val="Пустой слайд~LT~Gliederung 6"/>
    <w:basedOn w:val="LTGliederung50"/>
    <w:qFormat/>
  </w:style>
  <w:style w:type="paragraph" w:customStyle="1" w:styleId="LTGliederung70">
    <w:name w:val="Пустой слайд~LT~Gliederung 7"/>
    <w:basedOn w:val="LTGliederung60"/>
    <w:qFormat/>
  </w:style>
  <w:style w:type="paragraph" w:customStyle="1" w:styleId="LTGliederung80">
    <w:name w:val="Пустой слайд~LT~Gliederung 8"/>
    <w:basedOn w:val="LTGliederung70"/>
    <w:qFormat/>
  </w:style>
  <w:style w:type="paragraph" w:customStyle="1" w:styleId="LTGliederung90">
    <w:name w:val="Пустой слайд~LT~Gliederung 9"/>
    <w:basedOn w:val="LTGliederung80"/>
    <w:qFormat/>
  </w:style>
  <w:style w:type="paragraph" w:customStyle="1" w:styleId="LTTitel0">
    <w:name w:val="Пустой слайд~LT~Titel"/>
    <w:qFormat/>
    <w:pPr>
      <w:spacing w:line="200" w:lineRule="atLeast"/>
    </w:pPr>
    <w:rPr>
      <w:rFonts w:ascii="Lohit Devanagari" w:eastAsia="DejaVu Sans" w:hAnsi="Lohit Devanagari" w:cs="Arial"/>
      <w:color w:val="000000"/>
      <w:kern w:val="2"/>
      <w:sz w:val="36"/>
      <w:szCs w:val="24"/>
    </w:rPr>
  </w:style>
  <w:style w:type="paragraph" w:customStyle="1" w:styleId="LTUntertitel0">
    <w:name w:val="Пустой слайд~LT~Untertitel"/>
    <w:qFormat/>
    <w:pPr>
      <w:jc w:val="center"/>
    </w:pPr>
    <w:rPr>
      <w:rFonts w:ascii="Lohit Devanagari" w:eastAsia="DejaVu Sans" w:hAnsi="Lohit Devanagari" w:cs="Arial"/>
      <w:kern w:val="2"/>
      <w:sz w:val="64"/>
      <w:szCs w:val="24"/>
    </w:rPr>
  </w:style>
  <w:style w:type="paragraph" w:customStyle="1" w:styleId="LTNotizen0">
    <w:name w:val="Пустой слайд~LT~Notizen"/>
    <w:qFormat/>
    <w:pPr>
      <w:ind w:left="340" w:hanging="340"/>
    </w:pPr>
    <w:rPr>
      <w:rFonts w:ascii="Lohit Devanagari" w:eastAsia="DejaVu Sans" w:hAnsi="Lohit Devanagari" w:cs="Arial"/>
      <w:kern w:val="2"/>
      <w:sz w:val="40"/>
      <w:szCs w:val="24"/>
    </w:rPr>
  </w:style>
  <w:style w:type="paragraph" w:customStyle="1" w:styleId="LTHintergrundobjekte0">
    <w:name w:val="Пустой слайд~LT~Hintergrundobjekte"/>
    <w:qFormat/>
    <w:rPr>
      <w:rFonts w:ascii="Liberation Serif" w:eastAsia="DejaVu Sans" w:hAnsi="Liberation Serif" w:cs="Arial"/>
      <w:kern w:val="2"/>
      <w:sz w:val="24"/>
      <w:szCs w:val="24"/>
    </w:rPr>
  </w:style>
  <w:style w:type="paragraph" w:customStyle="1" w:styleId="LTHintergrund0">
    <w:name w:val="Пустой слайд~LT~Hintergrund"/>
    <w:qFormat/>
    <w:rPr>
      <w:rFonts w:ascii="Liberation Serif" w:eastAsia="DejaVu Sans" w:hAnsi="Liberation Serif" w:cs="Arial"/>
      <w:kern w:val="2"/>
      <w:sz w:val="24"/>
      <w:szCs w:val="24"/>
    </w:rPr>
  </w:style>
  <w:style w:type="paragraph" w:customStyle="1" w:styleId="afffd">
    <w:name w:val="Содержимое таблицы"/>
    <w:basedOn w:val="a"/>
    <w:qFormat/>
    <w:pPr>
      <w:suppressLineNumbers/>
    </w:pPr>
  </w:style>
  <w:style w:type="paragraph" w:customStyle="1" w:styleId="afffe">
    <w:name w:val="Заголовок таблицы"/>
    <w:basedOn w:val="afffd"/>
    <w:qFormat/>
    <w:pPr>
      <w:jc w:val="center"/>
    </w:pPr>
    <w:rPr>
      <w:b/>
      <w:bCs/>
    </w:rPr>
  </w:style>
  <w:style w:type="table" w:styleId="affff">
    <w:name w:val="Table Grid"/>
    <w:basedOn w:val="a1"/>
    <w:uiPriority w:val="99"/>
    <w:rsid w:val="0058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104/" TargetMode="External"/><Relationship Id="rId13" Type="http://schemas.openxmlformats.org/officeDocument/2006/relationships/hyperlink" Target="https://www.labirint.ru/pubhouse/833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abirint.ru/pubhouse/104/" TargetMode="External"/><Relationship Id="rId12" Type="http://schemas.openxmlformats.org/officeDocument/2006/relationships/hyperlink" Target="https://www.labirint.ru/pubhouse/83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abirint.ru/pubhouse/83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abirint.ru/pubhouse/104/" TargetMode="External"/><Relationship Id="rId11" Type="http://schemas.openxmlformats.org/officeDocument/2006/relationships/hyperlink" Target="https://www.labirint.ru/pubhouse/1618/" TargetMode="External"/><Relationship Id="rId5" Type="http://schemas.openxmlformats.org/officeDocument/2006/relationships/hyperlink" Target="https://www.labirint.ru/pubhouse/833/" TargetMode="External"/><Relationship Id="rId15" Type="http://schemas.openxmlformats.org/officeDocument/2006/relationships/hyperlink" Target="https://www.labirint.ru/books/357977/" TargetMode="External"/><Relationship Id="rId10" Type="http://schemas.openxmlformats.org/officeDocument/2006/relationships/hyperlink" Target="https://www.labirint.ru/pubhouse/8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books/357543/" TargetMode="External"/><Relationship Id="rId14" Type="http://schemas.openxmlformats.org/officeDocument/2006/relationships/hyperlink" Target="https://www.labirint.ru/pubhouse/8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9</Pages>
  <Words>2343</Words>
  <Characters>13359</Characters>
  <Application>Microsoft Office Word</Application>
  <DocSecurity>0</DocSecurity>
  <Lines>111</Lines>
  <Paragraphs>31</Paragraphs>
  <ScaleCrop>false</ScaleCrop>
  <Company>Microsoft</Company>
  <LinksUpToDate>false</LinksUpToDate>
  <CharactersWithSpaces>15671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dc:description/>
  <cp:lastModifiedBy>Челеховская Марина Андреевна</cp:lastModifiedBy>
  <cp:revision>61</cp:revision>
  <dcterms:created xsi:type="dcterms:W3CDTF">2018-08-31T14:25:00Z</dcterms:created>
  <dcterms:modified xsi:type="dcterms:W3CDTF">2021-12-29T11:36:00Z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