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CE65C" w14:textId="62E0D8B3" w:rsidR="00112EDC" w:rsidRPr="00E37E97" w:rsidRDefault="00E37E97" w:rsidP="00E37E97">
      <w:pPr>
        <w:pStyle w:val="ab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E37E97">
        <w:rPr>
          <w:b/>
          <w:sz w:val="26"/>
          <w:szCs w:val="26"/>
        </w:rPr>
        <w:t>Аннот</w:t>
      </w:r>
      <w:bookmarkStart w:id="0" w:name="_GoBack"/>
      <w:bookmarkEnd w:id="0"/>
      <w:r w:rsidRPr="00E37E97">
        <w:rPr>
          <w:b/>
          <w:sz w:val="26"/>
          <w:szCs w:val="26"/>
        </w:rPr>
        <w:t>ация</w:t>
      </w:r>
    </w:p>
    <w:p w14:paraId="6E742F30" w14:textId="4A1C3DB7" w:rsidR="00E37E97" w:rsidRPr="00E37E97" w:rsidRDefault="00E37E97" w:rsidP="00E37E9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E97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E37E97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14:paraId="7A432CBC" w14:textId="77777777" w:rsidR="00E37E97" w:rsidRPr="00E37E97" w:rsidRDefault="00E37E97" w:rsidP="00E37E97">
      <w:pPr>
        <w:shd w:val="clear" w:color="auto" w:fill="FFFFFF" w:themeFill="background1"/>
        <w:jc w:val="center"/>
        <w:rPr>
          <w:b/>
          <w:bCs/>
          <w:color w:val="212121"/>
          <w:sz w:val="26"/>
          <w:szCs w:val="26"/>
        </w:rPr>
      </w:pPr>
      <w:r w:rsidRPr="00E37E97">
        <w:rPr>
          <w:b/>
          <w:bCs/>
          <w:color w:val="000000" w:themeColor="text1"/>
          <w:sz w:val="26"/>
          <w:szCs w:val="26"/>
        </w:rPr>
        <w:t>"</w:t>
      </w:r>
      <w:r w:rsidRPr="00E37E97">
        <w:rPr>
          <w:b/>
          <w:bCs/>
          <w:color w:val="212121"/>
          <w:sz w:val="26"/>
          <w:szCs w:val="26"/>
        </w:rPr>
        <w:t>Социология повседневности сквозь призму советского кинематографа"</w:t>
      </w:r>
    </w:p>
    <w:p w14:paraId="7E182280" w14:textId="359446A1" w:rsidR="00E37E97" w:rsidRPr="00E37E97" w:rsidRDefault="00E37E97" w:rsidP="00E93C4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E97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14:paraId="28F80C6F" w14:textId="448F867B" w:rsidR="00E37E97" w:rsidRPr="0089023F" w:rsidRDefault="00E37E97" w:rsidP="6F86BC7C">
      <w:pPr>
        <w:pStyle w:val="ab"/>
        <w:shd w:val="clear" w:color="auto" w:fill="FFFFFF" w:themeFill="background1"/>
        <w:spacing w:before="0" w:beforeAutospacing="0" w:after="0" w:afterAutospacing="0"/>
      </w:pPr>
    </w:p>
    <w:p w14:paraId="629BEB6D" w14:textId="1F04B677" w:rsidR="001D2B47" w:rsidRPr="0089023F" w:rsidRDefault="20046E78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89023F">
        <w:t xml:space="preserve">Учебный курс </w:t>
      </w:r>
      <w:r w:rsidRPr="0089023F">
        <w:rPr>
          <w:color w:val="000000" w:themeColor="text1"/>
        </w:rPr>
        <w:t>"</w:t>
      </w:r>
      <w:r w:rsidRPr="0089023F">
        <w:rPr>
          <w:color w:val="212121"/>
        </w:rPr>
        <w:t>Социология повседневности сквозь призму советского кинематографа"</w:t>
      </w:r>
      <w:r w:rsidRPr="0089023F">
        <w:t xml:space="preserve"> является курсом по выбору в рамках факультетского дня учащихся 10-11 классов направления “Социология и экономика” лицея НИУ ВШЭ. Длительность курса – 44 академических часа. </w:t>
      </w:r>
    </w:p>
    <w:p w14:paraId="50D623A4" w14:textId="24371153" w:rsidR="001D2B47" w:rsidRPr="0089023F" w:rsidRDefault="001D2B47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</w:pPr>
    </w:p>
    <w:p w14:paraId="7021B236" w14:textId="16457A05" w:rsidR="001D2B47" w:rsidRPr="0089023F" w:rsidRDefault="20046E78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89023F">
        <w:t>Данный курс предназначен для учащихся, ориентированных на получение профессионального образования в сфере социологии и гуманитарных дисциплин. Изучение концепций предмета обеспечивает преемственность со следующей ступенью образования (высшим профессиональным образованием).</w:t>
      </w:r>
    </w:p>
    <w:p w14:paraId="57BEAEF0" w14:textId="0223D429" w:rsidR="001D2B47" w:rsidRPr="0089023F" w:rsidRDefault="20046E78" w:rsidP="6F86B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A07A0" w14:textId="745A21B9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A8A06" w14:textId="45776DB8" w:rsidR="000A3DA9" w:rsidRPr="0089023F" w:rsidRDefault="20046E78" w:rsidP="00EC1969">
      <w:pPr>
        <w:pStyle w:val="ab"/>
        <w:numPr>
          <w:ilvl w:val="1"/>
          <w:numId w:val="9"/>
        </w:numPr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</w:rPr>
      </w:pPr>
      <w:r w:rsidRPr="0089023F">
        <w:rPr>
          <w:b/>
          <w:bCs/>
        </w:rPr>
        <w:t>Цель и результаты освоения курса</w:t>
      </w:r>
    </w:p>
    <w:p w14:paraId="1EFD0E6F" w14:textId="60EC3408" w:rsidR="000A3DA9" w:rsidRPr="0089023F" w:rsidRDefault="000A3DA9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14:paraId="581B0B1A" w14:textId="103F69E1" w:rsidR="000A3DA9" w:rsidRPr="0089023F" w:rsidRDefault="20046E78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9023F">
        <w:rPr>
          <w:color w:val="000000" w:themeColor="text1"/>
        </w:rPr>
        <w:t>Базовая цель курса "</w:t>
      </w:r>
      <w:r w:rsidRPr="0089023F">
        <w:rPr>
          <w:color w:val="212121"/>
        </w:rPr>
        <w:t>Социология повседневности сквозь призму советского кинематографа» заключается в формировании у учащихся критического социологического мышления. Достижение цели выражается в развитии у учащихся:</w:t>
      </w:r>
    </w:p>
    <w:p w14:paraId="2C083E78" w14:textId="4DD8E4D1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rStyle w:val="normaltextrun"/>
          <w:color w:val="000000"/>
        </w:rPr>
      </w:pPr>
      <w:r w:rsidRPr="0089023F">
        <w:rPr>
          <w:color w:val="212121"/>
        </w:rPr>
        <w:t xml:space="preserve">навыков </w:t>
      </w:r>
      <w:r w:rsidRPr="0089023F">
        <w:rPr>
          <w:rStyle w:val="normaltextrun"/>
        </w:rPr>
        <w:t>использования социологической терминологии, подходов социологии повседневности и смежных социологических концепций при интерпретации кинематографических сюжетов;</w:t>
      </w:r>
    </w:p>
    <w:p w14:paraId="01EECE9F" w14:textId="77777777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rStyle w:val="eop"/>
          <w:color w:val="000000"/>
        </w:rPr>
      </w:pPr>
      <w:r w:rsidRPr="0089023F">
        <w:rPr>
          <w:rStyle w:val="normaltextrun"/>
        </w:rPr>
        <w:t>умения актуализировать проблематику советских киносюжетов через поиск пересечений, аналогий, связей с отечественными кинолентами постсоветского периода;</w:t>
      </w:r>
      <w:r w:rsidRPr="0089023F">
        <w:rPr>
          <w:rStyle w:val="eop"/>
        </w:rPr>
        <w:t> </w:t>
      </w:r>
    </w:p>
    <w:p w14:paraId="07833E95" w14:textId="77777777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/>
        </w:rPr>
      </w:pPr>
      <w:r w:rsidRPr="0089023F">
        <w:t xml:space="preserve">навыков аналитической работы с научными социологическими текстами и релевантными научно-популярными ресурсами; </w:t>
      </w:r>
    </w:p>
    <w:p w14:paraId="71F97983" w14:textId="5B4ECB85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/>
        </w:rPr>
      </w:pPr>
      <w:r w:rsidRPr="0089023F">
        <w:t>интереса к расширению кругозора и увеличения знаний о социокультурном и историческом контексте разных периодов советской эпохи;</w:t>
      </w:r>
    </w:p>
    <w:p w14:paraId="78E2A5B9" w14:textId="16ABBA19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/>
        </w:rPr>
      </w:pPr>
      <w:r w:rsidRPr="0089023F">
        <w:rPr>
          <w:color w:val="000000" w:themeColor="text1"/>
        </w:rPr>
        <w:t xml:space="preserve">умения излагать и аргументировать собственные рассуждения в устной форме (доклад, дискуссия) и письменной (академическое эссе). </w:t>
      </w:r>
    </w:p>
    <w:p w14:paraId="3C7D6565" w14:textId="77777777" w:rsidR="000A3DA9" w:rsidRPr="0089023F" w:rsidRDefault="000A3DA9" w:rsidP="6F86BC7C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14:paraId="322EE2B7" w14:textId="0F5FC521" w:rsidR="00362EB5" w:rsidRPr="0089023F" w:rsidRDefault="20046E78" w:rsidP="00EC1969">
      <w:pPr>
        <w:pStyle w:val="ConsPlusNormal"/>
        <w:widowControl/>
        <w:numPr>
          <w:ilvl w:val="1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Формат занятий</w:t>
      </w:r>
    </w:p>
    <w:p w14:paraId="44E053F1" w14:textId="2A2C0274" w:rsidR="00362EB5" w:rsidRPr="0089023F" w:rsidRDefault="00362EB5" w:rsidP="6F86BC7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410AA0EF" w14:textId="042C3AF1" w:rsidR="00362EB5" w:rsidRPr="0089023F" w:rsidRDefault="20046E78" w:rsidP="6F86BC7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В рамках занятий происходит обсуждение просмотренных предварительно кинолент, заданных темами курса. Анализ кинофильмов предполагает:</w:t>
      </w:r>
    </w:p>
    <w:p w14:paraId="7FE82609" w14:textId="78F8B3E9" w:rsidR="00362EB5" w:rsidRPr="0089023F" w:rsidRDefault="20046E78" w:rsidP="00EC1969">
      <w:pPr>
        <w:pStyle w:val="ConsPlusNormal"/>
        <w:widowControl/>
        <w:numPr>
          <w:ilvl w:val="0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интерпретацию сюжетных линий, ситуаций, персонажей и т.д. через призму социологии повседневности;</w:t>
      </w:r>
    </w:p>
    <w:p w14:paraId="29F4C5BF" w14:textId="402337EF" w:rsidR="00362EB5" w:rsidRPr="0089023F" w:rsidRDefault="20046E78" w:rsidP="00EC1969">
      <w:pPr>
        <w:pStyle w:val="ConsPlusNormal"/>
        <w:widowControl/>
        <w:numPr>
          <w:ilvl w:val="0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обсуждение социокультурного и исторического контекста периода создания фильма и\или премьеры.</w:t>
      </w:r>
    </w:p>
    <w:p w14:paraId="56F1C947" w14:textId="7CB3D3A1" w:rsidR="00362EB5" w:rsidRPr="0089023F" w:rsidRDefault="00362EB5" w:rsidP="6F86BC7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75940FE9" w14:textId="4C517A13" w:rsidR="00362EB5" w:rsidRPr="0089023F" w:rsidRDefault="20046E78" w:rsidP="6F86BC7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 xml:space="preserve">Обсуждение и анализ кинолент строятся вокруг заранее подготовленного доклада одного или нескольких учащихся. Преподаватель выступает в качестве модератора дискуссии, за исключение занятий, предполагающих лекционную форму.  </w:t>
      </w:r>
    </w:p>
    <w:p w14:paraId="4A623C56" w14:textId="58FECD68" w:rsidR="00362EB5" w:rsidRPr="0089023F" w:rsidRDefault="00362EB5" w:rsidP="6F86BC7C">
      <w:pPr>
        <w:pStyle w:val="ConsPlusNormal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14:paraId="0371DE71" w14:textId="243FCB5B" w:rsidR="00362EB5" w:rsidRPr="0089023F" w:rsidRDefault="20046E78" w:rsidP="6F86BC7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1.3. Формы контроля</w:t>
      </w:r>
    </w:p>
    <w:p w14:paraId="190A9FA7" w14:textId="0625D2F0" w:rsidR="00362EB5" w:rsidRPr="0089023F" w:rsidRDefault="00362EB5" w:rsidP="6F86BC7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F07A8" w14:textId="38C8D65D" w:rsidR="00362EB5" w:rsidRPr="0089023F" w:rsidRDefault="6F86BC7C" w:rsidP="6F86BC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 xml:space="preserve">На первых вводных занятиях раскрываются базовые теоретические положения социологии повседневности, а также разбираются методологические рекомендации для написания академического эссе. В период вводных занятий учащиеся выполняют первое письменное задание </w:t>
      </w:r>
      <w:r w:rsidR="00362EB5" w:rsidRPr="00890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362EB5" w:rsidRPr="0089023F">
        <w:rPr>
          <w:rFonts w:ascii="Times New Roman" w:hAnsi="Times New Roman" w:cs="Times New Roman"/>
          <w:sz w:val="24"/>
          <w:szCs w:val="24"/>
        </w:rPr>
        <w:t xml:space="preserve"> «эссе 1». </w:t>
      </w:r>
    </w:p>
    <w:p w14:paraId="1BBFDF96" w14:textId="3D4E8E86" w:rsidR="00362EB5" w:rsidRPr="0089023F" w:rsidRDefault="00362EB5" w:rsidP="6F86BC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E81E5D0" w14:textId="13CF71B7" w:rsidR="00362EB5" w:rsidRPr="0089023F" w:rsidRDefault="00362EB5" w:rsidP="00AE41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Задача </w:t>
      </w:r>
      <w:r w:rsidR="6F86BC7C" w:rsidRPr="0089023F">
        <w:rPr>
          <w:rFonts w:ascii="Times New Roman" w:hAnsi="Times New Roman" w:cs="Times New Roman"/>
          <w:i/>
          <w:sz w:val="24"/>
          <w:szCs w:val="24"/>
        </w:rPr>
        <w:t>«эссе 1»:</w:t>
      </w:r>
      <w:r w:rsidR="6F86BC7C" w:rsidRPr="0089023F">
        <w:rPr>
          <w:rFonts w:ascii="Times New Roman" w:hAnsi="Times New Roman" w:cs="Times New Roman"/>
          <w:sz w:val="24"/>
          <w:szCs w:val="24"/>
        </w:rPr>
        <w:t xml:space="preserve"> выявление с</w:t>
      </w:r>
      <w:r w:rsidR="6F86BC7C" w:rsidRPr="00890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оциологической проблематики в сюжете одной из лент раннего советского кинематографа через погружение в социокультурный контекст периода 1918 – 1924 гг. Инструкция к написанию, постановка задачи, требования к оформлению, критерии оценки </w:t>
      </w:r>
      <w:r w:rsidRPr="0089023F">
        <w:rPr>
          <w:rFonts w:ascii="Times New Roman" w:hAnsi="Times New Roman" w:cs="Times New Roman"/>
          <w:sz w:val="24"/>
          <w:szCs w:val="24"/>
        </w:rPr>
        <w:t xml:space="preserve">«эссе 1» в приложении. В рамках оценивания «эссе 1» предполагается разбор типичных ошибок для того, чтобы учащиеся смогли более уверенно подойти к итоговому письменному </w:t>
      </w:r>
      <w:r w:rsidR="00AF0805" w:rsidRPr="0089023F">
        <w:rPr>
          <w:rFonts w:ascii="Times New Roman" w:hAnsi="Times New Roman" w:cs="Times New Roman"/>
          <w:sz w:val="24"/>
          <w:szCs w:val="24"/>
        </w:rPr>
        <w:t xml:space="preserve">заданию </w:t>
      </w:r>
      <w:r w:rsidR="00AF0805" w:rsidRPr="00890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AF0805" w:rsidRPr="0089023F">
        <w:rPr>
          <w:rFonts w:ascii="Times New Roman" w:hAnsi="Times New Roman" w:cs="Times New Roman"/>
          <w:sz w:val="24"/>
          <w:szCs w:val="24"/>
        </w:rPr>
        <w:t xml:space="preserve"> «</w:t>
      </w:r>
      <w:r w:rsidRPr="0089023F">
        <w:rPr>
          <w:rFonts w:ascii="Times New Roman" w:hAnsi="Times New Roman" w:cs="Times New Roman"/>
          <w:sz w:val="24"/>
          <w:szCs w:val="24"/>
        </w:rPr>
        <w:t>эссе 2</w:t>
      </w:r>
      <w:r w:rsidR="00AF0805" w:rsidRPr="0089023F">
        <w:rPr>
          <w:rFonts w:ascii="Times New Roman" w:hAnsi="Times New Roman" w:cs="Times New Roman"/>
          <w:sz w:val="24"/>
          <w:szCs w:val="24"/>
        </w:rPr>
        <w:t>»</w:t>
      </w:r>
      <w:r w:rsidRPr="0089023F">
        <w:rPr>
          <w:rFonts w:ascii="Times New Roman" w:hAnsi="Times New Roman" w:cs="Times New Roman"/>
          <w:sz w:val="24"/>
          <w:szCs w:val="24"/>
        </w:rPr>
        <w:t>. </w:t>
      </w:r>
    </w:p>
    <w:p w14:paraId="7C575FBB" w14:textId="3F4C96A3" w:rsidR="6F86BC7C" w:rsidRPr="0089023F" w:rsidRDefault="6F86BC7C" w:rsidP="00AE4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DCDC73" w14:textId="54AD98F2" w:rsidR="00AF0805" w:rsidRPr="0089023F" w:rsidRDefault="20046E78" w:rsidP="00AE4182">
      <w:pPr>
        <w:jc w:val="both"/>
      </w:pPr>
      <w:r w:rsidRPr="0089023F">
        <w:rPr>
          <w:i/>
        </w:rPr>
        <w:t>Задача «эссе 2»:</w:t>
      </w:r>
      <w:r w:rsidRPr="0089023F">
        <w:t xml:space="preserve"> выявление общей с</w:t>
      </w:r>
      <w:r w:rsidRPr="0089023F">
        <w:rPr>
          <w:color w:val="000000" w:themeColor="text1"/>
        </w:rPr>
        <w:t xml:space="preserve">оциологической проблематики в лентах советского и современного отечественного кинематографа, анализ пересечений, поиск релевантной интерпретации в рамках социологии повседневности. Инструкция к написанию, постановка задачи, требования к оформлению, критерии оценки </w:t>
      </w:r>
      <w:r w:rsidRPr="0089023F">
        <w:t>«эссе 2» в приложении. После проверки работы обсуждаются и разбираются на последнем занятии. </w:t>
      </w:r>
    </w:p>
    <w:p w14:paraId="27CB9285" w14:textId="689A098A" w:rsidR="6F86BC7C" w:rsidRPr="0089023F" w:rsidRDefault="6F86BC7C" w:rsidP="00AE4182">
      <w:pPr>
        <w:jc w:val="both"/>
      </w:pPr>
    </w:p>
    <w:p w14:paraId="02CC4EBE" w14:textId="26F8885E" w:rsidR="00AF0805" w:rsidRPr="0089023F" w:rsidRDefault="20046E78" w:rsidP="00AE4182">
      <w:pPr>
        <w:jc w:val="both"/>
      </w:pPr>
      <w:r w:rsidRPr="0089023F">
        <w:t xml:space="preserve">На каждом занятии (кроме указанных выше) группа слушает два выступления учащихся и обсуждает услышанное. Активность участия в обсуждении и дискуссии оценивается. В рамках </w:t>
      </w:r>
      <w:proofErr w:type="gramStart"/>
      <w:r w:rsidRPr="0089023F">
        <w:t>выступления</w:t>
      </w:r>
      <w:proofErr w:type="gramEnd"/>
      <w:r w:rsidRPr="0089023F">
        <w:t xml:space="preserve"> учащиеся готовят устный доклад до 10 минут с использованием </w:t>
      </w:r>
      <w:proofErr w:type="spellStart"/>
      <w:r w:rsidRPr="0089023F">
        <w:t>домонстрационных</w:t>
      </w:r>
      <w:proofErr w:type="spellEnd"/>
      <w:r w:rsidRPr="0089023F">
        <w:t xml:space="preserve"> материалов (эпизоды </w:t>
      </w:r>
      <w:proofErr w:type="spellStart"/>
      <w:r w:rsidRPr="0089023F">
        <w:t>коноленты</w:t>
      </w:r>
      <w:proofErr w:type="spellEnd"/>
      <w:r w:rsidRPr="0089023F">
        <w:t xml:space="preserve">, скриншоты, фотографии, цитаты и т.п.), объясняют свою интерпретацию выбранного киносюжета с опорой на теоретические источники по теме занятия. Инструкция и критерии оценивания доклада в приложении. </w:t>
      </w:r>
    </w:p>
    <w:p w14:paraId="3056E62F" w14:textId="0FD24761" w:rsidR="6F86BC7C" w:rsidRPr="0089023F" w:rsidRDefault="6F86BC7C" w:rsidP="6F86BC7C">
      <w:pPr>
        <w:jc w:val="center"/>
        <w:rPr>
          <w:b/>
          <w:bCs/>
        </w:rPr>
      </w:pPr>
    </w:p>
    <w:p w14:paraId="07AFC28C" w14:textId="22D14F76" w:rsidR="6F86BC7C" w:rsidRPr="0089023F" w:rsidRDefault="20046E78" w:rsidP="00AE4182">
      <w:pPr>
        <w:jc w:val="center"/>
        <w:rPr>
          <w:b/>
          <w:bCs/>
        </w:rPr>
      </w:pPr>
      <w:r w:rsidRPr="0089023F">
        <w:rPr>
          <w:b/>
          <w:bCs/>
        </w:rPr>
        <w:t>1.4. Критерии оценки и итоговый балл</w:t>
      </w:r>
    </w:p>
    <w:p w14:paraId="0554AAD9" w14:textId="12B87744" w:rsidR="6F86BC7C" w:rsidRPr="0089023F" w:rsidRDefault="20046E78" w:rsidP="20046E78">
      <w:pPr>
        <w:spacing w:beforeAutospacing="1" w:after="160" w:afterAutospacing="1"/>
        <w:jc w:val="both"/>
        <w:rPr>
          <w:color w:val="000000" w:themeColor="text1"/>
        </w:rPr>
      </w:pPr>
      <w:r w:rsidRPr="0089023F">
        <w:rPr>
          <w:rStyle w:val="aff2"/>
          <w:color w:val="000000" w:themeColor="text1"/>
        </w:rPr>
        <w:t xml:space="preserve">Критерии оценки </w:t>
      </w:r>
      <w:r w:rsidRPr="0089023F">
        <w:rPr>
          <w:b/>
          <w:bCs/>
        </w:rPr>
        <w:t>«эссе 1» и «эссе 2»</w:t>
      </w:r>
      <w:r w:rsidRPr="0089023F">
        <w:rPr>
          <w:rStyle w:val="aff2"/>
          <w:color w:val="000000" w:themeColor="text1"/>
        </w:rPr>
        <w:t xml:space="preserve"> </w:t>
      </w:r>
      <w:r w:rsidRPr="0089023F">
        <w:rPr>
          <w:color w:val="000000" w:themeColor="text1"/>
        </w:rPr>
        <w:t>(от 0 до 10 баллов):</w:t>
      </w:r>
    </w:p>
    <w:p w14:paraId="006C5EF0" w14:textId="0A173726" w:rsidR="6F86BC7C" w:rsidRPr="0089023F" w:rsidRDefault="20046E78" w:rsidP="00EC1969">
      <w:pPr>
        <w:pStyle w:val="aff1"/>
        <w:numPr>
          <w:ilvl w:val="0"/>
          <w:numId w:val="6"/>
        </w:numPr>
        <w:spacing w:after="160"/>
        <w:jc w:val="both"/>
        <w:rPr>
          <w:color w:val="000000" w:themeColor="text1"/>
        </w:rPr>
      </w:pPr>
      <w:r w:rsidRPr="0089023F">
        <w:rPr>
          <w:color w:val="000000" w:themeColor="text1"/>
        </w:rPr>
        <w:t xml:space="preserve">Уместное использование и понимание смысла приведённых социологических терминов в контексте выявленной проблематики эссе (3 балла).  </w:t>
      </w:r>
    </w:p>
    <w:p w14:paraId="6EADDA22" w14:textId="2AD994F9" w:rsidR="6F86BC7C" w:rsidRPr="0089023F" w:rsidRDefault="20046E78" w:rsidP="00EC1969">
      <w:pPr>
        <w:pStyle w:val="aff1"/>
        <w:numPr>
          <w:ilvl w:val="0"/>
          <w:numId w:val="6"/>
        </w:numPr>
        <w:spacing w:after="160"/>
        <w:jc w:val="both"/>
        <w:rPr>
          <w:color w:val="000000" w:themeColor="text1"/>
        </w:rPr>
      </w:pPr>
      <w:r w:rsidRPr="0089023F">
        <w:rPr>
          <w:color w:val="000000" w:themeColor="text1"/>
        </w:rPr>
        <w:t xml:space="preserve">Глубина описания социокультурного контекста, уместное использование </w:t>
      </w:r>
      <w:proofErr w:type="spellStart"/>
      <w:r w:rsidRPr="0089023F">
        <w:rPr>
          <w:color w:val="000000" w:themeColor="text1"/>
        </w:rPr>
        <w:t>фактологического</w:t>
      </w:r>
      <w:proofErr w:type="spellEnd"/>
      <w:r w:rsidRPr="0089023F">
        <w:rPr>
          <w:color w:val="000000" w:themeColor="text1"/>
        </w:rPr>
        <w:t xml:space="preserve"> материала (3 балла).</w:t>
      </w:r>
    </w:p>
    <w:p w14:paraId="4C8D37DE" w14:textId="2C486B9E" w:rsidR="6F86BC7C" w:rsidRPr="0089023F" w:rsidRDefault="20046E78" w:rsidP="00EC1969">
      <w:pPr>
        <w:pStyle w:val="aff1"/>
        <w:numPr>
          <w:ilvl w:val="0"/>
          <w:numId w:val="6"/>
        </w:numPr>
        <w:spacing w:beforeAutospacing="1" w:after="160" w:afterAutospacing="1"/>
        <w:jc w:val="both"/>
        <w:rPr>
          <w:color w:val="000000" w:themeColor="text1"/>
        </w:rPr>
      </w:pPr>
      <w:r w:rsidRPr="0089023F">
        <w:rPr>
          <w:color w:val="000000" w:themeColor="text1"/>
        </w:rPr>
        <w:t>Аргументированность утверждений, релевантность источников, умелое использование цитат в связи с выбранной темой (2 балла).</w:t>
      </w:r>
    </w:p>
    <w:p w14:paraId="76571CEB" w14:textId="43B19858" w:rsidR="6F86BC7C" w:rsidRPr="0089023F" w:rsidRDefault="20046E78" w:rsidP="00EC1969">
      <w:pPr>
        <w:pStyle w:val="aff1"/>
        <w:numPr>
          <w:ilvl w:val="0"/>
          <w:numId w:val="6"/>
        </w:numPr>
        <w:spacing w:beforeAutospacing="1" w:after="160" w:afterAutospacing="1"/>
        <w:jc w:val="both"/>
        <w:rPr>
          <w:color w:val="000000" w:themeColor="text1"/>
        </w:rPr>
      </w:pPr>
      <w:r w:rsidRPr="0089023F">
        <w:rPr>
          <w:color w:val="000000" w:themeColor="text1"/>
        </w:rPr>
        <w:t xml:space="preserve">Связность, структурированность, логика и стиль изложения. </w:t>
      </w:r>
    </w:p>
    <w:p w14:paraId="7C17A77E" w14:textId="6A422E24" w:rsidR="6F86BC7C" w:rsidRPr="0089023F" w:rsidRDefault="20046E78" w:rsidP="00EC1969">
      <w:pPr>
        <w:pStyle w:val="aff1"/>
        <w:numPr>
          <w:ilvl w:val="0"/>
          <w:numId w:val="6"/>
        </w:numPr>
        <w:spacing w:beforeAutospacing="1" w:after="160" w:afterAutospacing="1"/>
        <w:jc w:val="both"/>
        <w:rPr>
          <w:rStyle w:val="aff2"/>
          <w:b w:val="0"/>
          <w:bCs w:val="0"/>
          <w:color w:val="000000" w:themeColor="text1"/>
        </w:rPr>
      </w:pPr>
      <w:r w:rsidRPr="0089023F">
        <w:rPr>
          <w:color w:val="000000" w:themeColor="text1"/>
        </w:rPr>
        <w:t>Корректное оформление академического текста (цитат, библиографического описания источников, сносок, соблюдение объема) (2 балла).</w:t>
      </w:r>
    </w:p>
    <w:p w14:paraId="143B12FF" w14:textId="73E675ED" w:rsidR="6F86BC7C" w:rsidRPr="0089023F" w:rsidRDefault="20046E78" w:rsidP="20046E78">
      <w:pPr>
        <w:spacing w:beforeAutospacing="1" w:after="160" w:afterAutospacing="1"/>
        <w:jc w:val="both"/>
        <w:rPr>
          <w:color w:val="000000" w:themeColor="text1"/>
        </w:rPr>
      </w:pPr>
      <w:r w:rsidRPr="0089023F">
        <w:rPr>
          <w:rStyle w:val="aff2"/>
          <w:color w:val="000000" w:themeColor="text1"/>
        </w:rPr>
        <w:t xml:space="preserve">Критерии оценки устного доклада </w:t>
      </w:r>
      <w:r w:rsidRPr="0089023F">
        <w:rPr>
          <w:color w:val="000000" w:themeColor="text1"/>
        </w:rPr>
        <w:t>(от 0 до 10 баллов):</w:t>
      </w:r>
    </w:p>
    <w:p w14:paraId="45177027" w14:textId="06B8AB67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 xml:space="preserve">Уместное использование и понимание смысла приведённых социологических терминов в контексте раскрытия киносюжета (3 балла).  </w:t>
      </w:r>
    </w:p>
    <w:p w14:paraId="4C7FF02F" w14:textId="316DCEE1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 xml:space="preserve">Глубина описания социокультурного и исторического контекста, уместное использование </w:t>
      </w:r>
      <w:proofErr w:type="spellStart"/>
      <w:r w:rsidRPr="0089023F">
        <w:rPr>
          <w:rFonts w:ascii="Times New Roman" w:hAnsi="Times New Roman"/>
          <w:sz w:val="24"/>
          <w:szCs w:val="24"/>
        </w:rPr>
        <w:t>фактологического</w:t>
      </w:r>
      <w:proofErr w:type="spellEnd"/>
      <w:r w:rsidRPr="0089023F">
        <w:rPr>
          <w:rFonts w:ascii="Times New Roman" w:hAnsi="Times New Roman"/>
          <w:sz w:val="24"/>
          <w:szCs w:val="24"/>
        </w:rPr>
        <w:t xml:space="preserve"> материала (3 балла).</w:t>
      </w:r>
    </w:p>
    <w:p w14:paraId="2C70463D" w14:textId="698F4F8B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>Аргументированность утверждений, релевантность источников, умелое использование цитат и отсылок (2 балла).</w:t>
      </w:r>
    </w:p>
    <w:p w14:paraId="137B5D31" w14:textId="6E5F2D51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 xml:space="preserve">Последовательность и стиль изложения, четкость и логика выводов (2 балла) </w:t>
      </w:r>
    </w:p>
    <w:p w14:paraId="6264B10A" w14:textId="07CCACEC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>Использование релевантного демонстрационного материала (2 балла).</w:t>
      </w:r>
    </w:p>
    <w:p w14:paraId="0D5BAC97" w14:textId="08A8053D" w:rsidR="6F86BC7C" w:rsidRPr="0089023F" w:rsidRDefault="6F86BC7C" w:rsidP="6F86BC7C"/>
    <w:p w14:paraId="4F853FD4" w14:textId="7632C758" w:rsidR="00362EB5" w:rsidRPr="0089023F" w:rsidRDefault="366EC2EF" w:rsidP="6F86BC7C">
      <w:pPr>
        <w:rPr>
          <w:b/>
          <w:bCs/>
        </w:rPr>
      </w:pPr>
      <w:r w:rsidRPr="366EC2EF">
        <w:rPr>
          <w:b/>
          <w:bCs/>
        </w:rPr>
        <w:t xml:space="preserve">Итоговый балл 10 </w:t>
      </w:r>
      <w:proofErr w:type="spellStart"/>
      <w:r w:rsidRPr="366EC2EF">
        <w:rPr>
          <w:b/>
          <w:bCs/>
        </w:rPr>
        <w:t>кл</w:t>
      </w:r>
      <w:proofErr w:type="spellEnd"/>
      <w:r w:rsidRPr="366EC2EF">
        <w:rPr>
          <w:b/>
          <w:bCs/>
        </w:rPr>
        <w:t>. =</w:t>
      </w:r>
    </w:p>
    <w:p w14:paraId="14339578" w14:textId="0B22B4F9" w:rsidR="00362EB5" w:rsidRPr="0089023F" w:rsidRDefault="366EC2EF" w:rsidP="6F86BC7C">
      <w:r w:rsidRPr="366EC2EF">
        <w:rPr>
          <w:b/>
          <w:bCs/>
        </w:rPr>
        <w:t>Эссе 1 * 0,2 + Эссе 2 * 0,4 + Доклад * 0,2 + Участие в обсуждении * 0,2  </w:t>
      </w:r>
      <w:r>
        <w:t>  </w:t>
      </w:r>
    </w:p>
    <w:p w14:paraId="1D21DAC5" w14:textId="5CAF214E" w:rsidR="00362EB5" w:rsidRPr="0089023F" w:rsidRDefault="00362EB5" w:rsidP="6F86BC7C"/>
    <w:p w14:paraId="7E3B50D7" w14:textId="61458F67" w:rsidR="00362EB5" w:rsidRPr="0089023F" w:rsidRDefault="366EC2EF" w:rsidP="366EC2EF">
      <w:pPr>
        <w:rPr>
          <w:b/>
          <w:bCs/>
        </w:rPr>
      </w:pPr>
      <w:r w:rsidRPr="366EC2EF">
        <w:rPr>
          <w:b/>
          <w:bCs/>
        </w:rPr>
        <w:t xml:space="preserve">Итоговый балл 11 </w:t>
      </w:r>
      <w:proofErr w:type="spellStart"/>
      <w:r w:rsidRPr="366EC2EF">
        <w:rPr>
          <w:b/>
          <w:bCs/>
        </w:rPr>
        <w:t>кл</w:t>
      </w:r>
      <w:proofErr w:type="spellEnd"/>
      <w:r w:rsidRPr="366EC2EF">
        <w:rPr>
          <w:b/>
          <w:bCs/>
        </w:rPr>
        <w:t xml:space="preserve">. = </w:t>
      </w:r>
    </w:p>
    <w:p w14:paraId="62E63308" w14:textId="28D3F770" w:rsidR="00362EB5" w:rsidRPr="0089023F" w:rsidRDefault="366EC2EF" w:rsidP="366EC2EF">
      <w:pPr>
        <w:rPr>
          <w:b/>
          <w:bCs/>
        </w:rPr>
      </w:pPr>
      <w:r w:rsidRPr="366EC2EF">
        <w:rPr>
          <w:b/>
          <w:bCs/>
        </w:rPr>
        <w:t xml:space="preserve">Итоговый балл 10 </w:t>
      </w:r>
      <w:proofErr w:type="spellStart"/>
      <w:r w:rsidRPr="366EC2EF">
        <w:rPr>
          <w:b/>
          <w:bCs/>
        </w:rPr>
        <w:t>кл</w:t>
      </w:r>
      <w:proofErr w:type="spellEnd"/>
      <w:r w:rsidRPr="366EC2EF">
        <w:rPr>
          <w:b/>
          <w:bCs/>
        </w:rPr>
        <w:t>. * 0,6 + Участие в обсуждении * 0,4</w:t>
      </w:r>
    </w:p>
    <w:p w14:paraId="4A954D45" w14:textId="77777777" w:rsidR="00AE4182" w:rsidRPr="0089023F" w:rsidRDefault="00AE4182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79627D" w14:textId="1B8B031B" w:rsidR="6F86BC7C" w:rsidRPr="0089023F" w:rsidRDefault="20046E78" w:rsidP="00AE4182">
      <w:pPr>
        <w:jc w:val="both"/>
        <w:rPr>
          <w:color w:val="000000" w:themeColor="text1"/>
        </w:rPr>
      </w:pPr>
      <w:r w:rsidRPr="0089023F">
        <w:rPr>
          <w:color w:val="000000" w:themeColor="text1"/>
        </w:rPr>
        <w:lastRenderedPageBreak/>
        <w:t>Округляется только итоговый балл. Округление происходит суммарно по правилам арифметики (начиная с 0,5 до следующего по порядку баллу). Оценка 4 балла выставляется в случае, если оценка не ниже 4,0 балла.</w:t>
      </w:r>
    </w:p>
    <w:p w14:paraId="53B6B41E" w14:textId="1FF31620" w:rsidR="6F86BC7C" w:rsidRPr="0089023F" w:rsidRDefault="6F86BC7C" w:rsidP="00AE4182">
      <w:pPr>
        <w:jc w:val="both"/>
        <w:rPr>
          <w:color w:val="000000" w:themeColor="text1"/>
        </w:rPr>
      </w:pPr>
    </w:p>
    <w:p w14:paraId="2F5F3FCA" w14:textId="4052970E" w:rsidR="00112EDC" w:rsidRPr="0089023F" w:rsidRDefault="20046E78" w:rsidP="00AE4182">
      <w:pPr>
        <w:jc w:val="both"/>
        <w:rPr>
          <w:color w:val="000000" w:themeColor="text1"/>
        </w:rPr>
      </w:pPr>
      <w:r w:rsidRPr="0089023F">
        <w:rPr>
          <w:color w:val="000000" w:themeColor="text1"/>
        </w:rPr>
        <w:t xml:space="preserve">В случае пропуска устного доклада без уважительной причины выставляется 0 баллов. В случае пропуска контрольного срока сдачи </w:t>
      </w:r>
      <w:r w:rsidRPr="0089023F">
        <w:t>«эссе1» и\или «эссе 2»</w:t>
      </w:r>
      <w:r w:rsidRPr="0089023F">
        <w:rPr>
          <w:color w:val="000000" w:themeColor="text1"/>
        </w:rPr>
        <w:t xml:space="preserve"> без уважительной причины выставляется 0 баллов. При подтверждении уважительной причины возможна заочная сдач</w:t>
      </w:r>
      <w:r w:rsidR="00E37E97">
        <w:rPr>
          <w:color w:val="000000" w:themeColor="text1"/>
        </w:rPr>
        <w:t>а.</w:t>
      </w:r>
    </w:p>
    <w:sectPr w:rsidR="00112EDC" w:rsidRPr="0089023F" w:rsidSect="0076063F">
      <w:footerReference w:type="even" r:id="rId8"/>
      <w:footerReference w:type="default" r:id="rId9"/>
      <w:pgSz w:w="11907" w:h="16839" w:code="9"/>
      <w:pgMar w:top="840" w:right="850" w:bottom="6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114A2" w14:textId="77777777" w:rsidR="00851940" w:rsidRDefault="00851940" w:rsidP="0076063F">
      <w:r>
        <w:separator/>
      </w:r>
    </w:p>
  </w:endnote>
  <w:endnote w:type="continuationSeparator" w:id="0">
    <w:p w14:paraId="7262468A" w14:textId="77777777" w:rsidR="00851940" w:rsidRDefault="00851940" w:rsidP="007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58939130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5B822B64" w14:textId="20706711" w:rsidR="00B40ADB" w:rsidRDefault="00B40ADB" w:rsidP="00B40ADB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F7D0DAA" w14:textId="77777777" w:rsidR="00B40ADB" w:rsidRDefault="00B40ADB" w:rsidP="0076063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1863592880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6C398F8" w14:textId="3303D219" w:rsidR="00B40ADB" w:rsidRDefault="00B40ADB" w:rsidP="00B40ADB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E93C4C">
          <w:rPr>
            <w:rStyle w:val="af2"/>
            <w:noProof/>
          </w:rPr>
          <w:t>3</w:t>
        </w:r>
        <w:r>
          <w:rPr>
            <w:rStyle w:val="af2"/>
          </w:rPr>
          <w:fldChar w:fldCharType="end"/>
        </w:r>
      </w:p>
    </w:sdtContent>
  </w:sdt>
  <w:p w14:paraId="3E394973" w14:textId="77777777" w:rsidR="00B40ADB" w:rsidRDefault="00B40ADB" w:rsidP="0076063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972C" w14:textId="77777777" w:rsidR="00851940" w:rsidRDefault="00851940" w:rsidP="0076063F">
      <w:r>
        <w:separator/>
      </w:r>
    </w:p>
  </w:footnote>
  <w:footnote w:type="continuationSeparator" w:id="0">
    <w:p w14:paraId="1B13E93A" w14:textId="77777777" w:rsidR="00851940" w:rsidRDefault="00851940" w:rsidP="0076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04DA6"/>
    <w:multiLevelType w:val="hybridMultilevel"/>
    <w:tmpl w:val="6216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A44"/>
    <w:multiLevelType w:val="hybridMultilevel"/>
    <w:tmpl w:val="EBAA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64A"/>
    <w:multiLevelType w:val="hybridMultilevel"/>
    <w:tmpl w:val="710AF8E4"/>
    <w:lvl w:ilvl="0" w:tplc="EA766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CF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EC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44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A1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AF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E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6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88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61056"/>
    <w:multiLevelType w:val="hybridMultilevel"/>
    <w:tmpl w:val="CF7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0A9"/>
    <w:multiLevelType w:val="hybridMultilevel"/>
    <w:tmpl w:val="3DFE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837"/>
    <w:multiLevelType w:val="hybridMultilevel"/>
    <w:tmpl w:val="910A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7C91"/>
    <w:multiLevelType w:val="hybridMultilevel"/>
    <w:tmpl w:val="2C840A90"/>
    <w:lvl w:ilvl="0" w:tplc="83F24ECC">
      <w:start w:val="1"/>
      <w:numFmt w:val="decimal"/>
      <w:lvlText w:val="%1."/>
      <w:lvlJc w:val="left"/>
      <w:pPr>
        <w:ind w:left="720" w:hanging="360"/>
      </w:pPr>
    </w:lvl>
    <w:lvl w:ilvl="1" w:tplc="63447B9A">
      <w:start w:val="1"/>
      <w:numFmt w:val="lowerLetter"/>
      <w:lvlText w:val="%2."/>
      <w:lvlJc w:val="left"/>
      <w:pPr>
        <w:ind w:left="1440" w:hanging="360"/>
      </w:pPr>
    </w:lvl>
    <w:lvl w:ilvl="2" w:tplc="455EB94A">
      <w:start w:val="1"/>
      <w:numFmt w:val="lowerRoman"/>
      <w:lvlText w:val="%3."/>
      <w:lvlJc w:val="right"/>
      <w:pPr>
        <w:ind w:left="2160" w:hanging="180"/>
      </w:pPr>
    </w:lvl>
    <w:lvl w:ilvl="3" w:tplc="DBAABD04">
      <w:start w:val="1"/>
      <w:numFmt w:val="decimal"/>
      <w:lvlText w:val="%4."/>
      <w:lvlJc w:val="left"/>
      <w:pPr>
        <w:ind w:left="2880" w:hanging="360"/>
      </w:pPr>
    </w:lvl>
    <w:lvl w:ilvl="4" w:tplc="FAF0506E">
      <w:start w:val="1"/>
      <w:numFmt w:val="lowerLetter"/>
      <w:lvlText w:val="%5."/>
      <w:lvlJc w:val="left"/>
      <w:pPr>
        <w:ind w:left="3600" w:hanging="360"/>
      </w:pPr>
    </w:lvl>
    <w:lvl w:ilvl="5" w:tplc="073CF800">
      <w:start w:val="1"/>
      <w:numFmt w:val="lowerRoman"/>
      <w:lvlText w:val="%6."/>
      <w:lvlJc w:val="right"/>
      <w:pPr>
        <w:ind w:left="4320" w:hanging="180"/>
      </w:pPr>
    </w:lvl>
    <w:lvl w:ilvl="6" w:tplc="B6DE120E">
      <w:start w:val="1"/>
      <w:numFmt w:val="decimal"/>
      <w:lvlText w:val="%7."/>
      <w:lvlJc w:val="left"/>
      <w:pPr>
        <w:ind w:left="5040" w:hanging="360"/>
      </w:pPr>
    </w:lvl>
    <w:lvl w:ilvl="7" w:tplc="28C0AD90">
      <w:start w:val="1"/>
      <w:numFmt w:val="lowerLetter"/>
      <w:lvlText w:val="%8."/>
      <w:lvlJc w:val="left"/>
      <w:pPr>
        <w:ind w:left="5760" w:hanging="360"/>
      </w:pPr>
    </w:lvl>
    <w:lvl w:ilvl="8" w:tplc="F12263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979"/>
    <w:multiLevelType w:val="hybridMultilevel"/>
    <w:tmpl w:val="B39AAE02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212C539C"/>
    <w:multiLevelType w:val="hybridMultilevel"/>
    <w:tmpl w:val="D2B8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45D2"/>
    <w:multiLevelType w:val="hybridMultilevel"/>
    <w:tmpl w:val="BC4ADF70"/>
    <w:lvl w:ilvl="0" w:tplc="6B367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07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0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8D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EC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6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7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CF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4D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45D2"/>
    <w:multiLevelType w:val="hybridMultilevel"/>
    <w:tmpl w:val="A6546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783908"/>
    <w:multiLevelType w:val="hybridMultilevel"/>
    <w:tmpl w:val="2FD21A7C"/>
    <w:lvl w:ilvl="0" w:tplc="4FEC8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6E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46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EF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6D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C8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6B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61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4C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66B37"/>
    <w:multiLevelType w:val="hybridMultilevel"/>
    <w:tmpl w:val="DE1EC938"/>
    <w:lvl w:ilvl="0" w:tplc="1F045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0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0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AC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3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01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40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85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C4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949BF"/>
    <w:multiLevelType w:val="hybridMultilevel"/>
    <w:tmpl w:val="D6E0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245C3"/>
    <w:multiLevelType w:val="hybridMultilevel"/>
    <w:tmpl w:val="F57E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73B05"/>
    <w:multiLevelType w:val="hybridMultilevel"/>
    <w:tmpl w:val="FE72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2487D"/>
    <w:multiLevelType w:val="hybridMultilevel"/>
    <w:tmpl w:val="4A18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02DA3"/>
    <w:multiLevelType w:val="hybridMultilevel"/>
    <w:tmpl w:val="008A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08E"/>
    <w:multiLevelType w:val="hybridMultilevel"/>
    <w:tmpl w:val="A220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82244"/>
    <w:multiLevelType w:val="hybridMultilevel"/>
    <w:tmpl w:val="9076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C3B3A"/>
    <w:multiLevelType w:val="hybridMultilevel"/>
    <w:tmpl w:val="C82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A5E9B"/>
    <w:multiLevelType w:val="hybridMultilevel"/>
    <w:tmpl w:val="1DF4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1561"/>
    <w:multiLevelType w:val="hybridMultilevel"/>
    <w:tmpl w:val="E33AEDDA"/>
    <w:lvl w:ilvl="0" w:tplc="6E46EAB4">
      <w:start w:val="1"/>
      <w:numFmt w:val="decimal"/>
      <w:lvlText w:val="%1."/>
      <w:lvlJc w:val="left"/>
      <w:pPr>
        <w:ind w:left="720" w:hanging="360"/>
      </w:pPr>
    </w:lvl>
    <w:lvl w:ilvl="1" w:tplc="911EBEBA">
      <w:start w:val="1"/>
      <w:numFmt w:val="lowerLetter"/>
      <w:lvlText w:val="%2."/>
      <w:lvlJc w:val="left"/>
      <w:pPr>
        <w:ind w:left="1440" w:hanging="360"/>
      </w:pPr>
    </w:lvl>
    <w:lvl w:ilvl="2" w:tplc="661224BA">
      <w:start w:val="1"/>
      <w:numFmt w:val="lowerRoman"/>
      <w:lvlText w:val="%3."/>
      <w:lvlJc w:val="right"/>
      <w:pPr>
        <w:ind w:left="2160" w:hanging="180"/>
      </w:pPr>
    </w:lvl>
    <w:lvl w:ilvl="3" w:tplc="7A0A73CA">
      <w:start w:val="1"/>
      <w:numFmt w:val="decimal"/>
      <w:lvlText w:val="%4."/>
      <w:lvlJc w:val="left"/>
      <w:pPr>
        <w:ind w:left="2880" w:hanging="360"/>
      </w:pPr>
    </w:lvl>
    <w:lvl w:ilvl="4" w:tplc="7B806724">
      <w:start w:val="1"/>
      <w:numFmt w:val="lowerLetter"/>
      <w:lvlText w:val="%5."/>
      <w:lvlJc w:val="left"/>
      <w:pPr>
        <w:ind w:left="3600" w:hanging="360"/>
      </w:pPr>
    </w:lvl>
    <w:lvl w:ilvl="5" w:tplc="5654305A">
      <w:start w:val="1"/>
      <w:numFmt w:val="lowerRoman"/>
      <w:lvlText w:val="%6."/>
      <w:lvlJc w:val="right"/>
      <w:pPr>
        <w:ind w:left="4320" w:hanging="180"/>
      </w:pPr>
    </w:lvl>
    <w:lvl w:ilvl="6" w:tplc="7B40A7BE">
      <w:start w:val="1"/>
      <w:numFmt w:val="decimal"/>
      <w:lvlText w:val="%7."/>
      <w:lvlJc w:val="left"/>
      <w:pPr>
        <w:ind w:left="5040" w:hanging="360"/>
      </w:pPr>
    </w:lvl>
    <w:lvl w:ilvl="7" w:tplc="AA1EBAEA">
      <w:start w:val="1"/>
      <w:numFmt w:val="lowerLetter"/>
      <w:lvlText w:val="%8."/>
      <w:lvlJc w:val="left"/>
      <w:pPr>
        <w:ind w:left="5760" w:hanging="360"/>
      </w:pPr>
    </w:lvl>
    <w:lvl w:ilvl="8" w:tplc="4BB851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B2D1D"/>
    <w:multiLevelType w:val="hybridMultilevel"/>
    <w:tmpl w:val="EC2C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46730"/>
    <w:multiLevelType w:val="hybridMultilevel"/>
    <w:tmpl w:val="BFA2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D58FE"/>
    <w:multiLevelType w:val="hybridMultilevel"/>
    <w:tmpl w:val="9D2A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5261"/>
    <w:multiLevelType w:val="hybridMultilevel"/>
    <w:tmpl w:val="27E6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C3D94"/>
    <w:multiLevelType w:val="hybridMultilevel"/>
    <w:tmpl w:val="B4DE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93B83"/>
    <w:multiLevelType w:val="hybridMultilevel"/>
    <w:tmpl w:val="1892F654"/>
    <w:lvl w:ilvl="0" w:tplc="4F4A1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396901"/>
    <w:multiLevelType w:val="hybridMultilevel"/>
    <w:tmpl w:val="1E7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77A8E"/>
    <w:multiLevelType w:val="multilevel"/>
    <w:tmpl w:val="6EE81B58"/>
    <w:lvl w:ilvl="0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2" w15:restartNumberingAfterBreak="0">
    <w:nsid w:val="7EE577AA"/>
    <w:multiLevelType w:val="hybridMultilevel"/>
    <w:tmpl w:val="17BE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7"/>
  </w:num>
  <w:num w:numId="6">
    <w:abstractNumId w:val="23"/>
  </w:num>
  <w:num w:numId="7">
    <w:abstractNumId w:val="22"/>
  </w:num>
  <w:num w:numId="8">
    <w:abstractNumId w:val="0"/>
  </w:num>
  <w:num w:numId="9">
    <w:abstractNumId w:val="31"/>
  </w:num>
  <w:num w:numId="10">
    <w:abstractNumId w:val="8"/>
  </w:num>
  <w:num w:numId="11">
    <w:abstractNumId w:val="29"/>
  </w:num>
  <w:num w:numId="12">
    <w:abstractNumId w:val="5"/>
  </w:num>
  <w:num w:numId="13">
    <w:abstractNumId w:val="18"/>
  </w:num>
  <w:num w:numId="14">
    <w:abstractNumId w:val="4"/>
  </w:num>
  <w:num w:numId="15">
    <w:abstractNumId w:val="19"/>
  </w:num>
  <w:num w:numId="16">
    <w:abstractNumId w:val="27"/>
  </w:num>
  <w:num w:numId="17">
    <w:abstractNumId w:val="20"/>
  </w:num>
  <w:num w:numId="18">
    <w:abstractNumId w:val="6"/>
  </w:num>
  <w:num w:numId="19">
    <w:abstractNumId w:val="2"/>
  </w:num>
  <w:num w:numId="20">
    <w:abstractNumId w:val="26"/>
  </w:num>
  <w:num w:numId="21">
    <w:abstractNumId w:val="1"/>
  </w:num>
  <w:num w:numId="22">
    <w:abstractNumId w:val="15"/>
  </w:num>
  <w:num w:numId="23">
    <w:abstractNumId w:val="28"/>
  </w:num>
  <w:num w:numId="24">
    <w:abstractNumId w:val="21"/>
  </w:num>
  <w:num w:numId="25">
    <w:abstractNumId w:val="30"/>
  </w:num>
  <w:num w:numId="26">
    <w:abstractNumId w:val="11"/>
  </w:num>
  <w:num w:numId="27">
    <w:abstractNumId w:val="24"/>
  </w:num>
  <w:num w:numId="28">
    <w:abstractNumId w:val="32"/>
  </w:num>
  <w:num w:numId="29">
    <w:abstractNumId w:val="9"/>
  </w:num>
  <w:num w:numId="30">
    <w:abstractNumId w:val="16"/>
  </w:num>
  <w:num w:numId="31">
    <w:abstractNumId w:val="25"/>
  </w:num>
  <w:num w:numId="32">
    <w:abstractNumId w:val="17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5893"/>
    <w:rsid w:val="000233DC"/>
    <w:rsid w:val="0004221D"/>
    <w:rsid w:val="000645FE"/>
    <w:rsid w:val="000876C8"/>
    <w:rsid w:val="00096CF5"/>
    <w:rsid w:val="000A3DA9"/>
    <w:rsid w:val="000B68D0"/>
    <w:rsid w:val="000C07EC"/>
    <w:rsid w:val="000C19E8"/>
    <w:rsid w:val="000D235B"/>
    <w:rsid w:val="000E214E"/>
    <w:rsid w:val="000F1316"/>
    <w:rsid w:val="0011269E"/>
    <w:rsid w:val="00112EDC"/>
    <w:rsid w:val="00117F9C"/>
    <w:rsid w:val="00122984"/>
    <w:rsid w:val="001245D8"/>
    <w:rsid w:val="00126C9A"/>
    <w:rsid w:val="00192636"/>
    <w:rsid w:val="001A3E82"/>
    <w:rsid w:val="001B6E4D"/>
    <w:rsid w:val="001D2B47"/>
    <w:rsid w:val="001F4F7F"/>
    <w:rsid w:val="00205599"/>
    <w:rsid w:val="00240F6B"/>
    <w:rsid w:val="00241BF3"/>
    <w:rsid w:val="00271F5C"/>
    <w:rsid w:val="00290548"/>
    <w:rsid w:val="00294F37"/>
    <w:rsid w:val="002A1995"/>
    <w:rsid w:val="002D4C8B"/>
    <w:rsid w:val="002E49DA"/>
    <w:rsid w:val="002F5F17"/>
    <w:rsid w:val="0030672E"/>
    <w:rsid w:val="00312A0A"/>
    <w:rsid w:val="00330027"/>
    <w:rsid w:val="00335C03"/>
    <w:rsid w:val="00362EB5"/>
    <w:rsid w:val="00392057"/>
    <w:rsid w:val="00397E10"/>
    <w:rsid w:val="003A2CB8"/>
    <w:rsid w:val="003A72B2"/>
    <w:rsid w:val="003B63D5"/>
    <w:rsid w:val="003D5C07"/>
    <w:rsid w:val="00400CF5"/>
    <w:rsid w:val="00435692"/>
    <w:rsid w:val="00442E10"/>
    <w:rsid w:val="00445C97"/>
    <w:rsid w:val="0049591A"/>
    <w:rsid w:val="004A46C1"/>
    <w:rsid w:val="004B24AA"/>
    <w:rsid w:val="004B3B14"/>
    <w:rsid w:val="004C0924"/>
    <w:rsid w:val="004C32F2"/>
    <w:rsid w:val="004D16B4"/>
    <w:rsid w:val="004E5291"/>
    <w:rsid w:val="004F6772"/>
    <w:rsid w:val="00500DEC"/>
    <w:rsid w:val="00501D7A"/>
    <w:rsid w:val="005154F6"/>
    <w:rsid w:val="00525BC0"/>
    <w:rsid w:val="00554E92"/>
    <w:rsid w:val="00567822"/>
    <w:rsid w:val="0058204A"/>
    <w:rsid w:val="00582EDC"/>
    <w:rsid w:val="00591DC4"/>
    <w:rsid w:val="00594437"/>
    <w:rsid w:val="005B433F"/>
    <w:rsid w:val="005B622C"/>
    <w:rsid w:val="005B7FFB"/>
    <w:rsid w:val="005E4ECE"/>
    <w:rsid w:val="00617F01"/>
    <w:rsid w:val="00640085"/>
    <w:rsid w:val="006409C2"/>
    <w:rsid w:val="006506A4"/>
    <w:rsid w:val="00666621"/>
    <w:rsid w:val="00667AFB"/>
    <w:rsid w:val="00673A2E"/>
    <w:rsid w:val="00676250"/>
    <w:rsid w:val="006931C9"/>
    <w:rsid w:val="006A44B9"/>
    <w:rsid w:val="006A79C5"/>
    <w:rsid w:val="006B3A4B"/>
    <w:rsid w:val="006C6D45"/>
    <w:rsid w:val="006D0964"/>
    <w:rsid w:val="006E604E"/>
    <w:rsid w:val="0071726E"/>
    <w:rsid w:val="00721633"/>
    <w:rsid w:val="0073102A"/>
    <w:rsid w:val="00736DFA"/>
    <w:rsid w:val="0074494D"/>
    <w:rsid w:val="00746421"/>
    <w:rsid w:val="00746D7D"/>
    <w:rsid w:val="007477B2"/>
    <w:rsid w:val="0076063F"/>
    <w:rsid w:val="00787CC9"/>
    <w:rsid w:val="007B75C4"/>
    <w:rsid w:val="007F72FF"/>
    <w:rsid w:val="0080024B"/>
    <w:rsid w:val="00817952"/>
    <w:rsid w:val="00827369"/>
    <w:rsid w:val="0083019E"/>
    <w:rsid w:val="0083067A"/>
    <w:rsid w:val="008307D6"/>
    <w:rsid w:val="00851940"/>
    <w:rsid w:val="0085554B"/>
    <w:rsid w:val="00876650"/>
    <w:rsid w:val="00881824"/>
    <w:rsid w:val="00883CF7"/>
    <w:rsid w:val="00884409"/>
    <w:rsid w:val="0089023F"/>
    <w:rsid w:val="008B5473"/>
    <w:rsid w:val="008C2AE0"/>
    <w:rsid w:val="008D5705"/>
    <w:rsid w:val="008D62D3"/>
    <w:rsid w:val="008E166A"/>
    <w:rsid w:val="009116F3"/>
    <w:rsid w:val="00960DC0"/>
    <w:rsid w:val="0096443F"/>
    <w:rsid w:val="00966C6A"/>
    <w:rsid w:val="00976E1C"/>
    <w:rsid w:val="00981BB1"/>
    <w:rsid w:val="009A37EF"/>
    <w:rsid w:val="009B4F4A"/>
    <w:rsid w:val="009D219A"/>
    <w:rsid w:val="00A14C8E"/>
    <w:rsid w:val="00A25374"/>
    <w:rsid w:val="00A33E83"/>
    <w:rsid w:val="00A76BF9"/>
    <w:rsid w:val="00A8610E"/>
    <w:rsid w:val="00A86A2B"/>
    <w:rsid w:val="00A90157"/>
    <w:rsid w:val="00AB0EB9"/>
    <w:rsid w:val="00AB58C9"/>
    <w:rsid w:val="00AE4182"/>
    <w:rsid w:val="00AF0805"/>
    <w:rsid w:val="00AF1470"/>
    <w:rsid w:val="00AF2917"/>
    <w:rsid w:val="00AF2A90"/>
    <w:rsid w:val="00B146F5"/>
    <w:rsid w:val="00B40ADB"/>
    <w:rsid w:val="00B47E2F"/>
    <w:rsid w:val="00B5157E"/>
    <w:rsid w:val="00B526E7"/>
    <w:rsid w:val="00B53AC1"/>
    <w:rsid w:val="00B577AD"/>
    <w:rsid w:val="00B90F1C"/>
    <w:rsid w:val="00B94EC1"/>
    <w:rsid w:val="00BA7882"/>
    <w:rsid w:val="00BC3560"/>
    <w:rsid w:val="00C11A16"/>
    <w:rsid w:val="00C2245A"/>
    <w:rsid w:val="00C33D3A"/>
    <w:rsid w:val="00C67592"/>
    <w:rsid w:val="00C73D42"/>
    <w:rsid w:val="00CB3F3C"/>
    <w:rsid w:val="00CC0A55"/>
    <w:rsid w:val="00D620F2"/>
    <w:rsid w:val="00D75BEA"/>
    <w:rsid w:val="00D828C4"/>
    <w:rsid w:val="00D96AEB"/>
    <w:rsid w:val="00DB6BAD"/>
    <w:rsid w:val="00E023A1"/>
    <w:rsid w:val="00E314C9"/>
    <w:rsid w:val="00E37E97"/>
    <w:rsid w:val="00E515EA"/>
    <w:rsid w:val="00E554D1"/>
    <w:rsid w:val="00E60FE8"/>
    <w:rsid w:val="00E80A7E"/>
    <w:rsid w:val="00E93C4C"/>
    <w:rsid w:val="00E969B2"/>
    <w:rsid w:val="00EC1969"/>
    <w:rsid w:val="00ED15CB"/>
    <w:rsid w:val="00F16271"/>
    <w:rsid w:val="00F26CEF"/>
    <w:rsid w:val="00F30B52"/>
    <w:rsid w:val="00F33F25"/>
    <w:rsid w:val="00F82956"/>
    <w:rsid w:val="00F84C93"/>
    <w:rsid w:val="00F9488D"/>
    <w:rsid w:val="00FA5269"/>
    <w:rsid w:val="00FC61AC"/>
    <w:rsid w:val="00FC75DC"/>
    <w:rsid w:val="00FD1347"/>
    <w:rsid w:val="00FD670E"/>
    <w:rsid w:val="20046E78"/>
    <w:rsid w:val="2B238435"/>
    <w:rsid w:val="2E98D548"/>
    <w:rsid w:val="366EC2EF"/>
    <w:rsid w:val="6F86B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BE9A3"/>
  <w15:docId w15:val="{EC5B29AB-23B2-4A4E-B765-CB08535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736DF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ind w:right="-60"/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ind w:right="-70"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ind w:right="-71"/>
      <w:jc w:val="center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ind w:right="-63"/>
      <w:outlineLvl w:val="7"/>
    </w:p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ind w:right="-1050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736DFA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overflowPunct w:val="0"/>
      <w:autoSpaceDE w:val="0"/>
      <w:autoSpaceDN w:val="0"/>
      <w:adjustRightInd w:val="0"/>
      <w:ind w:right="-1"/>
      <w:jc w:val="both"/>
      <w:textAlignment w:val="baseline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ind w:right="-1050" w:firstLine="72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spacing w:before="120"/>
      <w:ind w:right="-1050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ind w:right="-1049" w:firstLine="72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</w:rPr>
  </w:style>
  <w:style w:type="paragraph" w:customStyle="1" w:styleId="12">
    <w:name w:val="1"/>
    <w:basedOn w:val="a"/>
    <w:next w:val="ab"/>
    <w:uiPriority w:val="99"/>
    <w:rsid w:val="00736DFA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ind w:left="720"/>
    </w:pPr>
  </w:style>
  <w:style w:type="paragraph" w:customStyle="1" w:styleId="25">
    <w:name w:val="2"/>
    <w:basedOn w:val="a"/>
    <w:uiPriority w:val="99"/>
    <w:rsid w:val="00736DFA"/>
    <w:pPr>
      <w:ind w:left="357" w:firstLine="709"/>
      <w:jc w:val="both"/>
    </w:pPr>
    <w:rPr>
      <w:b/>
      <w:bCs/>
    </w:rPr>
  </w:style>
  <w:style w:type="paragraph" w:styleId="aff1">
    <w:name w:val="List Paragraph"/>
    <w:basedOn w:val="a"/>
    <w:uiPriority w:val="99"/>
    <w:qFormat/>
    <w:rsid w:val="00736DFA"/>
    <w:pPr>
      <w:ind w:left="720"/>
    </w:p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22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paragraph">
    <w:name w:val="paragraph"/>
    <w:basedOn w:val="a"/>
    <w:rsid w:val="00B53AC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53AC1"/>
  </w:style>
  <w:style w:type="character" w:customStyle="1" w:styleId="eop">
    <w:name w:val="eop"/>
    <w:basedOn w:val="a0"/>
    <w:rsid w:val="00B53AC1"/>
  </w:style>
  <w:style w:type="character" w:customStyle="1" w:styleId="spellingerror">
    <w:name w:val="spellingerror"/>
    <w:basedOn w:val="a0"/>
    <w:rsid w:val="00362EB5"/>
  </w:style>
  <w:style w:type="paragraph" w:styleId="aff3">
    <w:name w:val="No Spacing"/>
    <w:uiPriority w:val="1"/>
    <w:qFormat/>
  </w:style>
  <w:style w:type="character" w:customStyle="1" w:styleId="UnresolvedMention">
    <w:name w:val="Unresolved Mention"/>
    <w:basedOn w:val="a0"/>
    <w:uiPriority w:val="99"/>
    <w:semiHidden/>
    <w:unhideWhenUsed/>
    <w:rsid w:val="00AE4182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8307D6"/>
    <w:rPr>
      <w:color w:val="800080" w:themeColor="followedHyperlink"/>
      <w:u w:val="single"/>
    </w:rPr>
  </w:style>
  <w:style w:type="character" w:customStyle="1" w:styleId="nowrap">
    <w:name w:val="nowrap"/>
    <w:basedOn w:val="a0"/>
    <w:rsid w:val="00F26CEF"/>
  </w:style>
  <w:style w:type="character" w:customStyle="1" w:styleId="findhit">
    <w:name w:val="findhit"/>
    <w:basedOn w:val="a0"/>
    <w:rsid w:val="000E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7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9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5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26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81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9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9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3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3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50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4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8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9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63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84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91115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593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03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5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9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1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81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75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90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8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4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22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67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8276509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2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7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4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0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674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89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54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6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57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4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57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7DDB-23C2-46D6-95B4-8B2E6F2D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3</cp:revision>
  <dcterms:created xsi:type="dcterms:W3CDTF">2021-10-25T11:28:00Z</dcterms:created>
  <dcterms:modified xsi:type="dcterms:W3CDTF">2021-10-25T11:29:00Z</dcterms:modified>
</cp:coreProperties>
</file>