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6F" w:rsidRPr="00E011CD" w:rsidRDefault="00E011CD" w:rsidP="00E011CD">
      <w:pPr>
        <w:pStyle w:val="ConsPlusNormal"/>
        <w:jc w:val="center"/>
        <w:rPr>
          <w:rFonts w:ascii="Times New Roman" w:eastAsia="MS Gothic;ＭＳ ゴシック" w:hAnsi="Times New Roman" w:cs="Times New Roman"/>
          <w:b/>
          <w:bCs/>
          <w:sz w:val="28"/>
          <w:szCs w:val="28"/>
        </w:rPr>
      </w:pPr>
      <w:r w:rsidRPr="00E011CD">
        <w:rPr>
          <w:rFonts w:ascii="Times New Roman" w:eastAsia="MS Gothic;ＭＳ ゴシック" w:hAnsi="Times New Roman" w:cs="Times New Roman"/>
          <w:b/>
          <w:bCs/>
          <w:sz w:val="28"/>
          <w:szCs w:val="28"/>
        </w:rPr>
        <w:t>Аннотация</w:t>
      </w:r>
    </w:p>
    <w:p w:rsidR="00E011CD" w:rsidRPr="00E011CD" w:rsidRDefault="00E011CD" w:rsidP="00E011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1CD">
        <w:rPr>
          <w:rFonts w:ascii="Times New Roman" w:eastAsia="MS Gothic;ＭＳ ゴシック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E011CD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E011CD" w:rsidRPr="00E011CD" w:rsidRDefault="00E011CD" w:rsidP="00E011CD">
      <w:pPr>
        <w:pStyle w:val="Heading"/>
        <w:rPr>
          <w:bCs w:val="0"/>
          <w:color w:val="auto"/>
          <w:spacing w:val="0"/>
          <w:lang w:eastAsia="en-US"/>
        </w:rPr>
      </w:pPr>
      <w:r w:rsidRPr="00E011CD">
        <w:rPr>
          <w:bCs w:val="0"/>
          <w:color w:val="auto"/>
          <w:spacing w:val="0"/>
          <w:lang w:eastAsia="en-US"/>
        </w:rPr>
        <w:t>«Региональная экономика»</w:t>
      </w:r>
    </w:p>
    <w:p w:rsidR="00E011CD" w:rsidRPr="00E011CD" w:rsidRDefault="00E011CD" w:rsidP="00E011CD">
      <w:pPr>
        <w:pStyle w:val="Heading"/>
        <w:rPr>
          <w:bCs w:val="0"/>
          <w:color w:val="auto"/>
          <w:spacing w:val="0"/>
          <w:lang w:eastAsia="en-US"/>
        </w:rPr>
      </w:pPr>
      <w:r w:rsidRPr="00E011CD">
        <w:rPr>
          <w:bCs w:val="0"/>
          <w:color w:val="auto"/>
          <w:spacing w:val="0"/>
          <w:lang w:eastAsia="en-US"/>
        </w:rPr>
        <w:t>10 и 11 классы</w:t>
      </w:r>
    </w:p>
    <w:p w:rsidR="00E011CD" w:rsidRPr="00E011CD" w:rsidRDefault="00E011CD">
      <w:pPr>
        <w:pStyle w:val="ConsPlusNormal"/>
        <w:rPr>
          <w:rFonts w:ascii="Times New Roman" w:eastAsia="MS Gothic;ＭＳ ゴシック" w:hAnsi="Times New Roman" w:cs="Times New Roman"/>
          <w:b/>
          <w:bCs/>
          <w:color w:val="365F91"/>
          <w:sz w:val="28"/>
          <w:szCs w:val="28"/>
        </w:rPr>
      </w:pPr>
      <w:bookmarkStart w:id="0" w:name="_GoBack"/>
      <w:bookmarkEnd w:id="0"/>
    </w:p>
    <w:p w:rsidR="0016416F" w:rsidRDefault="00600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дисциплины «Региональная экономика» направлено на углубление знаний не только в области регионоведения России, но и на более широкое понимание того, каким образом функционирует экономическая система на уровне региона. Таким образом, учащиеся получат знания не только в области экономгеографии России, но и познакомятся с основными теориями региональной экономики (классическими и современными), теориями размещения производства, ознакомятся с основными элементами региональной бюджетной системы, а также узнают структуру региональных социально-экономических систем.</w:t>
      </w:r>
    </w:p>
    <w:p w:rsidR="0016416F" w:rsidRDefault="00600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формируют профессиональные компетенции, направленные на углубленное понимание социально-экономических процессов, проходящих в регионах России, а также их развитие в рамках основных мировых экономических трендов. Полученные знания позволят обучающимся осуществлять первичный мониторинг социально-экономического развития регионов (региональную диагностику) и предлагать собственные обоснованные пути решения имеющихся проблем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учитывая и оценивая альтернативные варианты решений), опираясь на приобретенные знания. </w:t>
      </w: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Формат занятий, помимо профессиональных навыков, способствует развитию у обучающихся коммуникативных навыков и навыков публичных выступлений, навыков логического и системного мышления. </w:t>
      </w: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дисциплина соответствует требованиям Программы среднего общего образования в части формирования у обучающихся не только профессиональных, но и социальных навыков. </w:t>
      </w:r>
    </w:p>
    <w:p w:rsidR="0016416F" w:rsidRDefault="0016416F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416F" w:rsidRDefault="00600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Целью освоения учебной дисциплины «Региональная экономика» является ознакомление лицеистов с теоретическими основами региональной и пространственной экономики, основными проблемами регионального и территориального управления, инструментами социально-экономического анализа развития регионов.</w:t>
      </w:r>
    </w:p>
    <w:p w:rsidR="0016416F" w:rsidRDefault="00600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основания дисциплины лицеист должен: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теоретические основы региональной экономики, основные проблемы социально-экономического развития субъектов РФ, понимать логику происходящих в регионах процессов.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находить и использовать актуальные источники официальной информации и статистики;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навыками первичной обработки имеющейся статистической информации, уметь сопоставлять между собой аналогичные показатели и на основании данного сравнения делать логически верные выводы;</w:t>
      </w:r>
    </w:p>
    <w:p w:rsidR="0016416F" w:rsidRDefault="0060065F">
      <w:pPr>
        <w:pStyle w:val="-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предлагать обоснованные пути решения проблем регионального развития и подкреплять их необходимыми расчетами</w:t>
      </w:r>
    </w:p>
    <w:p w:rsidR="0016416F" w:rsidRDefault="00600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освоение учебного предмета «Региональная экономика»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6416F" w:rsidRDefault="00164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общества, осознающего свою роль и ответственность в процессе формирования социально-экономической политики государства на уровне региона, базирующиеся на общечеловеческих ценностях;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готовность и способность к самостоятельной, творческой и ответственной деятельности;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толерантное мышление и поведение в поликультурном мире, проявляющееся в формировании решений, учитывающих мнение всех заинтересованных сторон;</w:t>
      </w:r>
    </w:p>
    <w:p w:rsidR="0016416F" w:rsidRDefault="0060065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16416F" w:rsidRDefault="0016416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ind w:firstLine="540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 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умение самостоятельно обнаруживать и формулировать проблемы регионов, определять цель деятельности по их решению;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416F" w:rsidRDefault="0060065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16416F" w:rsidRDefault="0016416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416F" w:rsidRDefault="0060065F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экономических и социальных реалий;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понимания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регионов РФ с разных точек зрения (экологии, структуры экономики, демографического портрета и др.);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роли государственного управления в развитии социально-экономических систем;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обобщать, анализировать и оценивать информацию: теории, концепции, факты, имеющие отношение к развитию регионов, с целью проверки гипотез и интерпретации данных различных источников;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процессов развития регионов;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основных тенденциях и возможных перспективах развития регионов в глобальном мире;</w:t>
      </w:r>
    </w:p>
    <w:p w:rsidR="0016416F" w:rsidRDefault="0060065F">
      <w:pPr>
        <w:pStyle w:val="ConsPlusNormal"/>
        <w:numPr>
          <w:ilvl w:val="0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методах анализа развития региональных систем;</w:t>
      </w:r>
    </w:p>
    <w:p w:rsidR="0016416F" w:rsidRPr="00E011CD" w:rsidRDefault="0060065F" w:rsidP="00E011C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разнообразные позиции, касающиеся вопросов развития регионов.</w:t>
      </w:r>
    </w:p>
    <w:sectPr w:rsidR="0016416F" w:rsidRPr="00E011CD" w:rsidSect="00E011CD">
      <w:footerReference w:type="default" r:id="rId7"/>
      <w:footerReference w:type="first" r:id="rId8"/>
      <w:pgSz w:w="11906" w:h="16838"/>
      <w:pgMar w:top="426" w:right="850" w:bottom="1134" w:left="1701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AB" w:rsidRDefault="002423AB">
      <w:pPr>
        <w:spacing w:after="0" w:line="240" w:lineRule="auto"/>
      </w:pPr>
      <w:r>
        <w:separator/>
      </w:r>
    </w:p>
  </w:endnote>
  <w:endnote w:type="continuationSeparator" w:id="0">
    <w:p w:rsidR="002423AB" w:rsidRDefault="0024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6F" w:rsidRDefault="0060065F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E011CD">
      <w:rPr>
        <w:noProof/>
      </w:rPr>
      <w:t>1</w:t>
    </w:r>
    <w:r>
      <w:fldChar w:fldCharType="end"/>
    </w:r>
  </w:p>
  <w:p w:rsidR="0016416F" w:rsidRDefault="001641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6F" w:rsidRDefault="001641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AB" w:rsidRDefault="002423AB">
      <w:pPr>
        <w:spacing w:after="0" w:line="240" w:lineRule="auto"/>
      </w:pPr>
      <w:r>
        <w:separator/>
      </w:r>
    </w:p>
  </w:footnote>
  <w:footnote w:type="continuationSeparator" w:id="0">
    <w:p w:rsidR="002423AB" w:rsidRDefault="0024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2"/>
    <w:multiLevelType w:val="multilevel"/>
    <w:tmpl w:val="5AC8044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0A0C"/>
    <w:multiLevelType w:val="multilevel"/>
    <w:tmpl w:val="5DFE4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B2868"/>
    <w:multiLevelType w:val="multilevel"/>
    <w:tmpl w:val="AB3E0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16EB1"/>
    <w:multiLevelType w:val="multilevel"/>
    <w:tmpl w:val="8A6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614A6"/>
    <w:multiLevelType w:val="multilevel"/>
    <w:tmpl w:val="B130280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64071"/>
    <w:multiLevelType w:val="multilevel"/>
    <w:tmpl w:val="EA22DB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7D5C07"/>
    <w:multiLevelType w:val="multilevel"/>
    <w:tmpl w:val="A82E5D9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3E2867"/>
    <w:multiLevelType w:val="multilevel"/>
    <w:tmpl w:val="80B641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A860E6"/>
    <w:multiLevelType w:val="multilevel"/>
    <w:tmpl w:val="421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E4274C"/>
    <w:multiLevelType w:val="multilevel"/>
    <w:tmpl w:val="B27EFFE0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F"/>
    <w:rsid w:val="0016416F"/>
    <w:rsid w:val="002423AB"/>
    <w:rsid w:val="00467131"/>
    <w:rsid w:val="0060065F"/>
    <w:rsid w:val="0062749E"/>
    <w:rsid w:val="008B3EF5"/>
    <w:rsid w:val="00C94402"/>
    <w:rsid w:val="00E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947"/>
  <w15:docId w15:val="{403BC136-3B8C-4F34-9907-C6CAAD1B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MS Gothic;ＭＳ ゴシック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4"/>
      <w:szCs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a3">
    <w:name w:val="Верхний колонтитул Знак"/>
    <w:qFormat/>
    <w:rPr>
      <w:rFonts w:cs="Times New Roman"/>
      <w:lang w:val="en-US"/>
    </w:rPr>
  </w:style>
  <w:style w:type="character" w:customStyle="1" w:styleId="a4">
    <w:name w:val="Нижний колонтитул Знак"/>
    <w:qFormat/>
    <w:rPr>
      <w:rFonts w:cs="Times New Roman"/>
      <w:lang w:val="en-US"/>
    </w:rPr>
  </w:style>
  <w:style w:type="character" w:customStyle="1" w:styleId="a5">
    <w:name w:val="Название Знак"/>
    <w:qFormat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10">
    <w:name w:val="Заголовок 1 Знак"/>
    <w:qFormat/>
    <w:rPr>
      <w:rFonts w:ascii="Cambria" w:eastAsia="MS Gothic;ＭＳ ゴシック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6"/>
    <w:qFormat/>
    <w:pPr>
      <w:widowControl w:val="0"/>
      <w:shd w:val="clear" w:color="auto" w:fill="FFFFFF"/>
      <w:autoSpaceDE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2021-10-25T11:22:00Z</dcterms:created>
  <dcterms:modified xsi:type="dcterms:W3CDTF">2021-10-25T11:22:00Z</dcterms:modified>
  <dc:language>en-US</dc:language>
</cp:coreProperties>
</file>