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9954"/>
        <w:gridCol w:w="9954"/>
      </w:tblGrid>
      <w:tr w:rsidR="00136BC3" w:rsidRPr="0066457B" w:rsidTr="00D46151">
        <w:tc>
          <w:tcPr>
            <w:tcW w:w="4562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136BC3" w:rsidRPr="002A590E" w:rsidTr="00D46151">
              <w:tc>
                <w:tcPr>
                  <w:tcW w:w="5778" w:type="dxa"/>
                </w:tcPr>
                <w:p w:rsidR="00136BC3" w:rsidRPr="002A590E" w:rsidRDefault="00136BC3" w:rsidP="007E1DCC">
                  <w:pPr>
                    <w:pStyle w:val="af3"/>
                    <w:tabs>
                      <w:tab w:val="left" w:pos="709"/>
                    </w:tabs>
                    <w:spacing w:line="276" w:lineRule="auto"/>
                    <w:ind w:left="-494" w:firstLine="494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2A590E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2A590E"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2A590E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7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2A590E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136BC3" w:rsidRPr="002A590E" w:rsidRDefault="00136BC3" w:rsidP="00D46151">
                  <w:pPr>
                    <w:pStyle w:val="a7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spacing w:line="276" w:lineRule="auto"/>
                    <w:contextualSpacing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136BC3" w:rsidRPr="002A590E" w:rsidRDefault="005778A2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402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№11 от 31.08.2020г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36BC3" w:rsidRPr="0066457B" w:rsidRDefault="00136BC3" w:rsidP="00D46151">
            <w:pPr>
              <w:rPr>
                <w:sz w:val="26"/>
                <w:szCs w:val="26"/>
              </w:rPr>
            </w:pPr>
          </w:p>
        </w:tc>
        <w:tc>
          <w:tcPr>
            <w:tcW w:w="5644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136BC3" w:rsidRPr="002A590E" w:rsidTr="00D46151">
              <w:tc>
                <w:tcPr>
                  <w:tcW w:w="5778" w:type="dxa"/>
                </w:tcPr>
                <w:p w:rsidR="00136BC3" w:rsidRPr="003136CD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spacing w:line="276" w:lineRule="auto"/>
                    <w:contextualSpacing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2A590E">
                    <w:rPr>
                      <w:sz w:val="26"/>
                      <w:szCs w:val="26"/>
                    </w:rPr>
                    <w:t>Приложение 235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2A590E">
                    <w:rPr>
                      <w:b w:val="0"/>
                      <w:sz w:val="26"/>
                      <w:szCs w:val="26"/>
                    </w:rPr>
                    <w:t>протокол от 04.12.2017 № 1</w:t>
                  </w: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:rsidR="00136BC3" w:rsidRPr="002A590E" w:rsidRDefault="00136BC3" w:rsidP="00D46151">
                  <w:pPr>
                    <w:pStyle w:val="af3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36BC3" w:rsidRPr="0066457B" w:rsidRDefault="00136BC3" w:rsidP="00D46151">
            <w:pPr>
              <w:ind w:left="708"/>
              <w:rPr>
                <w:sz w:val="26"/>
                <w:szCs w:val="26"/>
              </w:rPr>
            </w:pPr>
          </w:p>
        </w:tc>
      </w:tr>
    </w:tbl>
    <w:p w:rsidR="00136BC3" w:rsidRPr="00736DFA" w:rsidRDefault="00136BC3" w:rsidP="0013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C3" w:rsidRPr="00736DFA" w:rsidRDefault="00136BC3" w:rsidP="00136B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6BC3" w:rsidRPr="00736DFA" w:rsidRDefault="00136BC3" w:rsidP="00136B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6BC3" w:rsidRPr="007E1DCC" w:rsidRDefault="00136BC3" w:rsidP="00136BC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1DCC" w:rsidRPr="007E1DCC" w:rsidRDefault="00136BC3" w:rsidP="007E1D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1DC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136BC3" w:rsidRPr="007E1DCC" w:rsidRDefault="00136BC3" w:rsidP="007E1D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1DCC">
        <w:rPr>
          <w:rFonts w:ascii="Times New Roman" w:hAnsi="Times New Roman" w:cs="Times New Roman"/>
          <w:b/>
          <w:bCs/>
          <w:sz w:val="26"/>
          <w:szCs w:val="26"/>
        </w:rPr>
        <w:t xml:space="preserve"> «Введение в публичное управление»</w:t>
      </w:r>
    </w:p>
    <w:p w:rsidR="00136BC3" w:rsidRPr="007E1DCC" w:rsidRDefault="00136BC3" w:rsidP="00136B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DCC"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Pr="00736DFA" w:rsidRDefault="00136BC3" w:rsidP="00136BC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6BC3" w:rsidRDefault="00136BC3" w:rsidP="00136BC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6BC3" w:rsidRDefault="00136BC3" w:rsidP="00136BC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6BC3" w:rsidRDefault="00136BC3" w:rsidP="00136BC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6BC3" w:rsidRPr="00736DFA" w:rsidRDefault="00136BC3" w:rsidP="00136BC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Pr="00F31051" w:rsidRDefault="00F31051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F31051">
        <w:rPr>
          <w:sz w:val="26"/>
          <w:szCs w:val="26"/>
          <w:u w:val="single"/>
        </w:rPr>
        <w:t>Минченко О.С.</w:t>
      </w: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F31051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</w:rPr>
      </w:pPr>
    </w:p>
    <w:p w:rsidR="007E1DCC" w:rsidRDefault="007E1DCC" w:rsidP="007E1DCC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7E1DCC" w:rsidRDefault="007E1DCC" w:rsidP="007E1DCC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7E1DCC" w:rsidRDefault="007E1DCC" w:rsidP="007E1DCC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7E1DCC" w:rsidRDefault="007E1DCC" w:rsidP="007E1DCC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780E9C" w:rsidRPr="00574E09" w:rsidRDefault="00780E9C" w:rsidP="007E1DCC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lastRenderedPageBreak/>
        <w:t>Цель, результаты освоения дисциплины и пререквизиты</w:t>
      </w:r>
    </w:p>
    <w:p w:rsidR="00DB5072" w:rsidRDefault="00DB5072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:rsidR="00DB5072" w:rsidRPr="00DB5072" w:rsidRDefault="00DB5072" w:rsidP="00DB5072">
      <w:pPr>
        <w:widowControl w:val="0"/>
        <w:tabs>
          <w:tab w:val="left" w:pos="567"/>
          <w:tab w:val="left" w:pos="851"/>
        </w:tabs>
        <w:spacing w:line="240" w:lineRule="auto"/>
        <w:rPr>
          <w:color w:val="000000"/>
          <w:sz w:val="26"/>
          <w:szCs w:val="26"/>
        </w:rPr>
      </w:pPr>
      <w:r w:rsidRPr="00DB5072">
        <w:rPr>
          <w:color w:val="000000"/>
          <w:sz w:val="26"/>
          <w:szCs w:val="26"/>
        </w:rPr>
        <w:t>Целями освоения дисциплины являются:</w:t>
      </w:r>
    </w:p>
    <w:p w:rsidR="00F542F2" w:rsidRDefault="00F542F2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составить у студентов представления о сфере государственного управления и вопросов, которым оно занимается;</w:t>
      </w:r>
    </w:p>
    <w:p w:rsidR="00F542F2" w:rsidRDefault="00F542F2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 студентов с уроками истории в области государственного управления и составить представление о роли личностного фактора</w:t>
      </w:r>
      <w:r w:rsidR="006C203F">
        <w:rPr>
          <w:color w:val="000000"/>
          <w:sz w:val="26"/>
          <w:szCs w:val="26"/>
        </w:rPr>
        <w:t xml:space="preserve"> при управлении государством;</w:t>
      </w:r>
    </w:p>
    <w:p w:rsidR="006C203F" w:rsidRDefault="006C203F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 студентов с основными современными проблемами в сфере государственного управления;</w:t>
      </w:r>
    </w:p>
    <w:p w:rsidR="00F542F2" w:rsidRPr="00F542F2" w:rsidRDefault="006C203F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научить студентов</w:t>
      </w:r>
      <w:r w:rsidR="00F542F2">
        <w:rPr>
          <w:color w:val="000000"/>
          <w:sz w:val="26"/>
          <w:szCs w:val="26"/>
        </w:rPr>
        <w:t xml:space="preserve"> кр</w:t>
      </w:r>
      <w:r>
        <w:rPr>
          <w:color w:val="000000"/>
          <w:sz w:val="26"/>
          <w:szCs w:val="26"/>
        </w:rPr>
        <w:t>итически мыслить, воспринимать и</w:t>
      </w:r>
      <w:r w:rsidR="00F542F2">
        <w:rPr>
          <w:color w:val="000000"/>
          <w:sz w:val="26"/>
          <w:szCs w:val="26"/>
        </w:rPr>
        <w:t xml:space="preserve"> анализировать </w:t>
      </w:r>
      <w:r>
        <w:rPr>
          <w:color w:val="000000"/>
          <w:sz w:val="26"/>
          <w:szCs w:val="26"/>
        </w:rPr>
        <w:t>события</w:t>
      </w:r>
      <w:r w:rsidR="00F542F2">
        <w:rPr>
          <w:color w:val="000000"/>
          <w:sz w:val="26"/>
          <w:szCs w:val="26"/>
        </w:rPr>
        <w:t xml:space="preserve"> в сфере государственного управления;</w:t>
      </w:r>
    </w:p>
    <w:p w:rsidR="00416751" w:rsidRDefault="006C203F" w:rsidP="00416751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заинтересовать студентов сферой государственного управления и мотивировать его к дальнейшему выбору данной специальности;</w:t>
      </w:r>
    </w:p>
    <w:p w:rsidR="006C203F" w:rsidRPr="00416751" w:rsidRDefault="006C203F" w:rsidP="00416751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привить студентам практические навыки поиска и анализа информации о системе государственного управления в России</w:t>
      </w:r>
    </w:p>
    <w:p w:rsidR="00DB5072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DB5072" w:rsidRPr="0051335F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1335F">
        <w:rPr>
          <w:color w:val="000000"/>
          <w:sz w:val="26"/>
          <w:szCs w:val="26"/>
        </w:rPr>
        <w:t>Результатами освоения дисциплины являются:</w:t>
      </w:r>
    </w:p>
    <w:p w:rsidR="00DB5072" w:rsidRPr="0051335F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1335F">
        <w:rPr>
          <w:color w:val="000000"/>
          <w:sz w:val="26"/>
          <w:szCs w:val="26"/>
        </w:rPr>
        <w:t xml:space="preserve">1. возможность студента </w:t>
      </w:r>
      <w:r w:rsidR="006C203F">
        <w:rPr>
          <w:color w:val="000000"/>
          <w:sz w:val="26"/>
          <w:szCs w:val="26"/>
        </w:rPr>
        <w:t>определить и охарактеризовать перечень вопросов, которыми занимается государственное управление;</w:t>
      </w:r>
    </w:p>
    <w:p w:rsidR="00DB5072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1335F">
        <w:rPr>
          <w:color w:val="000000"/>
          <w:sz w:val="26"/>
          <w:szCs w:val="26"/>
        </w:rPr>
        <w:t xml:space="preserve">2. возможность студента </w:t>
      </w:r>
      <w:r w:rsidR="006C203F">
        <w:rPr>
          <w:color w:val="000000"/>
          <w:sz w:val="26"/>
          <w:szCs w:val="26"/>
        </w:rPr>
        <w:t>на основе критического анализа прогнозировать последствия событий в сфере государственного управления;</w:t>
      </w:r>
    </w:p>
    <w:p w:rsidR="006C203F" w:rsidRDefault="006C203F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выбор студентами специализации государственного управления для поступления в НИУ ВШЭ</w:t>
      </w:r>
    </w:p>
    <w:p w:rsidR="006C203F" w:rsidRPr="0051335F" w:rsidRDefault="006C203F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Возможность студента оперативно и точно найти информацию по вопросам в сфере государственного управления.</w:t>
      </w:r>
    </w:p>
    <w:p w:rsidR="00A50BC5" w:rsidRPr="00A50BC5" w:rsidRDefault="00A50BC5" w:rsidP="006C203F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A50BC5" w:rsidRDefault="00A50BC5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A50BC5" w:rsidRPr="00A50BC5" w:rsidRDefault="00A50BC5" w:rsidP="00A50BC5">
      <w:pPr>
        <w:widowControl w:val="0"/>
        <w:spacing w:line="240" w:lineRule="auto"/>
        <w:rPr>
          <w:color w:val="000000"/>
          <w:sz w:val="26"/>
          <w:szCs w:val="26"/>
        </w:rPr>
      </w:pPr>
      <w:r w:rsidRPr="00A50BC5">
        <w:rPr>
          <w:color w:val="000000"/>
          <w:sz w:val="26"/>
          <w:szCs w:val="26"/>
        </w:rPr>
        <w:t xml:space="preserve">Для освоения учебной дисциплины студенты должны владеть </w:t>
      </w:r>
      <w:r w:rsidR="00416751">
        <w:rPr>
          <w:color w:val="000000"/>
          <w:sz w:val="26"/>
          <w:szCs w:val="26"/>
        </w:rPr>
        <w:t>минимальным набором знаний о системе государственного управления</w:t>
      </w:r>
      <w:r w:rsidR="006C203F">
        <w:rPr>
          <w:color w:val="000000"/>
          <w:sz w:val="26"/>
          <w:szCs w:val="26"/>
        </w:rPr>
        <w:t xml:space="preserve"> (на уровне конституции)</w:t>
      </w:r>
      <w:r w:rsidR="00416751">
        <w:rPr>
          <w:color w:val="000000"/>
          <w:sz w:val="26"/>
          <w:szCs w:val="26"/>
        </w:rPr>
        <w:t xml:space="preserve"> </w:t>
      </w:r>
      <w:r w:rsidR="006C203F">
        <w:rPr>
          <w:color w:val="000000"/>
          <w:sz w:val="26"/>
          <w:szCs w:val="26"/>
        </w:rPr>
        <w:t>отличать ветви</w:t>
      </w:r>
      <w:r w:rsidR="00416751">
        <w:rPr>
          <w:color w:val="000000"/>
          <w:sz w:val="26"/>
          <w:szCs w:val="26"/>
        </w:rPr>
        <w:t xml:space="preserve"> власти и </w:t>
      </w:r>
      <w:r w:rsidR="006C203F">
        <w:rPr>
          <w:color w:val="000000"/>
          <w:sz w:val="26"/>
          <w:szCs w:val="26"/>
        </w:rPr>
        <w:t xml:space="preserve">знать спектр </w:t>
      </w:r>
      <w:r w:rsidR="00416751">
        <w:rPr>
          <w:color w:val="000000"/>
          <w:sz w:val="26"/>
          <w:szCs w:val="26"/>
        </w:rPr>
        <w:t>вопросов, которыми занимается каждая из ветвей.</w:t>
      </w:r>
    </w:p>
    <w:p w:rsidR="00A50BC5" w:rsidRPr="0051335F" w:rsidRDefault="00A50BC5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780E9C" w:rsidRPr="00574E09" w:rsidRDefault="00780E9C" w:rsidP="00780E9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Содержание учебной дисциплины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07"/>
        <w:gridCol w:w="936"/>
        <w:gridCol w:w="1254"/>
        <w:gridCol w:w="992"/>
      </w:tblGrid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936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Аудиторные часы</w:t>
            </w:r>
          </w:p>
        </w:tc>
        <w:tc>
          <w:tcPr>
            <w:tcW w:w="1254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Самостоятельная работа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Общие</w:t>
            </w:r>
            <w:r w:rsidRPr="00AF58F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характеристики сферы государственного управления. Типично-государственные функции.</w:t>
            </w:r>
          </w:p>
        </w:tc>
        <w:tc>
          <w:tcPr>
            <w:tcW w:w="936" w:type="dxa"/>
            <w:vAlign w:val="center"/>
          </w:tcPr>
          <w:p w:rsidR="001C737D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1C737D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737D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Структура государственного управления. Институциональный и региональный аспект. Федерализм и бюджетная обеспеченность. </w:t>
            </w:r>
          </w:p>
        </w:tc>
        <w:tc>
          <w:tcPr>
            <w:tcW w:w="936" w:type="dxa"/>
            <w:vAlign w:val="center"/>
          </w:tcPr>
          <w:p w:rsidR="001C737D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81BF8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Законодательная власть в современной России.</w:t>
            </w:r>
          </w:p>
        </w:tc>
        <w:tc>
          <w:tcPr>
            <w:tcW w:w="936" w:type="dxa"/>
            <w:vAlign w:val="center"/>
          </w:tcPr>
          <w:p w:rsidR="001C737D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81BF8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Политические процессы: исторический опыт и современность.</w:t>
            </w:r>
          </w:p>
        </w:tc>
        <w:tc>
          <w:tcPr>
            <w:tcW w:w="936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Исполнительная власть в системе государственного управления. Государственные услуги и технологии их оказания</w:t>
            </w:r>
          </w:p>
        </w:tc>
        <w:tc>
          <w:tcPr>
            <w:tcW w:w="936" w:type="dxa"/>
            <w:vAlign w:val="center"/>
          </w:tcPr>
          <w:p w:rsidR="001C737D" w:rsidRPr="001C737D" w:rsidRDefault="00783A67" w:rsidP="00783A6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C737D" w:rsidRPr="001C737D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1C737D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служба как основа государственного управления. </w:t>
            </w:r>
          </w:p>
        </w:tc>
        <w:tc>
          <w:tcPr>
            <w:tcW w:w="936" w:type="dxa"/>
            <w:vAlign w:val="center"/>
          </w:tcPr>
          <w:p w:rsidR="001C737D" w:rsidRDefault="001C737D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C737D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организации работы бюджетного сектора. Показатели эффективности как основа поощрений и наказаний в системе государственного управления.</w:t>
            </w:r>
          </w:p>
        </w:tc>
        <w:tc>
          <w:tcPr>
            <w:tcW w:w="936" w:type="dxa"/>
            <w:vAlign w:val="center"/>
          </w:tcPr>
          <w:p w:rsidR="001C737D" w:rsidRDefault="001C737D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81BF8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81BF8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1C737D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81BF8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Значение местного самоуправления для управления государством. </w:t>
            </w:r>
          </w:p>
        </w:tc>
        <w:tc>
          <w:tcPr>
            <w:tcW w:w="936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607" w:type="dxa"/>
          </w:tcPr>
          <w:p w:rsidR="001C737D" w:rsidRDefault="004A462D" w:rsidP="00081BF8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Регулирование</w:t>
            </w:r>
            <w:r w:rsidR="001C737D">
              <w:rPr>
                <w:color w:val="000000"/>
                <w:sz w:val="26"/>
                <w:szCs w:val="26"/>
              </w:rPr>
              <w:t xml:space="preserve"> как объект государственного управления.</w:t>
            </w:r>
            <w:r w:rsidR="00081BF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1C737D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81BF8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081BF8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C737D" w:rsidTr="00783A67">
        <w:tc>
          <w:tcPr>
            <w:tcW w:w="675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07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Реформы государственного управления вчера и сегодня: исторические параллели и современное состояние</w:t>
            </w:r>
          </w:p>
        </w:tc>
        <w:tc>
          <w:tcPr>
            <w:tcW w:w="936" w:type="dxa"/>
            <w:vAlign w:val="center"/>
          </w:tcPr>
          <w:p w:rsidR="001C737D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81BF8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1C737D" w:rsidRDefault="00DE4833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81BF8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992" w:type="dxa"/>
          </w:tcPr>
          <w:p w:rsidR="001C737D" w:rsidRDefault="001C737D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81BF8" w:rsidTr="00783A67">
        <w:tc>
          <w:tcPr>
            <w:tcW w:w="675" w:type="dxa"/>
          </w:tcPr>
          <w:p w:rsidR="00081BF8" w:rsidRDefault="00DE4833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607" w:type="dxa"/>
          </w:tcPr>
          <w:p w:rsidR="00081BF8" w:rsidRDefault="00DE4833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Роль личности в истории государственного управления</w:t>
            </w:r>
          </w:p>
        </w:tc>
        <w:tc>
          <w:tcPr>
            <w:tcW w:w="936" w:type="dxa"/>
            <w:vAlign w:val="center"/>
          </w:tcPr>
          <w:p w:rsidR="00081BF8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E4833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081BF8" w:rsidRDefault="00DE4833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2ч</w:t>
            </w:r>
          </w:p>
        </w:tc>
        <w:tc>
          <w:tcPr>
            <w:tcW w:w="992" w:type="dxa"/>
          </w:tcPr>
          <w:p w:rsidR="00081BF8" w:rsidRDefault="00081BF8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E4833" w:rsidTr="00783A67">
        <w:tc>
          <w:tcPr>
            <w:tcW w:w="675" w:type="dxa"/>
          </w:tcPr>
          <w:p w:rsidR="00DE4833" w:rsidRDefault="00AF27A9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607" w:type="dxa"/>
          </w:tcPr>
          <w:p w:rsidR="00DE4833" w:rsidRDefault="00AF27A9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Презентация проектов</w:t>
            </w:r>
          </w:p>
        </w:tc>
        <w:tc>
          <w:tcPr>
            <w:tcW w:w="936" w:type="dxa"/>
            <w:vAlign w:val="center"/>
          </w:tcPr>
          <w:p w:rsidR="00DE4833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AF27A9">
              <w:rPr>
                <w:color w:val="000000"/>
                <w:sz w:val="26"/>
                <w:szCs w:val="26"/>
              </w:rPr>
              <w:t>ч</w:t>
            </w:r>
          </w:p>
        </w:tc>
        <w:tc>
          <w:tcPr>
            <w:tcW w:w="1254" w:type="dxa"/>
            <w:vAlign w:val="center"/>
          </w:tcPr>
          <w:p w:rsidR="00DE4833" w:rsidRDefault="00DE4833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E4833" w:rsidRDefault="00DE4833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27A9" w:rsidTr="00783A67">
        <w:tc>
          <w:tcPr>
            <w:tcW w:w="675" w:type="dxa"/>
          </w:tcPr>
          <w:p w:rsidR="00AF27A9" w:rsidRDefault="00AF27A9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07" w:type="dxa"/>
          </w:tcPr>
          <w:p w:rsidR="00AF27A9" w:rsidRDefault="00AF27A9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AF27A9" w:rsidRDefault="00783A67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  <w:r w:rsidR="00AF27A9">
              <w:rPr>
                <w:color w:val="000000"/>
                <w:sz w:val="26"/>
                <w:szCs w:val="26"/>
              </w:rPr>
              <w:t xml:space="preserve"> ч</w:t>
            </w:r>
          </w:p>
        </w:tc>
        <w:tc>
          <w:tcPr>
            <w:tcW w:w="1254" w:type="dxa"/>
            <w:vAlign w:val="center"/>
          </w:tcPr>
          <w:p w:rsidR="00AF27A9" w:rsidRDefault="00AF27A9" w:rsidP="00783A67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ч</w:t>
            </w:r>
          </w:p>
        </w:tc>
        <w:tc>
          <w:tcPr>
            <w:tcW w:w="992" w:type="dxa"/>
          </w:tcPr>
          <w:p w:rsidR="00AF27A9" w:rsidRDefault="00AF27A9" w:rsidP="00780E9C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80E9C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:rsidR="004E3F5B" w:rsidRPr="00574E09" w:rsidRDefault="004E3F5B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p w:rsidR="00780E9C" w:rsidRPr="00574E09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:rsidR="00780E9C" w:rsidRPr="00574E09" w:rsidRDefault="00780E9C" w:rsidP="00780E9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Оценивание</w:t>
      </w:r>
    </w:p>
    <w:p w:rsidR="00965EB6" w:rsidRPr="00965EB6" w:rsidRDefault="00965EB6" w:rsidP="00965EB6">
      <w:pPr>
        <w:pStyle w:val="1"/>
        <w:widowControl w:val="0"/>
        <w:spacing w:before="240" w:after="120" w:line="240" w:lineRule="auto"/>
        <w:jc w:val="center"/>
        <w:rPr>
          <w:b w:val="0"/>
          <w:color w:val="000000"/>
          <w:sz w:val="26"/>
          <w:szCs w:val="26"/>
        </w:rPr>
      </w:pPr>
      <w:r w:rsidRPr="00965EB6">
        <w:rPr>
          <w:b w:val="0"/>
          <w:color w:val="000000"/>
          <w:sz w:val="26"/>
          <w:szCs w:val="26"/>
        </w:rPr>
        <w:t>Формы контроля знаний студентов</w:t>
      </w:r>
    </w:p>
    <w:tbl>
      <w:tblPr>
        <w:tblW w:w="10279" w:type="dxa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674"/>
        <w:gridCol w:w="6395"/>
      </w:tblGrid>
      <w:tr w:rsidR="00965EB6" w:rsidRPr="00965EB6" w:rsidTr="00965EB6"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965EB6" w:rsidRPr="00965EB6" w:rsidRDefault="00965EB6" w:rsidP="00965EB6">
            <w:pPr>
              <w:widowControl w:val="0"/>
              <w:spacing w:line="240" w:lineRule="auto"/>
              <w:ind w:right="-108"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>Тип контроля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965EB6" w:rsidRPr="00965EB6" w:rsidRDefault="00965EB6" w:rsidP="00965EB6">
            <w:pPr>
              <w:widowControl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>Форма контроля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965EB6" w:rsidRPr="00965EB6" w:rsidRDefault="00965EB6" w:rsidP="00965EB6">
            <w:pPr>
              <w:widowControl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>Параметры</w:t>
            </w:r>
          </w:p>
        </w:tc>
      </w:tr>
      <w:tr w:rsidR="00965EB6" w:rsidRPr="00965EB6" w:rsidTr="00965EB6"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965EB6" w:rsidP="00965EB6">
            <w:pPr>
              <w:widowControl w:val="0"/>
              <w:spacing w:line="240" w:lineRule="auto"/>
              <w:ind w:right="-108"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>Текущий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1C2A65" w:rsidP="00081BF8">
            <w:pPr>
              <w:widowControl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Контрольная работа </w:t>
            </w:r>
            <w:r w:rsidR="00081BF8">
              <w:rPr>
                <w:color w:val="000000"/>
                <w:sz w:val="26"/>
                <w:szCs w:val="26"/>
              </w:rPr>
              <w:t>по пройденному материалу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965EB6" w:rsidP="00081BF8">
            <w:pPr>
              <w:widowControl w:val="0"/>
              <w:spacing w:line="240" w:lineRule="auto"/>
              <w:ind w:firstLine="257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 xml:space="preserve">В рамках контрольной работы будет проверено усвоение студентами материала, посвящённого </w:t>
            </w:r>
            <w:r w:rsidR="00081BF8">
              <w:rPr>
                <w:color w:val="000000"/>
                <w:sz w:val="26"/>
                <w:szCs w:val="26"/>
              </w:rPr>
              <w:t>системе организации государственного управления, а так же способности студентов устанавливать причинно-следственные связи между событиями в области государственного управления</w:t>
            </w:r>
          </w:p>
        </w:tc>
      </w:tr>
      <w:tr w:rsidR="00965EB6" w:rsidRPr="00965EB6" w:rsidTr="00965EB6"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965EB6" w:rsidP="00965EB6">
            <w:pPr>
              <w:widowControl w:val="0"/>
              <w:spacing w:line="240" w:lineRule="auto"/>
              <w:ind w:right="-108"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 xml:space="preserve">Текущий 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1C2A65" w:rsidP="00081BF8">
            <w:pPr>
              <w:widowControl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н</w:t>
            </w:r>
            <w:r w:rsidR="00081BF8">
              <w:rPr>
                <w:color w:val="000000"/>
                <w:sz w:val="26"/>
                <w:szCs w:val="26"/>
              </w:rPr>
              <w:t xml:space="preserve">а семинарских занятиях 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1C2A65" w:rsidP="00965EB6">
            <w:pPr>
              <w:widowControl w:val="0"/>
              <w:spacing w:line="240" w:lineRule="auto"/>
              <w:ind w:firstLine="2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Оценивание домашних заданий и работы на семинарских занятиях</w:t>
            </w:r>
          </w:p>
        </w:tc>
      </w:tr>
      <w:tr w:rsidR="00965EB6" w:rsidRPr="00965EB6" w:rsidTr="00965EB6"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965EB6" w:rsidP="00965EB6">
            <w:pPr>
              <w:widowControl w:val="0"/>
              <w:spacing w:line="240" w:lineRule="auto"/>
              <w:ind w:right="-108"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>Итоговый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965EB6" w:rsidP="00965EB6">
            <w:pPr>
              <w:widowControl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965EB6">
              <w:rPr>
                <w:color w:val="000000"/>
                <w:sz w:val="26"/>
                <w:szCs w:val="26"/>
              </w:rPr>
              <w:t>Экзамен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65EB6" w:rsidRPr="00965EB6" w:rsidRDefault="00081BF8" w:rsidP="00965EB6">
            <w:pPr>
              <w:widowControl w:val="0"/>
              <w:spacing w:line="240" w:lineRule="auto"/>
              <w:ind w:firstLine="2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Представление презентаций по проектам</w:t>
            </w:r>
            <w:r w:rsidR="00965EB6" w:rsidRPr="00965EB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65EB6" w:rsidRPr="00965EB6" w:rsidRDefault="00965EB6" w:rsidP="00965EB6">
      <w:pPr>
        <w:widowControl w:val="0"/>
        <w:spacing w:line="240" w:lineRule="auto"/>
        <w:rPr>
          <w:color w:val="000000"/>
          <w:sz w:val="26"/>
          <w:szCs w:val="26"/>
        </w:rPr>
      </w:pPr>
    </w:p>
    <w:p w:rsidR="00965EB6" w:rsidRPr="00965EB6" w:rsidRDefault="00965EB6" w:rsidP="00965EB6">
      <w:pPr>
        <w:pStyle w:val="2"/>
        <w:jc w:val="center"/>
        <w:rPr>
          <w:b w:val="0"/>
          <w:color w:val="000000"/>
          <w:sz w:val="26"/>
          <w:szCs w:val="26"/>
        </w:rPr>
      </w:pPr>
      <w:r w:rsidRPr="00965EB6">
        <w:rPr>
          <w:b w:val="0"/>
          <w:color w:val="000000"/>
          <w:sz w:val="26"/>
          <w:szCs w:val="26"/>
        </w:rPr>
        <w:t>Порядок формирования оценок по дисциплине</w:t>
      </w:r>
    </w:p>
    <w:p w:rsidR="00965EB6" w:rsidRPr="00D3603B" w:rsidRDefault="00965EB6" w:rsidP="00D3603B">
      <w:pPr>
        <w:widowControl w:val="0"/>
        <w:rPr>
          <w:color w:val="000000"/>
          <w:sz w:val="26"/>
          <w:szCs w:val="26"/>
        </w:rPr>
      </w:pPr>
      <w:r w:rsidRPr="00D3603B">
        <w:rPr>
          <w:color w:val="000000"/>
          <w:sz w:val="26"/>
          <w:szCs w:val="26"/>
        </w:rPr>
        <w:t xml:space="preserve">Оценки по всем формам текущего контроля выставляются по 10-ти балльной шкале. </w:t>
      </w:r>
    </w:p>
    <w:p w:rsidR="00965EB6" w:rsidRPr="00D3603B" w:rsidRDefault="00965EB6" w:rsidP="00D3603B">
      <w:pPr>
        <w:widowControl w:val="0"/>
        <w:rPr>
          <w:color w:val="000000"/>
          <w:sz w:val="26"/>
          <w:szCs w:val="26"/>
        </w:rPr>
      </w:pPr>
      <w:r w:rsidRPr="00D3603B">
        <w:rPr>
          <w:color w:val="000000"/>
          <w:sz w:val="26"/>
          <w:szCs w:val="26"/>
        </w:rPr>
        <w:t xml:space="preserve">Преподаватель оценивает работу студентов на семинарских и практических занятиях, уровень владения лекционным материалом и литературой по соответствующей тематике. Оценки за работу на семинарских и практических </w:t>
      </w:r>
      <w:r w:rsidRPr="00D3603B">
        <w:rPr>
          <w:color w:val="000000"/>
          <w:sz w:val="26"/>
          <w:szCs w:val="26"/>
        </w:rPr>
        <w:lastRenderedPageBreak/>
        <w:t>занятиях выставляются в рабочую ведомость. При этом учитывается как активность, участие в работе семинара, так и результаты работы. Оценке подлежит выполнение домашних заданий.</w:t>
      </w:r>
    </w:p>
    <w:p w:rsidR="00D3603B" w:rsidRPr="00D3603B" w:rsidRDefault="00D3603B" w:rsidP="00D3603B">
      <w:pPr>
        <w:rPr>
          <w:sz w:val="26"/>
          <w:szCs w:val="26"/>
        </w:rPr>
      </w:pPr>
      <w:r w:rsidRPr="00D3603B">
        <w:rPr>
          <w:sz w:val="26"/>
          <w:szCs w:val="26"/>
        </w:rPr>
        <w:t xml:space="preserve">По завершению курса студенты представляют </w:t>
      </w:r>
      <w:r>
        <w:rPr>
          <w:sz w:val="26"/>
          <w:szCs w:val="26"/>
        </w:rPr>
        <w:t>сдают экзамен, который представляет собой защиту проекта. С</w:t>
      </w:r>
      <w:r w:rsidRPr="00D3603B">
        <w:rPr>
          <w:sz w:val="26"/>
          <w:szCs w:val="26"/>
        </w:rPr>
        <w:t xml:space="preserve">вои проекты </w:t>
      </w:r>
      <w:r>
        <w:rPr>
          <w:sz w:val="26"/>
          <w:szCs w:val="26"/>
        </w:rPr>
        <w:t xml:space="preserve">студенты готовят в виде текста и представляют устно в сопровождении графических </w:t>
      </w:r>
      <w:r w:rsidRPr="00D3603B">
        <w:rPr>
          <w:sz w:val="26"/>
          <w:szCs w:val="26"/>
        </w:rPr>
        <w:t xml:space="preserve">презентаций. Тематика проектов предполагает изучение порядка и проблем оказания определенных государственных услуг, а так же оценку их предоставления на основе опросов, который студенты проводят самостоятельно под руководством преподавателя с использованием сервиса </w:t>
      </w:r>
      <w:r w:rsidRPr="00D3603B">
        <w:rPr>
          <w:sz w:val="26"/>
          <w:szCs w:val="26"/>
          <w:lang w:val="en-US"/>
        </w:rPr>
        <w:t>surveymonkey</w:t>
      </w:r>
      <w:r w:rsidRPr="00D3603B">
        <w:rPr>
          <w:sz w:val="26"/>
          <w:szCs w:val="26"/>
        </w:rPr>
        <w:t xml:space="preserve">. Работа над проектом проводится студентами в мини-группах по 3-4 человека. Оценка работы осуществляется через оценку содержания работы (текста) по критериям логичности, структурированности, обоснованности, соблюдения логики исследования и предоставления материала, а так же презентации – оценивается как  преподавателем, так  и другими студентами с использованием онлайн системы голосования </w:t>
      </w:r>
      <w:r w:rsidRPr="00D3603B">
        <w:rPr>
          <w:sz w:val="26"/>
          <w:szCs w:val="26"/>
          <w:lang w:val="en-US"/>
        </w:rPr>
        <w:t>mentimeter</w:t>
      </w:r>
      <w:r w:rsidRPr="00D3603B">
        <w:rPr>
          <w:sz w:val="26"/>
          <w:szCs w:val="26"/>
        </w:rPr>
        <w:t>.</w:t>
      </w:r>
      <w:r w:rsidRPr="00D3603B">
        <w:rPr>
          <w:sz w:val="26"/>
          <w:szCs w:val="26"/>
          <w:lang w:val="en-US"/>
        </w:rPr>
        <w:t>com</w:t>
      </w:r>
      <w:r w:rsidRPr="00D3603B">
        <w:rPr>
          <w:sz w:val="26"/>
          <w:szCs w:val="26"/>
        </w:rPr>
        <w:t xml:space="preserve">  Формула определения оценки за итоговый проект</w:t>
      </w:r>
      <w:r w:rsidR="0008488B">
        <w:rPr>
          <w:sz w:val="26"/>
          <w:szCs w:val="26"/>
        </w:rPr>
        <w:t xml:space="preserve"> (экзамен)</w:t>
      </w:r>
      <w:r w:rsidRPr="00D3603B">
        <w:rPr>
          <w:sz w:val="26"/>
          <w:szCs w:val="26"/>
        </w:rPr>
        <w:t>:</w:t>
      </w:r>
    </w:p>
    <w:p w:rsidR="00D3603B" w:rsidRPr="00544338" w:rsidRDefault="00D3603B" w:rsidP="00D3603B">
      <w:pPr>
        <w:jc w:val="center"/>
      </w:pPr>
      <w:r>
        <w:t>О</w:t>
      </w:r>
      <w:r w:rsidRPr="00544338">
        <w:rPr>
          <w:vertAlign w:val="subscript"/>
        </w:rPr>
        <w:t>проекта</w:t>
      </w:r>
      <w:r>
        <w:t>=0,4О</w:t>
      </w:r>
      <w:r w:rsidRPr="00544338">
        <w:rPr>
          <w:vertAlign w:val="subscript"/>
        </w:rPr>
        <w:t>студентов</w:t>
      </w:r>
      <w:r>
        <w:t>+</w:t>
      </w:r>
      <w:r w:rsidRPr="00B544F7">
        <w:t>0,2</w:t>
      </w:r>
      <w:r>
        <w:t>О</w:t>
      </w:r>
      <w:r w:rsidRPr="00544338">
        <w:rPr>
          <w:vertAlign w:val="subscript"/>
        </w:rPr>
        <w:t>преподавателя</w:t>
      </w:r>
      <w:r>
        <w:t>+0,4О</w:t>
      </w:r>
      <w:r w:rsidRPr="00544338">
        <w:rPr>
          <w:vertAlign w:val="subscript"/>
        </w:rPr>
        <w:t>текста</w:t>
      </w:r>
    </w:p>
    <w:p w:rsidR="00D3603B" w:rsidRPr="00965EB6" w:rsidRDefault="00D3603B" w:rsidP="00965EB6">
      <w:pPr>
        <w:widowControl w:val="0"/>
        <w:spacing w:line="240" w:lineRule="auto"/>
        <w:rPr>
          <w:color w:val="000000"/>
          <w:sz w:val="26"/>
          <w:szCs w:val="26"/>
        </w:rPr>
      </w:pPr>
    </w:p>
    <w:p w:rsidR="001C2A65" w:rsidRDefault="001C2A65" w:rsidP="00965EB6">
      <w:pPr>
        <w:widowControl w:val="0"/>
        <w:spacing w:line="240" w:lineRule="auto"/>
        <w:rPr>
          <w:color w:val="000000"/>
          <w:sz w:val="26"/>
          <w:szCs w:val="26"/>
        </w:rPr>
      </w:pPr>
    </w:p>
    <w:p w:rsidR="001C2A65" w:rsidRPr="001C2A65" w:rsidRDefault="001C2A65" w:rsidP="001C2A65">
      <w:pPr>
        <w:spacing w:line="240" w:lineRule="auto"/>
        <w:rPr>
          <w:color w:val="000000"/>
          <w:sz w:val="26"/>
          <w:szCs w:val="26"/>
        </w:rPr>
      </w:pPr>
      <w:r w:rsidRPr="001C2A65">
        <w:rPr>
          <w:color w:val="000000"/>
          <w:sz w:val="26"/>
          <w:szCs w:val="26"/>
        </w:rPr>
        <w:t>Оценки по всем формам контроля выставляются по 10-тибалльной шкале.</w:t>
      </w:r>
    </w:p>
    <w:p w:rsidR="00965EB6" w:rsidRDefault="00965EB6" w:rsidP="00965EB6">
      <w:pPr>
        <w:widowControl w:val="0"/>
        <w:spacing w:line="240" w:lineRule="auto"/>
        <w:rPr>
          <w:color w:val="000000"/>
          <w:sz w:val="26"/>
          <w:szCs w:val="26"/>
        </w:rPr>
      </w:pPr>
    </w:p>
    <w:p w:rsidR="00B90776" w:rsidRPr="00B90776" w:rsidRDefault="00B90776" w:rsidP="00965EB6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Оценка по предмету= 0,4О</w:t>
      </w:r>
      <w:r w:rsidRPr="00B90776">
        <w:rPr>
          <w:color w:val="000000"/>
          <w:sz w:val="26"/>
          <w:szCs w:val="26"/>
          <w:vertAlign w:val="subscript"/>
        </w:rPr>
        <w:t>экзамен</w:t>
      </w:r>
      <w:r>
        <w:rPr>
          <w:color w:val="000000"/>
          <w:sz w:val="26"/>
          <w:szCs w:val="26"/>
          <w:vertAlign w:val="subscript"/>
        </w:rPr>
        <w:t xml:space="preserve"> </w:t>
      </w:r>
      <w:r>
        <w:rPr>
          <w:color w:val="000000"/>
          <w:sz w:val="26"/>
          <w:szCs w:val="26"/>
        </w:rPr>
        <w:t>+ 0,2О</w:t>
      </w:r>
      <w:r w:rsidRPr="00B90776">
        <w:rPr>
          <w:color w:val="000000"/>
          <w:sz w:val="26"/>
          <w:szCs w:val="26"/>
          <w:vertAlign w:val="subscript"/>
        </w:rPr>
        <w:t>контрольная</w:t>
      </w:r>
      <w:r>
        <w:rPr>
          <w:color w:val="000000"/>
          <w:sz w:val="26"/>
          <w:szCs w:val="26"/>
        </w:rPr>
        <w:t>+0,4О</w:t>
      </w:r>
      <w:r w:rsidRPr="00B90776">
        <w:rPr>
          <w:color w:val="000000"/>
          <w:sz w:val="26"/>
          <w:szCs w:val="26"/>
          <w:vertAlign w:val="subscript"/>
        </w:rPr>
        <w:t xml:space="preserve">семинарская </w:t>
      </w:r>
    </w:p>
    <w:p w:rsidR="00780E9C" w:rsidRDefault="00780E9C" w:rsidP="00780E9C">
      <w:pPr>
        <w:pStyle w:val="a7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:rsidR="00B90776" w:rsidRDefault="00B90776" w:rsidP="00780E9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Оценка за работу на семинарских занятиях вычисляется по формуле:</w:t>
      </w:r>
    </w:p>
    <w:p w:rsidR="00B90776" w:rsidRDefault="00B90776" w:rsidP="00780E9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O</w:t>
      </w:r>
      <w:r w:rsidRPr="00B90776">
        <w:rPr>
          <w:color w:val="000000"/>
          <w:sz w:val="26"/>
          <w:szCs w:val="26"/>
          <w:vertAlign w:val="subscript"/>
        </w:rPr>
        <w:t>семинарская</w:t>
      </w:r>
      <w:r>
        <w:rPr>
          <w:color w:val="000000"/>
          <w:sz w:val="26"/>
          <w:szCs w:val="26"/>
          <w:vertAlign w:val="subscript"/>
        </w:rPr>
        <w:t xml:space="preserve"> </w:t>
      </w:r>
      <w:r>
        <w:rPr>
          <w:color w:val="000000"/>
          <w:sz w:val="26"/>
          <w:szCs w:val="26"/>
          <w:vertAlign w:val="subscript"/>
          <w:lang w:val="en-US"/>
        </w:rPr>
        <w:t xml:space="preserve">= </w:t>
      </w:r>
      <w:r>
        <w:rPr>
          <w:color w:val="000000"/>
          <w:sz w:val="26"/>
          <w:szCs w:val="26"/>
        </w:rPr>
        <w:t>(О</w:t>
      </w:r>
      <w:r w:rsidRPr="00B90776">
        <w:rPr>
          <w:color w:val="000000"/>
          <w:sz w:val="26"/>
          <w:szCs w:val="26"/>
          <w:vertAlign w:val="subscript"/>
        </w:rPr>
        <w:t>с1</w:t>
      </w:r>
      <w:r>
        <w:rPr>
          <w:color w:val="000000"/>
          <w:sz w:val="26"/>
          <w:szCs w:val="26"/>
        </w:rPr>
        <w:t>+О</w:t>
      </w:r>
      <w:r w:rsidRPr="00B90776">
        <w:rPr>
          <w:color w:val="000000"/>
          <w:sz w:val="26"/>
          <w:szCs w:val="26"/>
          <w:vertAlign w:val="subscript"/>
        </w:rPr>
        <w:t>с2</w:t>
      </w:r>
      <w:r>
        <w:rPr>
          <w:color w:val="000000"/>
          <w:sz w:val="26"/>
          <w:szCs w:val="26"/>
        </w:rPr>
        <w:t>+….О</w:t>
      </w:r>
      <w:r w:rsidRPr="00B90776">
        <w:rPr>
          <w:color w:val="000000"/>
          <w:sz w:val="26"/>
          <w:szCs w:val="26"/>
          <w:vertAlign w:val="subscript"/>
        </w:rPr>
        <w:t>с</w:t>
      </w:r>
      <w:r w:rsidRPr="00B90776">
        <w:rPr>
          <w:color w:val="000000"/>
          <w:sz w:val="26"/>
          <w:szCs w:val="26"/>
          <w:vertAlign w:val="subscript"/>
          <w:lang w:val="en-US"/>
        </w:rPr>
        <w:t>n</w:t>
      </w:r>
      <w:r>
        <w:rPr>
          <w:color w:val="000000"/>
          <w:sz w:val="26"/>
          <w:szCs w:val="26"/>
          <w:lang w:val="en-US"/>
        </w:rPr>
        <w:t>)/n</w:t>
      </w:r>
    </w:p>
    <w:p w:rsidR="00B90776" w:rsidRPr="00B90776" w:rsidRDefault="00B90776" w:rsidP="00780E9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</w:p>
    <w:p w:rsidR="00780E9C" w:rsidRPr="00574E09" w:rsidRDefault="00780E9C" w:rsidP="00780E9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Примеры оценочных средств</w:t>
      </w:r>
    </w:p>
    <w:p w:rsidR="00965EB6" w:rsidRDefault="00965EB6" w:rsidP="00965EB6">
      <w:pPr>
        <w:widowControl w:val="0"/>
        <w:spacing w:line="240" w:lineRule="auto"/>
        <w:rPr>
          <w:i/>
          <w:sz w:val="26"/>
          <w:szCs w:val="26"/>
        </w:rPr>
      </w:pPr>
      <w:r w:rsidRPr="00965EB6">
        <w:rPr>
          <w:i/>
          <w:sz w:val="26"/>
          <w:szCs w:val="26"/>
        </w:rPr>
        <w:t>Примеры вопросов для оценки качества освоения дисциплины</w:t>
      </w:r>
    </w:p>
    <w:p w:rsidR="00780E9C" w:rsidRPr="00DE4833" w:rsidRDefault="00780E9C" w:rsidP="00780E9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B90776" w:rsidRPr="00C47B23" w:rsidRDefault="00B90776" w:rsidP="00B90776">
      <w:pPr>
        <w:pStyle w:val="af0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Выберете из предложенных вариантов все подходящие  составляющие термина  «публичное управление»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Предприятия государственной собственности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Частные коммерческие организации, реализующие проекты совместно с        государственным сектором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Местное самоуправление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Гражданское общество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Международные организации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 xml:space="preserve">             Некоммерческие организации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Все вышеперечисленное</w:t>
      </w:r>
    </w:p>
    <w:p w:rsidR="00B90776" w:rsidRPr="00C47B23" w:rsidRDefault="00B90776" w:rsidP="00B90776">
      <w:pPr>
        <w:pStyle w:val="af0"/>
        <w:numPr>
          <w:ilvl w:val="0"/>
          <w:numId w:val="13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Нет верного ответа</w:t>
      </w:r>
    </w:p>
    <w:p w:rsidR="00B90776" w:rsidRPr="00C47B23" w:rsidRDefault="00B90776" w:rsidP="00B90776">
      <w:pPr>
        <w:pStyle w:val="af0"/>
        <w:spacing w:line="240" w:lineRule="auto"/>
        <w:ind w:left="0"/>
        <w:rPr>
          <w:sz w:val="24"/>
          <w:szCs w:val="24"/>
        </w:rPr>
      </w:pPr>
    </w:p>
    <w:p w:rsidR="00B90776" w:rsidRPr="00C47B23" w:rsidRDefault="00B90776" w:rsidP="00B90776">
      <w:pPr>
        <w:pStyle w:val="af0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lastRenderedPageBreak/>
        <w:t>Какие из перечисленных тенденций наблюдаются в сфере государственного управления в  России последние 10 лет?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Реформирование бюджетного сектора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Рост открытости информации о деятельности органов власти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Снижение роли государства в жизни общества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Увеличение численности госслужащих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Внедрение принципов клиентоориентированности в систему ГУ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 xml:space="preserve">             Повышение качества и доступности государственных услуг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Снижение государственных расходов на исполнение госфункций</w:t>
      </w:r>
    </w:p>
    <w:p w:rsidR="00B90776" w:rsidRPr="00C47B23" w:rsidRDefault="00B90776" w:rsidP="00B90776">
      <w:pPr>
        <w:pStyle w:val="af0"/>
        <w:numPr>
          <w:ilvl w:val="0"/>
          <w:numId w:val="14"/>
        </w:numPr>
        <w:spacing w:line="240" w:lineRule="auto"/>
        <w:ind w:left="567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Все вышеперечисленное</w:t>
      </w:r>
    </w:p>
    <w:p w:rsidR="00B90776" w:rsidRPr="00C47B23" w:rsidRDefault="00B90776" w:rsidP="00B90776">
      <w:pPr>
        <w:pStyle w:val="af0"/>
        <w:spacing w:line="240" w:lineRule="auto"/>
        <w:ind w:left="567"/>
        <w:rPr>
          <w:sz w:val="24"/>
          <w:szCs w:val="24"/>
        </w:rPr>
      </w:pPr>
    </w:p>
    <w:p w:rsidR="00B90776" w:rsidRPr="00C47B23" w:rsidRDefault="00B90776" w:rsidP="00B90776">
      <w:pPr>
        <w:pStyle w:val="af0"/>
        <w:spacing w:line="240" w:lineRule="auto"/>
        <w:ind w:left="0"/>
        <w:rPr>
          <w:sz w:val="24"/>
          <w:szCs w:val="24"/>
        </w:rPr>
      </w:pPr>
    </w:p>
    <w:p w:rsidR="00B90776" w:rsidRPr="00C47B23" w:rsidRDefault="00B90776" w:rsidP="00B90776">
      <w:pPr>
        <w:pStyle w:val="af0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Выберите страны, в которых количество государственных служащих на гражданина больше, чем в России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Китай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США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Франция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Норвегия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Германия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Южная Корея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Египет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Все ответы верны</w:t>
      </w:r>
    </w:p>
    <w:p w:rsidR="00B90776" w:rsidRPr="00C47B23" w:rsidRDefault="00B90776" w:rsidP="00B90776">
      <w:pPr>
        <w:pStyle w:val="af0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C47B23">
        <w:rPr>
          <w:sz w:val="24"/>
          <w:szCs w:val="24"/>
        </w:rPr>
        <w:t>Нет верного ответа</w:t>
      </w:r>
    </w:p>
    <w:p w:rsidR="00B90776" w:rsidRDefault="00B90776" w:rsidP="00B90776">
      <w:pPr>
        <w:pStyle w:val="af0"/>
        <w:spacing w:line="240" w:lineRule="auto"/>
        <w:rPr>
          <w:sz w:val="24"/>
          <w:szCs w:val="24"/>
        </w:rPr>
      </w:pPr>
    </w:p>
    <w:p w:rsidR="00B90776" w:rsidRPr="00B90776" w:rsidRDefault="00B90776" w:rsidP="00780E9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</w:p>
    <w:p w:rsidR="005778A2" w:rsidRPr="005778A2" w:rsidRDefault="005778A2" w:rsidP="005778A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8"/>
        </w:rPr>
      </w:pPr>
      <w:r w:rsidRPr="005778A2">
        <w:rPr>
          <w:b/>
          <w:bCs/>
          <w:szCs w:val="28"/>
        </w:rPr>
        <w:t>Учебно-методическое обеспечение образовательной деятельности:</w:t>
      </w:r>
    </w:p>
    <w:p w:rsidR="00780E9C" w:rsidRPr="00AC2131" w:rsidRDefault="00780E9C" w:rsidP="005778A2">
      <w:pPr>
        <w:pStyle w:val="a7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b/>
          <w:bCs/>
          <w:color w:val="000000"/>
          <w:sz w:val="26"/>
          <w:szCs w:val="26"/>
        </w:rPr>
      </w:pPr>
    </w:p>
    <w:p w:rsidR="00780E9C" w:rsidRPr="00AC2131" w:rsidRDefault="00780E9C" w:rsidP="00780E9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AC2131">
        <w:rPr>
          <w:color w:val="000000"/>
          <w:sz w:val="26"/>
          <w:szCs w:val="26"/>
        </w:rPr>
        <w:t xml:space="preserve">Рекомендуемая основная литература </w:t>
      </w: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8030"/>
      </w:tblGrid>
      <w:tr w:rsidR="00780E9C" w:rsidRPr="00AC2131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AC2131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AC2131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  <w:p w:rsidR="00780E9C" w:rsidRPr="00AC2131" w:rsidRDefault="00780E9C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1C2A65" w:rsidRPr="00AC2131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2A65" w:rsidRPr="001C2A65" w:rsidRDefault="00DE4833" w:rsidP="00AC2131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a8"/>
                <w:color w:val="000000" w:themeColor="text1"/>
                <w:u w:val="none"/>
                <w:shd w:val="clear" w:color="auto" w:fill="FFFFFF"/>
              </w:rPr>
              <w:t>1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2A65" w:rsidRPr="001C2A65" w:rsidRDefault="00247619" w:rsidP="00AC2131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hyperlink r:id="rId7" w:history="1">
              <w:r w:rsidR="001C2A65"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Вебер, М.</w:t>
              </w:r>
            </w:hyperlink>
            <w:r w:rsidR="001C2A65" w:rsidRPr="001C2A65">
              <w:rPr>
                <w:rStyle w:val="a8"/>
                <w:color w:val="000000" w:themeColor="text1"/>
                <w:u w:val="none"/>
                <w:shd w:val="clear" w:color="auto" w:fill="FFFFFF"/>
              </w:rPr>
              <w:br/>
              <w:t>Хозяйство и общество: очерки понимающей социологии : в 4 т. / </w:t>
            </w:r>
            <w:hyperlink r:id="rId8" w:history="1">
              <w:r w:rsidR="001C2A65"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М. Вебер</w:t>
              </w:r>
            </w:hyperlink>
            <w:r w:rsidR="001C2A65" w:rsidRPr="001C2A65">
              <w:rPr>
                <w:rStyle w:val="a8"/>
                <w:color w:val="000000" w:themeColor="text1"/>
                <w:u w:val="none"/>
                <w:shd w:val="clear" w:color="auto" w:fill="FFFFFF"/>
              </w:rPr>
              <w:t>; Пер. с нем. под общ. ред. </w:t>
            </w:r>
            <w:hyperlink r:id="rId9" w:history="1">
              <w:r w:rsidR="001C2A65"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Л. Г. Ионина</w:t>
              </w:r>
            </w:hyperlink>
            <w:r w:rsidR="001C2A65" w:rsidRPr="001C2A65">
              <w:rPr>
                <w:rStyle w:val="a8"/>
                <w:color w:val="000000" w:themeColor="text1"/>
                <w:u w:val="none"/>
                <w:shd w:val="clear" w:color="auto" w:fill="FFFFFF"/>
              </w:rPr>
              <w:t>. – М.: Изд. дом Высшей школы экономики, 2016. - ISBN 978-5-7598-0333-1. </w:t>
            </w:r>
          </w:p>
        </w:tc>
      </w:tr>
      <w:tr w:rsidR="00ED4840" w:rsidRPr="00875AB6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40" w:rsidRPr="001C2A65" w:rsidRDefault="00DE4833" w:rsidP="00933581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a8"/>
                <w:color w:val="000000" w:themeColor="text1"/>
                <w:u w:val="none"/>
                <w:shd w:val="clear" w:color="auto" w:fill="FFFFFF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840" w:rsidRPr="001C2A65" w:rsidRDefault="00AC2131" w:rsidP="00AC2131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 w:rsidRPr="001C2A65">
              <w:rPr>
                <w:rStyle w:val="a8"/>
                <w:color w:val="000000" w:themeColor="text1"/>
                <w:u w:val="none"/>
              </w:rPr>
              <w:t>Клименко А. В., </w:t>
            </w:r>
            <w:hyperlink r:id="rId10" w:tgtFrame="_blank" w:history="1">
              <w:r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Минченко О. С.</w:t>
              </w:r>
            </w:hyperlink>
            <w:r w:rsidRPr="001C2A65">
              <w:rPr>
                <w:rStyle w:val="a8"/>
                <w:color w:val="000000" w:themeColor="text1"/>
                <w:u w:val="none"/>
              </w:rPr>
              <w:t> </w:t>
            </w:r>
            <w:hyperlink r:id="rId11" w:tgtFrame="_blank" w:history="1">
              <w:r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Государственное регулирование экономики: вопросы теории и лучшая практика</w:t>
              </w:r>
            </w:hyperlink>
            <w:r w:rsidRPr="001C2A65">
              <w:rPr>
                <w:rStyle w:val="a8"/>
                <w:color w:val="000000" w:themeColor="text1"/>
                <w:u w:val="none"/>
              </w:rPr>
              <w:t> // Вопросы государственного и муниципального управления. 2016. № 3. С. 7-30.</w:t>
            </w:r>
          </w:p>
        </w:tc>
      </w:tr>
      <w:tr w:rsidR="00933581" w:rsidRPr="00875AB6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3581" w:rsidRPr="001C2A65" w:rsidRDefault="00DE4833" w:rsidP="00933581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a8"/>
                <w:color w:val="000000" w:themeColor="text1"/>
                <w:u w:val="none"/>
                <w:shd w:val="clear" w:color="auto" w:fill="FFFFFF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3581" w:rsidRPr="001C2A65" w:rsidRDefault="00933581" w:rsidP="00933581">
            <w:pPr>
              <w:widowControl w:val="0"/>
              <w:spacing w:line="240" w:lineRule="auto"/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1C2A65">
              <w:rPr>
                <w:rStyle w:val="a8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Стырин Е. М. Электронное правительство: взаимодействие государственного и частного секторов ⎯ Вопросы государственного и муниципального управления. 2010. № 4. С. 163-172</w:t>
            </w:r>
          </w:p>
          <w:p w:rsidR="00933581" w:rsidRPr="001C2A65" w:rsidRDefault="00933581" w:rsidP="00875AB6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</w:p>
        </w:tc>
      </w:tr>
      <w:tr w:rsidR="00A50BC5" w:rsidRPr="007E1DCC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BC5" w:rsidRPr="001C2A65" w:rsidRDefault="00DE4833" w:rsidP="00933581">
            <w:pPr>
              <w:pStyle w:val="a7"/>
              <w:spacing w:before="0" w:beforeAutospacing="0" w:after="0" w:afterAutospacing="0" w:line="276" w:lineRule="auto"/>
              <w:jc w:val="center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a8"/>
                <w:color w:val="000000" w:themeColor="text1"/>
                <w:u w:val="none"/>
                <w:shd w:val="clear" w:color="auto" w:fill="FFFFFF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BC5" w:rsidRPr="00682EC3" w:rsidRDefault="001C2A65" w:rsidP="00875AB6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rStyle w:val="a8"/>
                <w:color w:val="000000" w:themeColor="text1"/>
                <w:u w:val="none"/>
                <w:lang w:val="en-US"/>
              </w:rPr>
            </w:pPr>
            <w:r w:rsidRPr="00F542F2">
              <w:rPr>
                <w:rStyle w:val="a8"/>
                <w:color w:val="000000" w:themeColor="text1"/>
                <w:u w:val="none"/>
                <w:lang w:val="en-US"/>
              </w:rPr>
              <w:t>Klimenko A. </w:t>
            </w:r>
            <w:hyperlink r:id="rId12" w:tgtFrame="_blank" w:history="1">
              <w:r w:rsidRPr="00F542F2">
                <w:rPr>
                  <w:rStyle w:val="a8"/>
                  <w:color w:val="000000" w:themeColor="text1"/>
                  <w:u w:val="none"/>
                  <w:shd w:val="clear" w:color="auto" w:fill="FFFFFF"/>
                  <w:lang w:val="en-US"/>
                </w:rPr>
                <w:t>Performance-Based Budgeting in Russia</w:t>
              </w:r>
            </w:hyperlink>
            <w:r w:rsidRPr="00F542F2">
              <w:rPr>
                <w:rStyle w:val="a8"/>
                <w:color w:val="000000" w:themeColor="text1"/>
                <w:u w:val="none"/>
                <w:lang w:val="en-US"/>
              </w:rPr>
              <w:t xml:space="preserve">, in: Performance-Based Budgeting in the Public Sector. </w:t>
            </w:r>
            <w:r w:rsidRPr="00682EC3">
              <w:rPr>
                <w:rStyle w:val="a8"/>
                <w:color w:val="000000" w:themeColor="text1"/>
                <w:u w:val="none"/>
                <w:lang w:val="en-US"/>
              </w:rPr>
              <w:t>Palgrave Macmillan, 2019</w:t>
            </w:r>
          </w:p>
        </w:tc>
      </w:tr>
      <w:tr w:rsidR="00A50BC5" w:rsidRPr="00875AB6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BC5" w:rsidRPr="001C2A65" w:rsidRDefault="00DE4833" w:rsidP="00AC2131">
            <w:pPr>
              <w:pStyle w:val="a7"/>
              <w:spacing w:before="0" w:beforeAutospacing="0" w:after="0" w:afterAutospacing="0" w:line="276" w:lineRule="auto"/>
              <w:rPr>
                <w:rStyle w:val="a8"/>
                <w:color w:val="000000" w:themeColor="text1"/>
                <w:u w:val="none"/>
                <w:shd w:val="clear" w:color="auto" w:fill="FFFFFF"/>
              </w:rPr>
            </w:pPr>
            <w:r w:rsidRPr="00682EC3">
              <w:rPr>
                <w:rStyle w:val="a8"/>
                <w:color w:val="000000" w:themeColor="text1"/>
                <w:u w:val="none"/>
                <w:shd w:val="clear" w:color="auto" w:fill="FFFFFF"/>
                <w:lang w:val="en-US"/>
              </w:rPr>
              <w:t xml:space="preserve">   </w:t>
            </w:r>
            <w:r>
              <w:rPr>
                <w:rStyle w:val="a8"/>
                <w:color w:val="000000" w:themeColor="text1"/>
                <w:u w:val="none"/>
                <w:shd w:val="clear" w:color="auto" w:fill="FFFFFF"/>
              </w:rPr>
              <w:t>5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BC5" w:rsidRPr="001C2A65" w:rsidRDefault="001C2A65" w:rsidP="00875AB6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rStyle w:val="a8"/>
                <w:color w:val="000000" w:themeColor="text1"/>
                <w:u w:val="none"/>
              </w:rPr>
            </w:pPr>
            <w:r w:rsidRPr="001C2A65">
              <w:rPr>
                <w:rStyle w:val="a8"/>
                <w:color w:val="000000" w:themeColor="text1"/>
                <w:u w:val="none"/>
              </w:rPr>
              <w:t>Клименко А. В., </w:t>
            </w:r>
            <w:hyperlink r:id="rId13" w:tgtFrame="_blank" w:history="1">
              <w:r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Минченко О. С.</w:t>
              </w:r>
            </w:hyperlink>
            <w:r w:rsidRPr="001C2A65">
              <w:rPr>
                <w:rStyle w:val="a8"/>
                <w:color w:val="000000" w:themeColor="text1"/>
                <w:u w:val="none"/>
              </w:rPr>
              <w:t> </w:t>
            </w:r>
            <w:hyperlink r:id="rId14" w:tgtFrame="_blank" w:history="1">
              <w:r w:rsidRPr="001C2A65">
                <w:rPr>
                  <w:rStyle w:val="a8"/>
                  <w:color w:val="000000" w:themeColor="text1"/>
                  <w:u w:val="none"/>
                  <w:shd w:val="clear" w:color="auto" w:fill="FFFFFF"/>
                </w:rPr>
                <w:t>Полномочия, функции и услуги исполнительной власти: соотношение, классификация и основные характеристики</w:t>
              </w:r>
            </w:hyperlink>
            <w:r w:rsidRPr="001C2A65">
              <w:rPr>
                <w:rStyle w:val="a8"/>
                <w:color w:val="000000" w:themeColor="text1"/>
                <w:u w:val="none"/>
              </w:rPr>
              <w:t> // Вопросы государственного и муниципального управления. 2016. № 1. С. 7-37.</w:t>
            </w:r>
          </w:p>
        </w:tc>
      </w:tr>
      <w:tr w:rsidR="00780E9C" w:rsidRPr="00875AB6" w:rsidTr="00AC213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875AB6" w:rsidRDefault="00780E9C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875AB6" w:rsidRDefault="00780E9C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780E9C" w:rsidRPr="00875AB6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75AB6">
        <w:rPr>
          <w:sz w:val="26"/>
          <w:szCs w:val="26"/>
        </w:rPr>
        <w:t> </w:t>
      </w:r>
    </w:p>
    <w:p w:rsidR="00780E9C" w:rsidRPr="00875AB6" w:rsidRDefault="00780E9C" w:rsidP="00780E9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875AB6">
        <w:rPr>
          <w:color w:val="000000"/>
          <w:sz w:val="26"/>
          <w:szCs w:val="26"/>
        </w:rPr>
        <w:t>Рекомендуемая дополнительная литература</w:t>
      </w:r>
    </w:p>
    <w:tbl>
      <w:tblPr>
        <w:tblW w:w="0" w:type="auto"/>
        <w:tblInd w:w="-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480"/>
      </w:tblGrid>
      <w:tr w:rsidR="00F56644" w:rsidRPr="00AC2131" w:rsidTr="00F56644">
        <w:trPr>
          <w:trHeight w:val="5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875AB6" w:rsidRDefault="00F56644" w:rsidP="00965EB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644" w:rsidRPr="00AC2131" w:rsidRDefault="00F56644" w:rsidP="00965EB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875AB6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  <w:r w:rsidRPr="00AC213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56644" w:rsidRPr="00AC2131" w:rsidRDefault="00F56644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  <w:color w:val="000000"/>
              </w:rPr>
            </w:pPr>
            <w:r w:rsidRPr="00AC2131">
              <w:rPr>
                <w:color w:val="000000"/>
                <w:sz w:val="26"/>
                <w:szCs w:val="26"/>
              </w:rPr>
              <w:t>Бычкова О.В.  </w:t>
            </w:r>
            <w:hyperlink r:id="rId15" w:tgtFrame="_blank" w:history="1">
              <w:r w:rsidRPr="00AC2131">
                <w:rPr>
                  <w:color w:val="000000"/>
                  <w:sz w:val="26"/>
                  <w:szCs w:val="26"/>
                </w:rPr>
                <w:t>"Умное регулирование" : как предотвратить появление необоснованных регулирующих правил: учеб. пособие</w:t>
              </w:r>
            </w:hyperlink>
            <w:r w:rsidRPr="00AC2131">
              <w:rPr>
                <w:color w:val="000000"/>
                <w:sz w:val="26"/>
                <w:szCs w:val="26"/>
              </w:rPr>
              <w:br/>
              <w:t>Автор: Бычкова О. В. Издательство: Изд-во Европ. ун-та в С.-Петербурге</w:t>
            </w:r>
            <w:r w:rsidRPr="00AC2131">
              <w:rPr>
                <w:color w:val="000000"/>
                <w:sz w:val="26"/>
                <w:szCs w:val="26"/>
              </w:rPr>
              <w:br/>
              <w:t>Год издания: 2018 Пол. индекс: 35 Б959 ISBN: 9785943802584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C2131">
              <w:rPr>
                <w:color w:val="000000"/>
                <w:sz w:val="26"/>
                <w:szCs w:val="26"/>
              </w:rPr>
              <w:t>Вебер М. Протестантская этика и дух капитализма Издательство: Центр гуманитарных инициатив Год издания: 2013</w:t>
            </w:r>
            <w:r w:rsidRPr="00AC2131">
              <w:rPr>
                <w:color w:val="000000"/>
                <w:sz w:val="26"/>
                <w:szCs w:val="26"/>
              </w:rPr>
              <w:br/>
              <w:t>Пол. индекс: 316 В26 ISBN: 978-5-9871208-6-6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C2131">
              <w:rPr>
                <w:color w:val="000000"/>
                <w:sz w:val="26"/>
                <w:szCs w:val="26"/>
              </w:rPr>
              <w:t>Литвак Б.Г. Государственное управление: лучшие мировые практики, Издательство: Моск. фин.-пром. ун-т "Синергия" Год издания: 2013 Пол. индекс: 35 Л641 ISBN: 978-5-425-70090-2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Pr="00AC2131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C2131">
              <w:rPr>
                <w:color w:val="000000"/>
                <w:sz w:val="26"/>
                <w:szCs w:val="26"/>
              </w:rPr>
              <w:t xml:space="preserve">Сидорова А.А. </w:t>
            </w:r>
            <w:hyperlink r:id="rId16" w:tgtFrame="_blank" w:history="1">
              <w:r w:rsidRPr="00AC2131">
                <w:rPr>
                  <w:color w:val="000000"/>
                  <w:sz w:val="26"/>
                  <w:szCs w:val="26"/>
                </w:rPr>
                <w:t>Электронное правительство : учебник и практикум для бакалавриата и магистратуры</w:t>
              </w:r>
            </w:hyperlink>
            <w:r w:rsidRPr="00AC2131">
              <w:rPr>
                <w:color w:val="000000"/>
                <w:sz w:val="26"/>
                <w:szCs w:val="26"/>
              </w:rPr>
              <w:t xml:space="preserve"> Издательство: Юрайт</w:t>
            </w:r>
            <w:r w:rsidRPr="00AC2131">
              <w:rPr>
                <w:color w:val="000000"/>
                <w:sz w:val="26"/>
                <w:szCs w:val="26"/>
              </w:rPr>
              <w:br/>
              <w:t>Год издания: 2018 Пол. индекс: 35 С347 ISBN: 9785991693073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Pr="00AC2131" w:rsidRDefault="00247619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hyperlink r:id="rId17" w:history="1">
              <w:r w:rsidR="00F56644" w:rsidRPr="001C2A65">
                <w:rPr>
                  <w:color w:val="000000"/>
                  <w:sz w:val="26"/>
                  <w:szCs w:val="26"/>
                </w:rPr>
                <w:t>Вебер, М.</w:t>
              </w:r>
            </w:hyperlink>
            <w:r w:rsidR="00F56644" w:rsidRPr="001C2A65">
              <w:rPr>
                <w:color w:val="000000"/>
                <w:sz w:val="26"/>
                <w:szCs w:val="26"/>
              </w:rPr>
              <w:br/>
              <w:t>Три чистых типа легитимного господства: социологический этюд / </w:t>
            </w:r>
            <w:hyperlink r:id="rId18" w:history="1">
              <w:r w:rsidR="00F56644" w:rsidRPr="001C2A65">
                <w:rPr>
                  <w:color w:val="000000"/>
                  <w:sz w:val="26"/>
                  <w:szCs w:val="26"/>
                </w:rPr>
                <w:t>М. Вебер</w:t>
              </w:r>
            </w:hyperlink>
            <w:r w:rsidR="00F56644" w:rsidRPr="001C2A65">
              <w:rPr>
                <w:color w:val="000000"/>
                <w:sz w:val="26"/>
                <w:szCs w:val="26"/>
              </w:rPr>
              <w:t> // Социология: Хрестоматия / Сост. </w:t>
            </w:r>
            <w:hyperlink r:id="rId19" w:history="1">
              <w:r w:rsidR="00F56644" w:rsidRPr="001C2A65">
                <w:rPr>
                  <w:color w:val="000000"/>
                  <w:sz w:val="26"/>
                  <w:szCs w:val="26"/>
                </w:rPr>
                <w:t>Ю. Г. Волков</w:t>
              </w:r>
            </w:hyperlink>
            <w:r w:rsidR="00F56644" w:rsidRPr="001C2A65">
              <w:rPr>
                <w:color w:val="000000"/>
                <w:sz w:val="26"/>
                <w:szCs w:val="26"/>
              </w:rPr>
              <w:t>, </w:t>
            </w:r>
            <w:hyperlink r:id="rId20" w:history="1">
              <w:r w:rsidR="00F56644" w:rsidRPr="001C2A65">
                <w:rPr>
                  <w:color w:val="000000"/>
                  <w:sz w:val="26"/>
                  <w:szCs w:val="26"/>
                </w:rPr>
                <w:t>И. В. Мостовая</w:t>
              </w:r>
            </w:hyperlink>
            <w:r w:rsidR="00F56644" w:rsidRPr="001C2A65">
              <w:rPr>
                <w:color w:val="000000"/>
                <w:sz w:val="26"/>
                <w:szCs w:val="26"/>
              </w:rPr>
              <w:t>. – М.: Гардарики, 2003. – С.130-140.</w:t>
            </w:r>
            <w:r w:rsidR="00F56644">
              <w:rPr>
                <w:rFonts w:ascii="Verdana" w:hAnsi="Verdana"/>
                <w:color w:val="555555"/>
                <w:sz w:val="18"/>
                <w:szCs w:val="18"/>
              </w:rPr>
              <w:t> 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F56644">
              <w:rPr>
                <w:color w:val="000000"/>
                <w:sz w:val="26"/>
                <w:szCs w:val="26"/>
              </w:rPr>
              <w:t>Глазычев В. Есть ли будущее у российского федерализма? // Экон. политика. – 2010. - № 2. – С. 74–76.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F56644">
              <w:rPr>
                <w:color w:val="000000"/>
                <w:sz w:val="26"/>
                <w:szCs w:val="26"/>
              </w:rPr>
              <w:t>Каюров Е.А. Общая характеристика истории становления и развития в России идей бюджетного федерализма // История гос-ва и права. – 2013. - № 4. – С. 46–52.</w:t>
            </w: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644" w:rsidRDefault="00F56644" w:rsidP="005B7B7C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  <w:tr w:rsidR="00F56644" w:rsidRPr="00AC2131" w:rsidTr="00F5664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4" w:rsidRPr="00AC2131" w:rsidRDefault="00F56644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644" w:rsidRPr="00AC2131" w:rsidRDefault="00F56644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780E9C" w:rsidRPr="00AC2131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2131">
        <w:rPr>
          <w:sz w:val="26"/>
          <w:szCs w:val="26"/>
        </w:rPr>
        <w:t> </w:t>
      </w:r>
    </w:p>
    <w:p w:rsidR="00780E9C" w:rsidRPr="00AC2131" w:rsidRDefault="00780E9C" w:rsidP="00780E9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AC2131">
        <w:rPr>
          <w:color w:val="000000"/>
          <w:sz w:val="26"/>
          <w:szCs w:val="26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854"/>
        <w:gridCol w:w="6034"/>
      </w:tblGrid>
      <w:tr w:rsidR="00780E9C" w:rsidRPr="00AC2131" w:rsidTr="00797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  <w:r w:rsidRPr="00AC2131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C2131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  <w:p w:rsidR="00780E9C" w:rsidRPr="00AC2131" w:rsidRDefault="00780E9C" w:rsidP="00965EB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C213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C2131">
              <w:rPr>
                <w:b/>
                <w:bCs/>
                <w:color w:val="000000"/>
                <w:sz w:val="26"/>
                <w:szCs w:val="26"/>
              </w:rPr>
              <w:t>Условия доступа/скачивания</w:t>
            </w:r>
          </w:p>
        </w:tc>
      </w:tr>
      <w:tr w:rsidR="00A01106" w:rsidRPr="00AC2131" w:rsidTr="00792D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C2131" w:rsidRDefault="00A01106" w:rsidP="00965EB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Default="00A01106" w:rsidP="00A01106">
            <w:pPr>
              <w:spacing w:line="258" w:lineRule="exact"/>
              <w:ind w:left="100" w:firstLine="0"/>
              <w:rPr>
                <w:sz w:val="24"/>
              </w:rPr>
            </w:pPr>
            <w:r>
              <w:rPr>
                <w:sz w:val="24"/>
              </w:rPr>
              <w:t>Microsoft Windows 7 Professional RUS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Default="00A01106" w:rsidP="00792D56">
            <w:pPr>
              <w:spacing w:line="258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Из внутренней сети университета (дого-</w:t>
            </w:r>
          </w:p>
        </w:tc>
      </w:tr>
      <w:tr w:rsidR="00A01106" w:rsidRPr="00AC2131" w:rsidTr="00792D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C2131" w:rsidRDefault="00A01106" w:rsidP="00965EB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Default="00A01106" w:rsidP="00792D56">
            <w:pPr>
              <w:spacing w:line="0" w:lineRule="atLeast"/>
              <w:rPr>
                <w:sz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Default="00A01106" w:rsidP="00A01106">
            <w:pPr>
              <w:spacing w:line="0" w:lineRule="atLeast"/>
              <w:ind w:firstLine="0"/>
              <w:rPr>
                <w:i/>
                <w:sz w:val="24"/>
              </w:rPr>
            </w:pPr>
          </w:p>
        </w:tc>
      </w:tr>
    </w:tbl>
    <w:p w:rsidR="00780E9C" w:rsidRPr="00AC2131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6"/>
          <w:szCs w:val="26"/>
        </w:rPr>
      </w:pPr>
    </w:p>
    <w:p w:rsidR="00780E9C" w:rsidRPr="00AC2131" w:rsidRDefault="00780E9C" w:rsidP="00780E9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AC2131">
        <w:rPr>
          <w:color w:val="000000"/>
          <w:sz w:val="26"/>
          <w:szCs w:val="26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041"/>
        <w:gridCol w:w="6624"/>
      </w:tblGrid>
      <w:tr w:rsidR="00780E9C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AC2131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C213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780E9C" w:rsidRPr="00AC2131" w:rsidRDefault="00780E9C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AC2131">
              <w:rPr>
                <w:b/>
                <w:bCs/>
                <w:sz w:val="26"/>
                <w:szCs w:val="26"/>
              </w:rPr>
              <w:t xml:space="preserve">Условия доступа/скачивания </w:t>
            </w:r>
          </w:p>
        </w:tc>
      </w:tr>
      <w:tr w:rsidR="00780E9C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E9C" w:rsidRPr="00AC2131" w:rsidRDefault="00780E9C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0E9C" w:rsidRPr="00AC2131" w:rsidRDefault="00780E9C" w:rsidP="0079710C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0E9C" w:rsidRPr="00A01106" w:rsidRDefault="00780E9C" w:rsidP="00A01106">
            <w:pPr>
              <w:pStyle w:val="a7"/>
              <w:spacing w:before="0" w:beforeAutospacing="0" w:after="0" w:afterAutospacing="0" w:line="276" w:lineRule="auto"/>
              <w:rPr>
                <w:i/>
                <w:iCs/>
                <w:sz w:val="26"/>
                <w:szCs w:val="26"/>
              </w:rPr>
            </w:pPr>
          </w:p>
        </w:tc>
      </w:tr>
      <w:tr w:rsidR="00A01106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C2131" w:rsidRDefault="00A01106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C2131" w:rsidRDefault="00A01106" w:rsidP="00792D5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C2131">
              <w:rPr>
                <w:sz w:val="26"/>
                <w:szCs w:val="26"/>
              </w:rPr>
              <w:t xml:space="preserve">Система </w:t>
            </w:r>
            <w:r w:rsidRPr="00AC2131">
              <w:rPr>
                <w:sz w:val="26"/>
                <w:szCs w:val="26"/>
                <w:lang w:val="en-US"/>
              </w:rPr>
              <w:t>LMS</w:t>
            </w:r>
            <w:r w:rsidRPr="00AC21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01106" w:rsidRDefault="00A01106" w:rsidP="00A0110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sz w:val="26"/>
                <w:szCs w:val="26"/>
              </w:rPr>
            </w:pPr>
            <w:r w:rsidRPr="00AC2131">
              <w:rPr>
                <w:i/>
                <w:iCs/>
                <w:sz w:val="26"/>
                <w:szCs w:val="26"/>
              </w:rPr>
              <w:t>Свободный доступ (внутренняя система  университета)</w:t>
            </w:r>
          </w:p>
        </w:tc>
      </w:tr>
      <w:tr w:rsidR="00A01106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C2131" w:rsidRDefault="00A01106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Default="00A01106" w:rsidP="00A01106">
            <w:pPr>
              <w:spacing w:line="258" w:lineRule="exact"/>
              <w:ind w:left="140" w:firstLine="0"/>
              <w:rPr>
                <w:sz w:val="24"/>
              </w:rPr>
            </w:pPr>
            <w:r>
              <w:rPr>
                <w:sz w:val="24"/>
              </w:rPr>
              <w:t>Консультант Плюс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Pr="00A01106" w:rsidRDefault="00A01106" w:rsidP="00A01106">
            <w:pPr>
              <w:spacing w:line="258" w:lineRule="exact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A01106">
              <w:rPr>
                <w:i/>
                <w:iCs/>
                <w:sz w:val="26"/>
                <w:szCs w:val="26"/>
              </w:rPr>
              <w:t>Из внутренней сети университета (договор)</w:t>
            </w:r>
          </w:p>
        </w:tc>
      </w:tr>
      <w:tr w:rsidR="00A01106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106" w:rsidRPr="00AC2131" w:rsidRDefault="00A01106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Pr="00D3603B" w:rsidRDefault="00D3603B" w:rsidP="00D3603B">
            <w:pPr>
              <w:spacing w:line="0" w:lineRule="atLeast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Kahoot.com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01106" w:rsidRPr="00D3603B" w:rsidRDefault="00D3603B" w:rsidP="00A01106">
            <w:pPr>
              <w:spacing w:line="0" w:lineRule="atLeas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Свободный доступ через интернет</w:t>
            </w:r>
          </w:p>
        </w:tc>
      </w:tr>
      <w:tr w:rsidR="00D3603B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3B" w:rsidRPr="00AC2131" w:rsidRDefault="00D3603B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603B" w:rsidRPr="00D3603B" w:rsidRDefault="00D3603B" w:rsidP="00D3603B">
            <w:pPr>
              <w:spacing w:line="0" w:lineRule="atLeast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Socrative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603B" w:rsidRPr="00D3603B" w:rsidRDefault="00D3603B" w:rsidP="00A01106">
            <w:pPr>
              <w:spacing w:line="0" w:lineRule="atLeas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Свободное скачивание бесплатной версии приложения</w:t>
            </w:r>
          </w:p>
        </w:tc>
      </w:tr>
      <w:tr w:rsidR="00D3603B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3B" w:rsidRPr="00AC2131" w:rsidRDefault="00D3603B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603B" w:rsidRPr="00D3603B" w:rsidRDefault="00D3603B" w:rsidP="00D3603B">
            <w:pPr>
              <w:spacing w:line="0" w:lineRule="atLeast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Mentimeter.com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603B" w:rsidRDefault="00D3603B" w:rsidP="00A01106">
            <w:pPr>
              <w:spacing w:line="0" w:lineRule="atLeas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Свободный он-лайн доступ</w:t>
            </w:r>
          </w:p>
        </w:tc>
      </w:tr>
      <w:tr w:rsidR="00D3603B" w:rsidRPr="00AC2131" w:rsidTr="00682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3B" w:rsidRPr="00AC2131" w:rsidRDefault="00D3603B" w:rsidP="00965EB6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603B" w:rsidRPr="00D3603B" w:rsidRDefault="00D3603B" w:rsidP="00D3603B">
            <w:pPr>
              <w:spacing w:line="0" w:lineRule="atLeast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Surveymonkey.com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3603B" w:rsidRPr="00D3603B" w:rsidRDefault="00D3603B" w:rsidP="00A01106">
            <w:pPr>
              <w:spacing w:line="0" w:lineRule="atLeas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Свободный доступ с регистрацией</w:t>
            </w:r>
          </w:p>
        </w:tc>
      </w:tr>
    </w:tbl>
    <w:p w:rsidR="00682EC3" w:rsidRDefault="00682EC3" w:rsidP="00682EC3">
      <w:pPr>
        <w:rPr>
          <w:sz w:val="24"/>
          <w:szCs w:val="24"/>
        </w:rPr>
      </w:pP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82EC3" w:rsidRDefault="00682EC3" w:rsidP="00682EC3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682EC3" w:rsidRDefault="00682EC3" w:rsidP="00682EC3">
      <w:pPr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780E9C" w:rsidRPr="00AC2131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2131">
        <w:rPr>
          <w:sz w:val="26"/>
          <w:szCs w:val="26"/>
        </w:rPr>
        <w:t> </w:t>
      </w:r>
    </w:p>
    <w:p w:rsidR="00780E9C" w:rsidRPr="00AC2131" w:rsidRDefault="00780E9C" w:rsidP="00965EB6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C2131">
        <w:rPr>
          <w:b/>
          <w:bCs/>
          <w:color w:val="000000"/>
          <w:sz w:val="26"/>
          <w:szCs w:val="26"/>
        </w:rPr>
        <w:t>Материально-техническое обеспечение дисциплины</w:t>
      </w:r>
    </w:p>
    <w:p w:rsidR="00965EB6" w:rsidRPr="00AC2131" w:rsidRDefault="00965EB6" w:rsidP="00965EB6">
      <w:pPr>
        <w:pStyle w:val="a7"/>
        <w:shd w:val="clear" w:color="auto" w:fill="FFFFFF"/>
        <w:spacing w:before="0" w:beforeAutospacing="0" w:after="0" w:afterAutospacing="0" w:line="276" w:lineRule="auto"/>
        <w:ind w:left="1429"/>
        <w:jc w:val="both"/>
        <w:textAlignment w:val="baseline"/>
        <w:rPr>
          <w:color w:val="000000"/>
          <w:sz w:val="26"/>
          <w:szCs w:val="26"/>
        </w:rPr>
      </w:pPr>
    </w:p>
    <w:p w:rsidR="00965EB6" w:rsidRPr="00AC2131" w:rsidRDefault="00965EB6" w:rsidP="006D3386">
      <w:pPr>
        <w:widowControl w:val="0"/>
        <w:spacing w:line="240" w:lineRule="auto"/>
        <w:rPr>
          <w:sz w:val="26"/>
          <w:szCs w:val="26"/>
        </w:rPr>
      </w:pPr>
      <w:r w:rsidRPr="00AC2131">
        <w:rPr>
          <w:sz w:val="26"/>
          <w:szCs w:val="26"/>
        </w:rPr>
        <w:t>Для лекций и семинаров обязателен заказ компьютера с проектором. Для ряда семинарских занятий необходим компьютерный класс, оснащенный компьютерами выходом в Интернет и программным пакетом Microsoft Office 2007, набором браузеров, включая I</w:t>
      </w:r>
      <w:r w:rsidRPr="00AC2131">
        <w:rPr>
          <w:sz w:val="26"/>
          <w:szCs w:val="26"/>
          <w:lang w:val="en-US"/>
        </w:rPr>
        <w:t>n</w:t>
      </w:r>
      <w:r w:rsidRPr="00AC2131">
        <w:rPr>
          <w:sz w:val="26"/>
          <w:szCs w:val="26"/>
        </w:rPr>
        <w:t>ternet Explorer версии не ниже 7.0, доступом к электронным ресурсам НИУ ВШЭ (в частности электронным библиотекам).</w:t>
      </w:r>
    </w:p>
    <w:p w:rsidR="00965EB6" w:rsidRDefault="00B90776" w:rsidP="00B9077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семинарских занятий</w:t>
      </w:r>
      <w:r w:rsidR="0092742B">
        <w:rPr>
          <w:color w:val="000000"/>
          <w:sz w:val="26"/>
          <w:szCs w:val="26"/>
        </w:rPr>
        <w:t xml:space="preserve"> по темам</w:t>
      </w:r>
      <w:r w:rsidR="005D08B2">
        <w:rPr>
          <w:color w:val="000000"/>
          <w:sz w:val="26"/>
          <w:szCs w:val="26"/>
        </w:rPr>
        <w:t xml:space="preserve"> 4</w:t>
      </w:r>
      <w:r>
        <w:rPr>
          <w:color w:val="000000"/>
          <w:sz w:val="26"/>
          <w:szCs w:val="26"/>
        </w:rPr>
        <w:t>,7,10</w:t>
      </w:r>
      <w:r w:rsidR="00DE4833">
        <w:rPr>
          <w:color w:val="000000"/>
          <w:sz w:val="26"/>
          <w:szCs w:val="26"/>
        </w:rPr>
        <w:t>,11</w:t>
      </w:r>
      <w:r>
        <w:rPr>
          <w:color w:val="000000"/>
          <w:sz w:val="26"/>
          <w:szCs w:val="26"/>
        </w:rPr>
        <w:t xml:space="preserve"> в формате деловой игры необходимы аудитории с трансформируемым пространством.</w:t>
      </w:r>
    </w:p>
    <w:p w:rsidR="00B90776" w:rsidRDefault="00B90776" w:rsidP="00B9077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занятий </w:t>
      </w:r>
      <w:r w:rsidR="0092742B">
        <w:rPr>
          <w:color w:val="000000"/>
          <w:sz w:val="26"/>
          <w:szCs w:val="26"/>
        </w:rPr>
        <w:t xml:space="preserve">по темам </w:t>
      </w:r>
      <w:r w:rsidR="005D08B2">
        <w:rPr>
          <w:color w:val="000000"/>
          <w:sz w:val="26"/>
          <w:szCs w:val="26"/>
        </w:rPr>
        <w:t xml:space="preserve">1,3,5 </w:t>
      </w:r>
      <w:r w:rsidR="0092742B">
        <w:rPr>
          <w:color w:val="000000"/>
          <w:sz w:val="26"/>
          <w:szCs w:val="26"/>
        </w:rPr>
        <w:t xml:space="preserve"> требуется оформление приказа на мероприятие вне университета.</w:t>
      </w:r>
    </w:p>
    <w:p w:rsidR="00B90776" w:rsidRPr="00B90776" w:rsidRDefault="00B90776" w:rsidP="00B9077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780E9C" w:rsidRPr="00AC2131" w:rsidRDefault="00780E9C" w:rsidP="00780E9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AC2131">
        <w:rPr>
          <w:b/>
          <w:bCs/>
          <w:color w:val="000000"/>
          <w:sz w:val="26"/>
          <w:szCs w:val="26"/>
        </w:rPr>
        <w:lastRenderedPageBreak/>
        <w:t>Особенности организации обучения для лиц с ограниченными возможностями здоровья и инвалидов</w:t>
      </w:r>
    </w:p>
    <w:p w:rsidR="00780E9C" w:rsidRPr="00AC2131" w:rsidRDefault="00780E9C" w:rsidP="00780E9C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eastAsia="en-US"/>
        </w:rPr>
      </w:pPr>
      <w:r w:rsidRPr="00AC2131">
        <w:rPr>
          <w:color w:val="000000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Pr="00AC2131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AC2131">
        <w:rPr>
          <w:color w:val="000000"/>
          <w:sz w:val="26"/>
          <w:szCs w:val="26"/>
        </w:rPr>
        <w:t>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780E9C" w:rsidRPr="00574E09" w:rsidRDefault="00780E9C" w:rsidP="00780E9C">
      <w:pPr>
        <w:pStyle w:val="a7"/>
        <w:numPr>
          <w:ilvl w:val="2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AC2131">
        <w:rPr>
          <w:i/>
          <w:iCs/>
          <w:color w:val="000000"/>
          <w:sz w:val="26"/>
          <w:szCs w:val="26"/>
        </w:rPr>
        <w:t>для лиц с нарушениями зрения:</w:t>
      </w:r>
      <w:r w:rsidRPr="00AC2131">
        <w:rPr>
          <w:color w:val="000000"/>
          <w:sz w:val="26"/>
          <w:szCs w:val="26"/>
        </w:rPr>
        <w:t xml:space="preserve"> в печатной форме увеличенным</w:t>
      </w:r>
      <w:r w:rsidRPr="00574E09">
        <w:rPr>
          <w:color w:val="000000"/>
          <w:sz w:val="26"/>
          <w:szCs w:val="26"/>
        </w:rPr>
        <w:t xml:space="preserve">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консультации.</w:t>
      </w:r>
    </w:p>
    <w:p w:rsidR="00780E9C" w:rsidRPr="00574E09" w:rsidRDefault="00780E9C" w:rsidP="00780E9C">
      <w:pPr>
        <w:pStyle w:val="a7"/>
        <w:numPr>
          <w:ilvl w:val="2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574E09">
        <w:rPr>
          <w:i/>
          <w:iCs/>
          <w:color w:val="000000"/>
          <w:sz w:val="26"/>
          <w:szCs w:val="26"/>
        </w:rPr>
        <w:t>для лиц с нарушениями слуха</w:t>
      </w:r>
      <w:r w:rsidRPr="00574E09">
        <w:rPr>
          <w:iCs/>
          <w:color w:val="000000"/>
          <w:sz w:val="26"/>
          <w:szCs w:val="26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780E9C" w:rsidRPr="00574E09" w:rsidRDefault="00780E9C" w:rsidP="00780E9C">
      <w:pPr>
        <w:pStyle w:val="a7"/>
        <w:numPr>
          <w:ilvl w:val="2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574E09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574E09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780E9C" w:rsidRPr="00574E09" w:rsidRDefault="00780E9C" w:rsidP="00780E9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74E09">
        <w:rPr>
          <w:sz w:val="26"/>
          <w:szCs w:val="26"/>
        </w:rPr>
        <w:t> </w:t>
      </w:r>
    </w:p>
    <w:p w:rsidR="00780E9C" w:rsidRPr="00574E09" w:rsidRDefault="00780E9C" w:rsidP="00780E9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Дополнительные сведения</w:t>
      </w:r>
    </w:p>
    <w:p w:rsidR="00FC20DF" w:rsidRDefault="00FC20DF"/>
    <w:p w:rsidR="00965EB6" w:rsidRPr="0092742B" w:rsidRDefault="00965EB6" w:rsidP="00965EB6">
      <w:pPr>
        <w:widowControl w:val="0"/>
        <w:spacing w:line="240" w:lineRule="auto"/>
        <w:ind w:firstLine="576"/>
        <w:rPr>
          <w:iCs/>
          <w:color w:val="000000"/>
          <w:sz w:val="26"/>
          <w:szCs w:val="26"/>
        </w:rPr>
      </w:pPr>
      <w:r w:rsidRPr="00E74E2D">
        <w:rPr>
          <w:iCs/>
          <w:color w:val="000000"/>
          <w:sz w:val="26"/>
          <w:szCs w:val="26"/>
        </w:rPr>
        <w:t xml:space="preserve">Для успешного освоения дисциплины обязательно владение пакетом офисных программ. В первом разделе курса для работы используются следующие </w:t>
      </w:r>
      <w:r w:rsidR="00D3603B">
        <w:rPr>
          <w:iCs/>
          <w:color w:val="000000"/>
          <w:sz w:val="26"/>
          <w:szCs w:val="26"/>
        </w:rPr>
        <w:t>программы и приложения</w:t>
      </w:r>
      <w:r w:rsidRPr="00E74E2D">
        <w:rPr>
          <w:iCs/>
          <w:color w:val="000000"/>
          <w:sz w:val="26"/>
          <w:szCs w:val="26"/>
        </w:rPr>
        <w:t>: mentimeter.</w:t>
      </w:r>
      <w:r w:rsidR="0092742B">
        <w:rPr>
          <w:iCs/>
          <w:color w:val="000000"/>
          <w:sz w:val="26"/>
          <w:szCs w:val="26"/>
        </w:rPr>
        <w:t xml:space="preserve">com (интерактивное голосование)б </w:t>
      </w:r>
      <w:r w:rsidR="0092742B">
        <w:rPr>
          <w:iCs/>
          <w:color w:val="000000"/>
          <w:sz w:val="26"/>
          <w:szCs w:val="26"/>
          <w:lang w:val="en-US"/>
        </w:rPr>
        <w:t>kahoot</w:t>
      </w:r>
      <w:r w:rsidR="0092742B" w:rsidRPr="0092742B">
        <w:rPr>
          <w:iCs/>
          <w:color w:val="000000"/>
          <w:sz w:val="26"/>
          <w:szCs w:val="26"/>
        </w:rPr>
        <w:t>.</w:t>
      </w:r>
      <w:r w:rsidR="0092742B">
        <w:rPr>
          <w:iCs/>
          <w:color w:val="000000"/>
          <w:sz w:val="26"/>
          <w:szCs w:val="26"/>
          <w:lang w:val="en-US"/>
        </w:rPr>
        <w:t>com</w:t>
      </w:r>
      <w:r w:rsidR="0092742B">
        <w:rPr>
          <w:iCs/>
          <w:color w:val="000000"/>
          <w:sz w:val="26"/>
          <w:szCs w:val="26"/>
        </w:rPr>
        <w:t xml:space="preserve"> (быстрые ответы на вопросы по пройденному материалу в начале каждой теоретической части)</w:t>
      </w:r>
      <w:r w:rsidR="0092742B" w:rsidRPr="0092742B">
        <w:rPr>
          <w:iCs/>
          <w:color w:val="000000"/>
          <w:sz w:val="26"/>
          <w:szCs w:val="26"/>
        </w:rPr>
        <w:t xml:space="preserve">, </w:t>
      </w:r>
      <w:r w:rsidR="0092742B">
        <w:rPr>
          <w:iCs/>
          <w:color w:val="000000"/>
          <w:sz w:val="26"/>
          <w:szCs w:val="26"/>
          <w:lang w:val="en-US"/>
        </w:rPr>
        <w:t>surveymonkey</w:t>
      </w:r>
      <w:r w:rsidR="0092742B" w:rsidRPr="0092742B">
        <w:rPr>
          <w:iCs/>
          <w:color w:val="000000"/>
          <w:sz w:val="26"/>
          <w:szCs w:val="26"/>
        </w:rPr>
        <w:t>.</w:t>
      </w:r>
      <w:r w:rsidR="0092742B">
        <w:rPr>
          <w:iCs/>
          <w:color w:val="000000"/>
          <w:sz w:val="26"/>
          <w:szCs w:val="26"/>
          <w:lang w:val="en-US"/>
        </w:rPr>
        <w:t>com</w:t>
      </w:r>
      <w:r w:rsidR="0092742B">
        <w:rPr>
          <w:iCs/>
          <w:color w:val="000000"/>
          <w:sz w:val="26"/>
          <w:szCs w:val="26"/>
        </w:rPr>
        <w:t xml:space="preserve"> (опросы по разным тематикам в рамках курса)</w:t>
      </w:r>
    </w:p>
    <w:p w:rsidR="00965EB6" w:rsidRPr="00E74E2D" w:rsidRDefault="00965EB6" w:rsidP="0092742B">
      <w:pPr>
        <w:widowControl w:val="0"/>
        <w:spacing w:line="240" w:lineRule="auto"/>
        <w:ind w:firstLine="0"/>
        <w:rPr>
          <w:iCs/>
          <w:color w:val="000000"/>
          <w:sz w:val="26"/>
          <w:szCs w:val="26"/>
        </w:rPr>
      </w:pPr>
    </w:p>
    <w:p w:rsidR="00965EB6" w:rsidRPr="00E74E2D" w:rsidRDefault="00965EB6" w:rsidP="00965EB6">
      <w:pPr>
        <w:widowControl w:val="0"/>
        <w:spacing w:line="240" w:lineRule="auto"/>
        <w:rPr>
          <w:iCs/>
          <w:color w:val="000000"/>
          <w:sz w:val="26"/>
          <w:szCs w:val="26"/>
        </w:rPr>
      </w:pPr>
      <w:r w:rsidRPr="00E74E2D">
        <w:rPr>
          <w:iCs/>
          <w:color w:val="000000"/>
          <w:sz w:val="26"/>
          <w:szCs w:val="26"/>
        </w:rPr>
        <w:t>Дистанционная поддержка дисциплины не предусмотрена.</w:t>
      </w:r>
    </w:p>
    <w:p w:rsidR="00965EB6" w:rsidRDefault="00965EB6"/>
    <w:sectPr w:rsidR="00965EB6" w:rsidSect="007E1D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19" w:rsidRDefault="00247619" w:rsidP="00780E9C">
      <w:pPr>
        <w:spacing w:line="240" w:lineRule="auto"/>
      </w:pPr>
      <w:r>
        <w:separator/>
      </w:r>
    </w:p>
  </w:endnote>
  <w:endnote w:type="continuationSeparator" w:id="0">
    <w:p w:rsidR="00247619" w:rsidRDefault="00247619" w:rsidP="0078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19" w:rsidRDefault="00247619" w:rsidP="00780E9C">
      <w:pPr>
        <w:spacing w:line="240" w:lineRule="auto"/>
      </w:pPr>
      <w:r>
        <w:separator/>
      </w:r>
    </w:p>
  </w:footnote>
  <w:footnote w:type="continuationSeparator" w:id="0">
    <w:p w:rsidR="00247619" w:rsidRDefault="00247619" w:rsidP="00780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4D0"/>
    <w:multiLevelType w:val="hybridMultilevel"/>
    <w:tmpl w:val="544EC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11168"/>
    <w:multiLevelType w:val="multilevel"/>
    <w:tmpl w:val="120A5004"/>
    <w:lvl w:ilvl="0">
      <w:start w:val="1"/>
      <w:numFmt w:val="decimal"/>
      <w:lvlText w:val="%1."/>
      <w:lvlJc w:val="center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2C793C"/>
    <w:multiLevelType w:val="multilevel"/>
    <w:tmpl w:val="9D72B0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EA715A"/>
    <w:multiLevelType w:val="multilevel"/>
    <w:tmpl w:val="D024A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F7566F"/>
    <w:multiLevelType w:val="hybridMultilevel"/>
    <w:tmpl w:val="8BE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6A2F"/>
    <w:multiLevelType w:val="hybridMultilevel"/>
    <w:tmpl w:val="C4F6C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17ED7"/>
    <w:multiLevelType w:val="multilevel"/>
    <w:tmpl w:val="8870CEB8"/>
    <w:lvl w:ilvl="0">
      <w:start w:val="1"/>
      <w:numFmt w:val="decimal"/>
      <w:lvlText w:val="%1."/>
      <w:lvlJc w:val="center"/>
      <w:pPr>
        <w:ind w:left="1429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7" w15:restartNumberingAfterBreak="0">
    <w:nsid w:val="25F55D90"/>
    <w:multiLevelType w:val="singleLevel"/>
    <w:tmpl w:val="2AFC89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9" w15:restartNumberingAfterBreak="0">
    <w:nsid w:val="3EC53C52"/>
    <w:multiLevelType w:val="multilevel"/>
    <w:tmpl w:val="A162C66A"/>
    <w:lvl w:ilvl="0">
      <w:start w:val="1"/>
      <w:numFmt w:val="decimal"/>
      <w:lvlText w:val="%1."/>
      <w:lvlJc w:val="center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44094280"/>
    <w:multiLevelType w:val="hybridMultilevel"/>
    <w:tmpl w:val="DFD22B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1D97"/>
    <w:multiLevelType w:val="multilevel"/>
    <w:tmpl w:val="DAB877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CE91C1B"/>
    <w:multiLevelType w:val="hybridMultilevel"/>
    <w:tmpl w:val="EEC6DB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67594"/>
    <w:multiLevelType w:val="hybridMultilevel"/>
    <w:tmpl w:val="E6C0F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CB33DF"/>
    <w:multiLevelType w:val="hybridMultilevel"/>
    <w:tmpl w:val="3EDE38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9C"/>
    <w:rsid w:val="00060C36"/>
    <w:rsid w:val="00066566"/>
    <w:rsid w:val="000773EE"/>
    <w:rsid w:val="00081BF8"/>
    <w:rsid w:val="0008488B"/>
    <w:rsid w:val="000A25AF"/>
    <w:rsid w:val="00136BC3"/>
    <w:rsid w:val="001C2A65"/>
    <w:rsid w:val="001C737D"/>
    <w:rsid w:val="001E0E8F"/>
    <w:rsid w:val="00240DCC"/>
    <w:rsid w:val="00247619"/>
    <w:rsid w:val="002A0049"/>
    <w:rsid w:val="00342070"/>
    <w:rsid w:val="0041394A"/>
    <w:rsid w:val="00416751"/>
    <w:rsid w:val="004821C3"/>
    <w:rsid w:val="004A462D"/>
    <w:rsid w:val="004B3F30"/>
    <w:rsid w:val="004E3F5B"/>
    <w:rsid w:val="0051335F"/>
    <w:rsid w:val="005628FA"/>
    <w:rsid w:val="005778A2"/>
    <w:rsid w:val="0058761F"/>
    <w:rsid w:val="005B7B7C"/>
    <w:rsid w:val="005C17AA"/>
    <w:rsid w:val="005D08B2"/>
    <w:rsid w:val="005F55A0"/>
    <w:rsid w:val="00654510"/>
    <w:rsid w:val="00682EC3"/>
    <w:rsid w:val="00691F39"/>
    <w:rsid w:val="006C203F"/>
    <w:rsid w:val="006D3386"/>
    <w:rsid w:val="00755FC8"/>
    <w:rsid w:val="00780E9C"/>
    <w:rsid w:val="00783A67"/>
    <w:rsid w:val="00792D56"/>
    <w:rsid w:val="0079710C"/>
    <w:rsid w:val="007A536B"/>
    <w:rsid w:val="007E1DCC"/>
    <w:rsid w:val="00806516"/>
    <w:rsid w:val="00875AB6"/>
    <w:rsid w:val="0092742B"/>
    <w:rsid w:val="00933581"/>
    <w:rsid w:val="00935706"/>
    <w:rsid w:val="00965EB6"/>
    <w:rsid w:val="00A01106"/>
    <w:rsid w:val="00A50BC5"/>
    <w:rsid w:val="00AC2131"/>
    <w:rsid w:val="00AC6F02"/>
    <w:rsid w:val="00AD4CE6"/>
    <w:rsid w:val="00AF27A9"/>
    <w:rsid w:val="00AF58FC"/>
    <w:rsid w:val="00B41D99"/>
    <w:rsid w:val="00B544F7"/>
    <w:rsid w:val="00B90776"/>
    <w:rsid w:val="00BC43E7"/>
    <w:rsid w:val="00BD5C85"/>
    <w:rsid w:val="00C14AED"/>
    <w:rsid w:val="00C34363"/>
    <w:rsid w:val="00CA362F"/>
    <w:rsid w:val="00D26A76"/>
    <w:rsid w:val="00D3603B"/>
    <w:rsid w:val="00D463DB"/>
    <w:rsid w:val="00DB5072"/>
    <w:rsid w:val="00DE4833"/>
    <w:rsid w:val="00DE70E0"/>
    <w:rsid w:val="00EB70BF"/>
    <w:rsid w:val="00ED4840"/>
    <w:rsid w:val="00F16B11"/>
    <w:rsid w:val="00F31051"/>
    <w:rsid w:val="00F542F2"/>
    <w:rsid w:val="00F56644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99CE"/>
  <w15:docId w15:val="{EDE21EEA-A83D-4261-B158-5488822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965EB6"/>
    <w:pPr>
      <w:keepNext/>
      <w:spacing w:line="276" w:lineRule="auto"/>
      <w:ind w:firstLine="0"/>
      <w:jc w:val="left"/>
      <w:outlineLvl w:val="0"/>
    </w:pPr>
    <w:rPr>
      <w:b/>
      <w:color w:val="00000A"/>
      <w:szCs w:val="28"/>
    </w:rPr>
  </w:style>
  <w:style w:type="paragraph" w:styleId="2">
    <w:name w:val="heading 2"/>
    <w:basedOn w:val="a"/>
    <w:next w:val="a"/>
    <w:link w:val="20"/>
    <w:rsid w:val="00965EB6"/>
    <w:pPr>
      <w:keepNext/>
      <w:spacing w:before="120" w:after="60" w:line="276" w:lineRule="auto"/>
      <w:ind w:firstLine="0"/>
      <w:jc w:val="left"/>
      <w:outlineLvl w:val="1"/>
    </w:pPr>
    <w:rPr>
      <w:b/>
      <w:color w:val="00000A"/>
      <w:sz w:val="24"/>
      <w:szCs w:val="24"/>
    </w:rPr>
  </w:style>
  <w:style w:type="paragraph" w:styleId="3">
    <w:name w:val="heading 3"/>
    <w:basedOn w:val="a"/>
    <w:next w:val="a"/>
    <w:link w:val="30"/>
    <w:rsid w:val="00965EB6"/>
    <w:pPr>
      <w:keepNext/>
      <w:spacing w:before="240" w:after="60" w:line="276" w:lineRule="auto"/>
      <w:ind w:left="720" w:hanging="720"/>
      <w:jc w:val="left"/>
      <w:outlineLvl w:val="2"/>
    </w:pPr>
    <w:rPr>
      <w:rFonts w:ascii="Cambria" w:eastAsia="Cambria" w:hAnsi="Cambria" w:cs="Cambria"/>
      <w:b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80E9C"/>
    <w:pPr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8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80E9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80E9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780E9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B507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B507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5072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DB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50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5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5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5EB6"/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5EB6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5EB6"/>
    <w:rPr>
      <w:rFonts w:ascii="Cambria" w:eastAsia="Cambria" w:hAnsi="Cambria" w:cs="Cambria"/>
      <w:b/>
      <w:color w:val="00000A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965EB6"/>
    <w:pPr>
      <w:ind w:left="720"/>
      <w:contextualSpacing/>
    </w:pPr>
  </w:style>
  <w:style w:type="character" w:customStyle="1" w:styleId="nowrap">
    <w:name w:val="nowrap"/>
    <w:basedOn w:val="a0"/>
    <w:rsid w:val="00AC2131"/>
  </w:style>
  <w:style w:type="paragraph" w:styleId="af1">
    <w:name w:val="Body Text Indent"/>
    <w:basedOn w:val="a"/>
    <w:link w:val="af2"/>
    <w:semiHidden/>
    <w:rsid w:val="005628FA"/>
    <w:pPr>
      <w:spacing w:line="240" w:lineRule="auto"/>
      <w:ind w:left="720" w:firstLine="0"/>
    </w:pPr>
    <w:rPr>
      <w:sz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5628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1C2A65"/>
    <w:pPr>
      <w:spacing w:after="120" w:line="480" w:lineRule="auto"/>
      <w:ind w:left="283" w:firstLine="709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65"/>
    <w:rPr>
      <w:rFonts w:ascii="Times New Roman" w:eastAsia="Calibri" w:hAnsi="Times New Roman" w:cs="Times New Roman"/>
      <w:sz w:val="24"/>
      <w:lang w:val="x-none"/>
    </w:rPr>
  </w:style>
  <w:style w:type="paragraph" w:styleId="af3">
    <w:name w:val="Title"/>
    <w:basedOn w:val="a"/>
    <w:link w:val="af4"/>
    <w:qFormat/>
    <w:rsid w:val="00136BC3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0"/>
      <w:jc w:val="center"/>
    </w:pPr>
    <w:rPr>
      <w:b/>
      <w:bCs/>
      <w:color w:val="000000"/>
      <w:spacing w:val="-2"/>
      <w:szCs w:val="28"/>
    </w:rPr>
  </w:style>
  <w:style w:type="character" w:customStyle="1" w:styleId="af4">
    <w:name w:val="Заголовок Знак"/>
    <w:basedOn w:val="a0"/>
    <w:link w:val="af3"/>
    <w:rsid w:val="00136BC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36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2237/source:default" TargetMode="External"/><Relationship Id="rId13" Type="http://schemas.openxmlformats.org/officeDocument/2006/relationships/hyperlink" Target="https://www.hse.ru/org/persons/3669578" TargetMode="External"/><Relationship Id="rId18" Type="http://schemas.openxmlformats.org/officeDocument/2006/relationships/hyperlink" Target="http://opac.hse.ru/absopac/index.php?url=/auteurs/view/2237/source:defaul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pac.hse.ru/absopac/index.php?url=/auteurs/view/2237/source:default" TargetMode="External"/><Relationship Id="rId12" Type="http://schemas.openxmlformats.org/officeDocument/2006/relationships/hyperlink" Target="https://publications.hse.ru/view/251355141" TargetMode="External"/><Relationship Id="rId17" Type="http://schemas.openxmlformats.org/officeDocument/2006/relationships/hyperlink" Target="http://opac.hse.ru/absopac/index.php?url=/auteurs/view/2237/source:default" TargetMode="External"/><Relationship Id="rId2" Type="http://schemas.openxmlformats.org/officeDocument/2006/relationships/styles" Target="styles.xml"/><Relationship Id="rId16" Type="http://schemas.openxmlformats.org/officeDocument/2006/relationships/hyperlink" Target="http://opac.hse.ru/absopac/index.php?url=/notices/index/323112/default" TargetMode="External"/><Relationship Id="rId20" Type="http://schemas.openxmlformats.org/officeDocument/2006/relationships/hyperlink" Target="http://opac.hse.ru/absopac/index.php?url=/auteurs/view/2363/source:defau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hse.ru/view/1936875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ac.hse.ru/absopac/index.php?url=/notices/index/326752/default" TargetMode="External"/><Relationship Id="rId10" Type="http://schemas.openxmlformats.org/officeDocument/2006/relationships/hyperlink" Target="https://www.hse.ru/org/persons/3669578" TargetMode="External"/><Relationship Id="rId19" Type="http://schemas.openxmlformats.org/officeDocument/2006/relationships/hyperlink" Target="http://opac.hse.ru/absopac/index.php?url=/auteurs/view/2239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hse.ru/absopac/index.php?url=/auteurs/view/24624/source:default" TargetMode="External"/><Relationship Id="rId14" Type="http://schemas.openxmlformats.org/officeDocument/2006/relationships/hyperlink" Target="https://publications.hse.ru/view/1813852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Величко Виктория Сергеевна</cp:lastModifiedBy>
  <cp:revision>4</cp:revision>
  <dcterms:created xsi:type="dcterms:W3CDTF">2021-07-06T06:04:00Z</dcterms:created>
  <dcterms:modified xsi:type="dcterms:W3CDTF">2021-10-21T13:17:00Z</dcterms:modified>
</cp:coreProperties>
</file>