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C0" w:rsidRPr="002908C3" w:rsidRDefault="002908C3" w:rsidP="002908C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8C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2908C3" w:rsidRPr="002908C3" w:rsidRDefault="002908C3" w:rsidP="002908C3">
      <w:pPr>
        <w:pStyle w:val="a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08C3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2908C3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2908C3" w:rsidRPr="002908C3" w:rsidRDefault="002908C3" w:rsidP="002908C3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8C3">
        <w:rPr>
          <w:rFonts w:ascii="Times New Roman" w:hAnsi="Times New Roman" w:cs="Times New Roman"/>
          <w:b/>
          <w:sz w:val="26"/>
          <w:szCs w:val="26"/>
        </w:rPr>
        <w:t>«Современная лингвистика»</w:t>
      </w:r>
    </w:p>
    <w:p w:rsidR="002908C3" w:rsidRPr="0022288B" w:rsidRDefault="002908C3" w:rsidP="002908C3">
      <w:pPr>
        <w:pStyle w:val="a9"/>
        <w:jc w:val="center"/>
      </w:pPr>
      <w:r w:rsidRPr="002908C3"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В рамках курса «Языковое разнообразия» слушателям будет дано представление о генетической классификации, ареальном распределении и базовых типологических характеристиках современных языков человеческого общения с экскурсами в их историю, а также вопросы языковой ситуации в современном мире, языковой политики, социального варьирования языков. Курс подразделяется на четыре блока: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I. Краткая история предков современного человека (предшествующие виды) и его расселения в ойкумене (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Africa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). Гипотезы о происхождении языка; проблема «моногенеза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полигенеза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». Изменчивость языка; характер и причины языковых изменений. Сравнительно-историческое языкознание: методы, задачи. Понятие о родословном древе языков (и альтернативные схемы); понятие языковой семьи, группы,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макросемьи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праязыка; проблема языков-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изолятов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«смешанных» языков.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II. Общее понятие о типологической классификации языков. Языковые ареалы. Понятие языкового союза. Общественные функции языков. Мировые и региональные языки. Социальные роли языков. Вариативность языка и формы его существования. Понятие о литературном языке, роль письменности; диалекты, наречия, говоры. Билингвизм,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диглоссия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lingua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franca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, субстрат и суперстрат, койне.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Пиджины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креольские языки. Социальное варьирование языка.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III. Языковая карта мира; количество языков в мире. Обзор основных языковых ареалов (Южная и Центральная Африка, Северная Африка и Ближний Восток, Центральная и Южная Азия, Китай и Юго-Восточная Азия, Океания, Австралия, Европа и Кавказ, Северная Азия, Северная и Центральная Америка, Южная Америка): основные особенности истории и современного состояния языковой ситуации в ареале, распространённые в его пределах языковые семьи, важнейшие структурные черты языков, ареальные типологические особенности.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IV. Языковая ситуация в современном мире. Глобализация,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постколониализм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Язык и Интернет, язык Интернета. Исчезновение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ревитализация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языков, языковая политика в разных государствах; малые языки России. Жестовые языки. Искусственные языки.</w:t>
      </w:r>
    </w:p>
    <w:p w:rsidR="00A21CC0" w:rsidRPr="0022288B" w:rsidRDefault="00BB5F9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Рекомендованная литература по курсу включает: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В. И. Беликов, Л. П. Крысин.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Социолингвистика. М.: Издательство РГГУ, 2001.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С. А. Бурлак. 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Происхождение языка: Факты, исследования, гипотезы.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Н. Б.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Вахтин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, Е. В. Головко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. Социолингвистика и социология языка: Учебное пособие. СПб.: Издательство Европейского университета в Санкт-Петербурге, 2004.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В. А.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Плунгян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. Почему языки такие разные? М.: АСТ-ПРЕСС КНИГА, 2012.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Г. С. Старостин, А. В. Дыбо, А. Ю.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Милитарёв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И. И.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Пейрос</w:t>
      </w:r>
      <w:proofErr w:type="spellEnd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 xml:space="preserve">, Е. Я. </w:t>
      </w:r>
      <w:proofErr w:type="spellStart"/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Сатановский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2015.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И. Фридрих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. История письма. М.: Наука, 1979.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</w:rPr>
        <w:t>Серия «Языки мира»</w:t>
      </w:r>
      <w:r w:rsidRPr="002228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>Уральские языки. М.: Наука, 1993.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Тюркские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Палеоазиатские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Монгольские языки. Тунгусо-маньчжурские языки. Японский язык. Корейский язык.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I. Юго-западные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1997.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Дардские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нуристанские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II. Северо-западные иранские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Иранские языки. III.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Восточноиранские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Индрик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Кавказские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1999.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Германские языки. Кельтские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Романские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Индоарийские языки древнего и среднего периодов.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2004.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Славянские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Аcadеmia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Балтийские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2006.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Аккадский язык.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Северозападносемитские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2009.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Древние реликтовые языки Передней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2010.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Новые индоарийские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Семитские языки.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Эфиосемитские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Дравидийские языки.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sz w:val="28"/>
          <w:szCs w:val="28"/>
        </w:rPr>
        <w:t xml:space="preserve">Реликтовые индоевропейские языки Передней и Центральной Азии. М.: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</w:rPr>
        <w:t>Academia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</w:rPr>
        <w:t>, 2013.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English as a global language. 2</w:t>
      </w:r>
      <w:r w:rsidRPr="0022288B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edn</w:t>
      </w:r>
      <w:proofErr w:type="spellEnd"/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Cambridge: CUP, 2003. 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and the Internet. Cambridge: CUP, 2001</w:t>
      </w:r>
    </w:p>
    <w:p w:rsidR="00A21CC0" w:rsidRPr="0022288B" w:rsidRDefault="00BB5F9D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2288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David Crystal</w:t>
      </w:r>
      <w:r w:rsidRPr="0022288B">
        <w:rPr>
          <w:rFonts w:ascii="Times New Roman" w:eastAsia="Times New Roman" w:hAnsi="Times New Roman" w:cs="Times New Roman"/>
          <w:sz w:val="28"/>
          <w:szCs w:val="28"/>
          <w:lang w:val="en-US"/>
        </w:rPr>
        <w:t>. Language death. Cambridge: CUP, 2000.</w:t>
      </w:r>
    </w:p>
    <w:p w:rsidR="00A21CC0" w:rsidRPr="00BB5F9D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Личностные, </w:t>
      </w: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 и демократических ценностей многонационального российского общества; воспитание чувства ответственности и долга перед Родиной;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Метапредметные</w:t>
      </w:r>
      <w:proofErr w:type="spellEnd"/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Смысловое чтение;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позиций и учета интересов; формулировать, аргументировать и отстаивать свое мнение;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2288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Предметные: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(Филология)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Русский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ответственности за языковую культуру как общечеловеческую ценность.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Литература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4)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Иностранный язык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5)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A21CC0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(Общественно-научные предметы)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полиэтничном</w:t>
      </w:r>
      <w:proofErr w:type="spellEnd"/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многоконфессиональном Российском государстве.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7)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8) развитие социального кругозора и формирование познавательного интереса к изучению общественных дисциплин.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География</w:t>
      </w:r>
    </w:p>
    <w:p w:rsidR="00A21CC0" w:rsidRPr="0022288B" w:rsidRDefault="00A21C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21CC0" w:rsidRPr="0022288B" w:rsidRDefault="00BB5F9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9)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21CC0" w:rsidRPr="002908C3" w:rsidRDefault="00BB5F9D" w:rsidP="002908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288B">
        <w:rPr>
          <w:rFonts w:ascii="Times New Roman" w:eastAsia="Times New Roman" w:hAnsi="Times New Roman" w:cs="Times New Roman"/>
          <w:color w:val="000000"/>
          <w:sz w:val="28"/>
          <w:szCs w:val="28"/>
        </w:rPr>
        <w:t>10) овладение основами картографической грамотности и использования географической карты как одного из языков международного общения;</w:t>
      </w:r>
      <w:bookmarkStart w:id="0" w:name="_GoBack"/>
      <w:bookmarkEnd w:id="0"/>
    </w:p>
    <w:sectPr w:rsidR="00A21CC0" w:rsidRPr="002908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C0"/>
    <w:rsid w:val="000036E6"/>
    <w:rsid w:val="0022288B"/>
    <w:rsid w:val="002908C3"/>
    <w:rsid w:val="005C1D89"/>
    <w:rsid w:val="00714A9D"/>
    <w:rsid w:val="007C12C3"/>
    <w:rsid w:val="009236FF"/>
    <w:rsid w:val="00A21CC0"/>
    <w:rsid w:val="00BB5F9D"/>
    <w:rsid w:val="00E24749"/>
    <w:rsid w:val="00E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09D6"/>
  <w15:docId w15:val="{5B5A0FB5-69DF-534B-9AAA-1FA5499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BB5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rsid w:val="00BB5F9D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</w:rPr>
  </w:style>
  <w:style w:type="paragraph" w:styleId="a8">
    <w:name w:val="Normal (Web)"/>
    <w:basedOn w:val="a"/>
    <w:rsid w:val="00BB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90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Смагин Алексей Александрович</cp:lastModifiedBy>
  <cp:revision>2</cp:revision>
  <dcterms:created xsi:type="dcterms:W3CDTF">2021-10-19T14:00:00Z</dcterms:created>
  <dcterms:modified xsi:type="dcterms:W3CDTF">2021-10-19T14:00:00Z</dcterms:modified>
</cp:coreProperties>
</file>