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CCBE9" w14:textId="023E2A3F" w:rsidR="00FA1C0C" w:rsidRPr="00C92934" w:rsidRDefault="00C92934" w:rsidP="00C929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293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FFBB31D" w14:textId="659230BB" w:rsidR="00C92934" w:rsidRPr="00C92934" w:rsidRDefault="00C92934" w:rsidP="00C9293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93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92934"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C92934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1613243F" w14:textId="77777777" w:rsidR="00C92934" w:rsidRPr="00C92934" w:rsidRDefault="00C92934" w:rsidP="00C9293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934">
        <w:rPr>
          <w:rFonts w:ascii="Times New Roman" w:hAnsi="Times New Roman" w:cs="Times New Roman"/>
          <w:b/>
          <w:bCs/>
          <w:sz w:val="28"/>
          <w:szCs w:val="28"/>
        </w:rPr>
        <w:t>«Филология»</w:t>
      </w:r>
    </w:p>
    <w:p w14:paraId="25E7658A" w14:textId="77624E04" w:rsidR="00C92934" w:rsidRPr="00B62A37" w:rsidRDefault="00C92934" w:rsidP="00C92934">
      <w:pPr>
        <w:pStyle w:val="a8"/>
        <w:jc w:val="center"/>
      </w:pPr>
      <w:r w:rsidRPr="00C92934">
        <w:rPr>
          <w:rFonts w:ascii="Times New Roman" w:hAnsi="Times New Roman" w:cs="Times New Roman"/>
          <w:b/>
          <w:bCs/>
          <w:sz w:val="28"/>
          <w:szCs w:val="28"/>
        </w:rPr>
        <w:t>10 класс</w:t>
      </w:r>
      <w:bookmarkEnd w:id="0"/>
    </w:p>
    <w:p w14:paraId="47475986" w14:textId="77777777" w:rsidR="00FC2DBA" w:rsidRPr="00B62A37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ab/>
      </w:r>
      <w:r w:rsidR="00DD5C2C" w:rsidRPr="00B62A37">
        <w:rPr>
          <w:rFonts w:ascii="Times New Roman" w:hAnsi="Times New Roman" w:cs="Times New Roman"/>
          <w:sz w:val="28"/>
          <w:szCs w:val="28"/>
        </w:rPr>
        <w:t>Данный курс создан в рамках этапа профессионализации участников Факультетского дня Лицея НИУ ВШЭ. Цель курса – сформировать у обучающихся устойчивую мотивацию на получение филологического образования через приобщение их к ведущим практикам филологической работы, таким как медленное чтение (</w:t>
      </w:r>
      <w:r w:rsidR="00DD5C2C" w:rsidRPr="00B62A37">
        <w:rPr>
          <w:rFonts w:ascii="Times New Roman" w:hAnsi="Times New Roman" w:cs="Times New Roman"/>
          <w:sz w:val="28"/>
          <w:szCs w:val="28"/>
          <w:lang w:val="en-US"/>
        </w:rPr>
        <w:t>close</w:t>
      </w:r>
      <w:r w:rsidR="00DD5C2C" w:rsidRPr="00B62A37">
        <w:rPr>
          <w:rFonts w:ascii="Times New Roman" w:hAnsi="Times New Roman" w:cs="Times New Roman"/>
          <w:sz w:val="28"/>
          <w:szCs w:val="28"/>
        </w:rPr>
        <w:t xml:space="preserve"> </w:t>
      </w:r>
      <w:r w:rsidR="00DD5C2C" w:rsidRPr="00B62A37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DD5C2C" w:rsidRPr="00B62A37">
        <w:rPr>
          <w:rFonts w:ascii="Times New Roman" w:hAnsi="Times New Roman" w:cs="Times New Roman"/>
          <w:sz w:val="28"/>
          <w:szCs w:val="28"/>
        </w:rPr>
        <w:t>) художественного чтения, комментированное чтение, работа с историко-литературными и архивными источниками, работа с интерпретациями художественного текста, в том числе средствами других видов искусств и др.</w:t>
      </w:r>
    </w:p>
    <w:p w14:paraId="6489B276" w14:textId="77777777" w:rsidR="006428FF" w:rsidRPr="00B62A37" w:rsidRDefault="006428FF" w:rsidP="006428F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«Филологические практики работы с художественным текстом»</w:t>
      </w:r>
    </w:p>
    <w:p w14:paraId="11903B7A" w14:textId="77777777" w:rsidR="006428FF" w:rsidRPr="00B62A37" w:rsidRDefault="006428FF" w:rsidP="006428F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66C4B" w14:textId="77777777" w:rsidR="002E6EE9" w:rsidRDefault="00FC2DBA" w:rsidP="00FC2DB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Курс носит гетерогенный характер и включает в себя как лекции-консультации,  так и практические работы разного типа с текстом, а также выполнение школьниками письменных работ, из которых итоговой будет являться создание каждым из них историко-литературного комментария конкретного фрагмента романа Б.Л. Пастернака «Доктор Живаго». </w:t>
      </w:r>
    </w:p>
    <w:p w14:paraId="59B56332" w14:textId="77777777" w:rsidR="002E6EE9" w:rsidRDefault="002E6EE9" w:rsidP="00FC2DB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B48DC" w14:textId="77777777" w:rsidR="002E6EE9" w:rsidRPr="00B62A37" w:rsidRDefault="002E6EE9" w:rsidP="002E6E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. «Книги, книжность и книжники Древней Руси 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XI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XVII</w:t>
      </w: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веков»</w:t>
      </w:r>
    </w:p>
    <w:p w14:paraId="2C16F5A4" w14:textId="77777777" w:rsidR="002E6EE9" w:rsidRDefault="002E6EE9" w:rsidP="002E6EE9">
      <w:pPr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Раздел вводит обучающихся в мир древнерусской книжности, формирует необходимую базу для восприятия литературы последующих эпох и других культур, для понимания того, как формируется светская художественная литература последних столетий. Курс состоит из 9 тем, каждая из которых представлена в виде лекции с элементами эвристической беседы, практического занятия и небольшой лабораторной работы с текстом </w:t>
      </w:r>
    </w:p>
    <w:p w14:paraId="609FDDFE" w14:textId="77777777" w:rsidR="002E6EE9" w:rsidRPr="00B62A37" w:rsidRDefault="002E6EE9" w:rsidP="002E6EE9">
      <w:pPr>
        <w:pStyle w:val="a3"/>
        <w:jc w:val="left"/>
        <w:rPr>
          <w:rFonts w:eastAsiaTheme="minorHAnsi"/>
          <w:b w:val="0"/>
          <w:bCs w:val="0"/>
          <w:color w:val="auto"/>
          <w:spacing w:val="0"/>
          <w:u w:val="single"/>
          <w:lang w:eastAsia="en-US"/>
        </w:rPr>
      </w:pPr>
      <w:r w:rsidRPr="00B62A37">
        <w:rPr>
          <w:u w:val="single"/>
        </w:rPr>
        <w:t xml:space="preserve">Раздел </w:t>
      </w:r>
      <w:r w:rsidRPr="00B62A37">
        <w:rPr>
          <w:u w:val="single"/>
          <w:lang w:val="de-DE"/>
        </w:rPr>
        <w:t>III</w:t>
      </w:r>
      <w:r w:rsidRPr="00B62A37">
        <w:rPr>
          <w:u w:val="single"/>
        </w:rPr>
        <w:t xml:space="preserve">. </w:t>
      </w:r>
      <w:r w:rsidRPr="00B62A37">
        <w:rPr>
          <w:rFonts w:eastAsiaTheme="minorHAnsi"/>
          <w:b w:val="0"/>
          <w:bCs w:val="0"/>
          <w:color w:val="auto"/>
          <w:spacing w:val="0"/>
          <w:u w:val="single"/>
          <w:lang w:eastAsia="en-US"/>
        </w:rPr>
        <w:t>«</w:t>
      </w:r>
      <w:r w:rsidRPr="00B62A37">
        <w:rPr>
          <w:rFonts w:eastAsiaTheme="minorHAnsi"/>
          <w:bCs w:val="0"/>
          <w:color w:val="auto"/>
          <w:spacing w:val="0"/>
          <w:u w:val="single"/>
          <w:lang w:eastAsia="en-US"/>
        </w:rPr>
        <w:t>Введение в академическое письмо</w:t>
      </w:r>
      <w:r w:rsidRPr="00B62A37">
        <w:rPr>
          <w:rFonts w:eastAsiaTheme="minorHAnsi"/>
          <w:b w:val="0"/>
          <w:bCs w:val="0"/>
          <w:color w:val="auto"/>
          <w:spacing w:val="0"/>
          <w:u w:val="single"/>
          <w:lang w:eastAsia="en-US"/>
        </w:rPr>
        <w:t>»</w:t>
      </w:r>
    </w:p>
    <w:p w14:paraId="70143941" w14:textId="77777777" w:rsidR="002E6EE9" w:rsidRPr="00B62A37" w:rsidRDefault="002E6EE9" w:rsidP="002E6E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5669A" w14:textId="77777777" w:rsidR="002E6EE9" w:rsidRPr="00B62A37" w:rsidRDefault="002E6EE9" w:rsidP="002E6EE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E02AD" w14:textId="77777777" w:rsidR="002E6EE9" w:rsidRPr="00B62A37" w:rsidRDefault="002E6EE9" w:rsidP="002E6EE9">
      <w:pPr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 xml:space="preserve">Цель курса – сформировать у обучающихся устойчивую мотивацию на получение филологического образования через приобщение их к ведущим практикам филологической работы, в частности – освоением ими основ академического письма – навык, необходимый при получении любого высшего образования, не только гуманитарного, и востребованный уже на углубленных уровнях старшей школы, так как уже на этом этапе наиболее сильные обучающиеся принимают участие в школьных научных </w:t>
      </w:r>
      <w:r w:rsidRPr="00B62A37">
        <w:rPr>
          <w:rFonts w:ascii="Times New Roman" w:hAnsi="Times New Roman" w:cs="Times New Roman"/>
          <w:sz w:val="28"/>
          <w:szCs w:val="28"/>
        </w:rPr>
        <w:lastRenderedPageBreak/>
        <w:t>конференциях, предметных олимпиадах, делают свои первые научные (учебно-научные) публикации.</w:t>
      </w:r>
    </w:p>
    <w:p w14:paraId="4110012E" w14:textId="77777777" w:rsidR="00E35140" w:rsidRPr="00B62A37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37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B62A37">
        <w:rPr>
          <w:rFonts w:ascii="Times New Roman" w:hAnsi="Times New Roman" w:cs="Times New Roman"/>
          <w:b/>
          <w:sz w:val="28"/>
          <w:szCs w:val="28"/>
        </w:rPr>
        <w:t>. Личностные, метапредметные и предметные результаты освоения учебного предмета</w:t>
      </w:r>
    </w:p>
    <w:p w14:paraId="1E0A22BF" w14:textId="77777777" w:rsidR="00E35140" w:rsidRPr="00B62A37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E3B57C" w14:textId="77777777" w:rsidR="00E35140" w:rsidRPr="00B62A37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ФГОС выделяет три группы требований к результатам освоения среднего (полного) общего образования: личностные и метапредметные, единые для всего образовательного процесса, и предметные, специфические для отдельно взятого предмета</w:t>
      </w:r>
      <w:r w:rsidR="00FA1C0C" w:rsidRPr="00B62A37">
        <w:rPr>
          <w:rFonts w:ascii="Times New Roman" w:hAnsi="Times New Roman" w:cs="Times New Roman"/>
          <w:sz w:val="28"/>
          <w:szCs w:val="28"/>
        </w:rPr>
        <w:t>.</w:t>
      </w:r>
    </w:p>
    <w:p w14:paraId="0BB5FD17" w14:textId="77777777" w:rsidR="00FA1C0C" w:rsidRPr="00B62A37" w:rsidRDefault="00FA1C0C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FBB00D1" w14:textId="77777777" w:rsidR="00E35140" w:rsidRPr="00B62A37" w:rsidRDefault="00E35140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241B4B3D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622198F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53B57D8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0A5CB96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803CB2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Метапредметные:</w:t>
      </w:r>
    </w:p>
    <w:p w14:paraId="09A52E3E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EBAF22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CAA5E15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EE7FDFA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14:paraId="2507626C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5793CA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A37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65CD7BF4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193C19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A37">
        <w:rPr>
          <w:rFonts w:ascii="Times New Roman" w:hAnsi="Times New Roman" w:cs="Times New Roman"/>
          <w:b/>
          <w:i/>
          <w:sz w:val="28"/>
          <w:szCs w:val="28"/>
        </w:rPr>
        <w:t>(Филология)</w:t>
      </w:r>
    </w:p>
    <w:p w14:paraId="3E23599B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D3176EF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A37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14:paraId="1DAC90AF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3745BF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lastRenderedPageBreak/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637B5E64" w14:textId="77777777" w:rsidR="00E35140" w:rsidRPr="00B62A37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6B3EFAC2" w14:textId="09889742" w:rsidR="00E35140" w:rsidRPr="00B62A37" w:rsidRDefault="00E35140" w:rsidP="00C92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37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sectPr w:rsidR="00E35140" w:rsidRPr="00B62A37" w:rsidSect="001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D6B16"/>
    <w:multiLevelType w:val="hybridMultilevel"/>
    <w:tmpl w:val="091015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AB83CA7"/>
    <w:multiLevelType w:val="hybridMultilevel"/>
    <w:tmpl w:val="FCFA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786CBA"/>
    <w:multiLevelType w:val="hybridMultilevel"/>
    <w:tmpl w:val="AEC2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D1F75"/>
    <w:multiLevelType w:val="hybridMultilevel"/>
    <w:tmpl w:val="FCFA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C2409"/>
    <w:rsid w:val="00140076"/>
    <w:rsid w:val="001E33E3"/>
    <w:rsid w:val="002E6EE9"/>
    <w:rsid w:val="002F2C8F"/>
    <w:rsid w:val="005368F5"/>
    <w:rsid w:val="006428FF"/>
    <w:rsid w:val="006E2C52"/>
    <w:rsid w:val="00782720"/>
    <w:rsid w:val="007D5E34"/>
    <w:rsid w:val="00925649"/>
    <w:rsid w:val="009E7C14"/>
    <w:rsid w:val="00B252CE"/>
    <w:rsid w:val="00B62A37"/>
    <w:rsid w:val="00B66E74"/>
    <w:rsid w:val="00C141B4"/>
    <w:rsid w:val="00C67714"/>
    <w:rsid w:val="00C92934"/>
    <w:rsid w:val="00CA0D49"/>
    <w:rsid w:val="00D51A49"/>
    <w:rsid w:val="00D72E27"/>
    <w:rsid w:val="00D86C9C"/>
    <w:rsid w:val="00DD374D"/>
    <w:rsid w:val="00DD5C2C"/>
    <w:rsid w:val="00E20462"/>
    <w:rsid w:val="00E25A6A"/>
    <w:rsid w:val="00E35140"/>
    <w:rsid w:val="00E53940"/>
    <w:rsid w:val="00E66FBF"/>
    <w:rsid w:val="00FA1C0C"/>
    <w:rsid w:val="00FB02F7"/>
    <w:rsid w:val="00FC2DBA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70E62"/>
  <w15:docId w15:val="{02D7DFA9-69CA-488E-B2A5-75B2D3AA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2A37"/>
    <w:pPr>
      <w:ind w:left="720"/>
      <w:contextualSpacing/>
    </w:pPr>
  </w:style>
  <w:style w:type="paragraph" w:styleId="a7">
    <w:name w:val="Normal (Web)"/>
    <w:basedOn w:val="a"/>
    <w:rsid w:val="002E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92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E437-E22C-4410-931E-CBE0B245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2021-10-19T14:07:00Z</dcterms:created>
  <dcterms:modified xsi:type="dcterms:W3CDTF">2021-10-19T14:07:00Z</dcterms:modified>
</cp:coreProperties>
</file>