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8132" w14:textId="2FB5A677" w:rsidR="00FA1C0C" w:rsidRPr="00AC5B68" w:rsidRDefault="00AC5B68" w:rsidP="00AC5B6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B68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007C7BEF" w14:textId="68588C0F" w:rsidR="00AC5B68" w:rsidRPr="00AC5B68" w:rsidRDefault="00AC5B68" w:rsidP="00AC5B68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B68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C5B68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42AB3074" w14:textId="77777777" w:rsidR="00AC5B68" w:rsidRPr="00AC5B68" w:rsidRDefault="00AC5B68" w:rsidP="00AC5B68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B68">
        <w:rPr>
          <w:rFonts w:ascii="Times New Roman" w:hAnsi="Times New Roman" w:cs="Times New Roman"/>
          <w:b/>
          <w:sz w:val="26"/>
          <w:szCs w:val="26"/>
        </w:rPr>
        <w:t>«Основы рекламы и связей с общественностью»</w:t>
      </w:r>
    </w:p>
    <w:p w14:paraId="66BFEFA8" w14:textId="3C6EA790" w:rsidR="00AC5B68" w:rsidRPr="00D32020" w:rsidRDefault="00AC5B68" w:rsidP="00AC5B68">
      <w:pPr>
        <w:pStyle w:val="a6"/>
        <w:jc w:val="center"/>
        <w:rPr>
          <w:sz w:val="28"/>
          <w:szCs w:val="28"/>
        </w:rPr>
      </w:pPr>
      <w:r w:rsidRPr="00AC5B68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0EAF025B" w14:textId="46C1BCB1" w:rsidR="00FA1C0C" w:rsidRPr="00D32020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ab/>
      </w:r>
      <w:r w:rsidR="00ED17B2" w:rsidRPr="00D32020">
        <w:rPr>
          <w:rFonts w:ascii="Times New Roman" w:hAnsi="Times New Roman" w:cs="Times New Roman"/>
          <w:sz w:val="28"/>
          <w:szCs w:val="28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развить интерес к будущей профессии, а также предоставить им определенный объем знаний в рамках обществознания.</w:t>
      </w:r>
      <w:r w:rsidR="00AA38EF" w:rsidRPr="00D32020">
        <w:rPr>
          <w:rFonts w:ascii="Times New Roman" w:hAnsi="Times New Roman" w:cs="Times New Roman"/>
          <w:sz w:val="28"/>
          <w:szCs w:val="28"/>
        </w:rPr>
        <w:t xml:space="preserve"> Учебный курс состоит из трех разделов – введение в профессию, </w:t>
      </w:r>
      <w:proofErr w:type="spellStart"/>
      <w:r w:rsidR="00AA38EF" w:rsidRPr="00D32020">
        <w:rPr>
          <w:rFonts w:ascii="Times New Roman" w:hAnsi="Times New Roman" w:cs="Times New Roman"/>
          <w:sz w:val="28"/>
          <w:szCs w:val="28"/>
        </w:rPr>
        <w:t>спичрайтинг</w:t>
      </w:r>
      <w:proofErr w:type="spellEnd"/>
      <w:r w:rsidR="00AA38EF" w:rsidRPr="00D32020">
        <w:rPr>
          <w:rFonts w:ascii="Times New Roman" w:hAnsi="Times New Roman" w:cs="Times New Roman"/>
          <w:sz w:val="28"/>
          <w:szCs w:val="28"/>
        </w:rPr>
        <w:t xml:space="preserve"> и проектная деятельность. </w:t>
      </w:r>
    </w:p>
    <w:p w14:paraId="32A2CC9F" w14:textId="4DB3EE02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раздела «</w:t>
      </w:r>
      <w:proofErr w:type="spellStart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Спичрайтинг</w:t>
      </w:r>
      <w:proofErr w:type="spellEnd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предполагается познакомить учащихся с феноменом публичных выступлений, с творчеством спичрайтера как особого вида работы по обеспечению публичной деятельности лидера, а также развить практические навыки подготовки текстов разных жанров.</w:t>
      </w:r>
    </w:p>
    <w:p w14:paraId="1D49D3F6" w14:textId="77777777" w:rsidR="00AA38EF" w:rsidRPr="00D32020" w:rsidRDefault="00AA38EF" w:rsidP="00FA1C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7F5E3" w14:textId="77777777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Программой предусмотрена разработка самостоятельных, групповых и/или индивидуальных проектов в области рекламы и PR. Все стадии работ выполняются под руководством преподавателя.</w:t>
      </w:r>
    </w:p>
    <w:p w14:paraId="6AFA1075" w14:textId="00E8FA09" w:rsidR="00FA1C0C" w:rsidRPr="00D32020" w:rsidRDefault="00FA1C0C" w:rsidP="00AA38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64993" w14:textId="77777777" w:rsidR="00E35140" w:rsidRPr="00D32020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3202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D32020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7425D" w14:textId="77777777" w:rsidR="007F3DED" w:rsidRPr="00D32020" w:rsidRDefault="007F3DED" w:rsidP="007F3DED">
      <w:pPr>
        <w:pStyle w:val="a7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D32020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D32020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D32020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14:paraId="28688012" w14:textId="77777777" w:rsidR="009D5D23" w:rsidRPr="00D32020" w:rsidRDefault="009D5D23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5ED22" w14:textId="77777777" w:rsidR="00E35140" w:rsidRPr="00D32020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1A670CD7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D17B2" w:rsidRPr="00D3202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E6465A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C9B9CF0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3) </w:t>
      </w:r>
      <w:r w:rsidR="00E35140" w:rsidRPr="00D32020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взаимопонимания;.</w:t>
      </w:r>
    </w:p>
    <w:p w14:paraId="28E0A018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642B27" w14:textId="77777777" w:rsidR="00AC5B68" w:rsidRDefault="00AC5B68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B71644" w14:textId="77777777" w:rsidR="00AC5B68" w:rsidRDefault="00AC5B68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6A8AC4" w14:textId="0ED84AB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CB2D8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F9E3B4E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456001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24D791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14:paraId="512C782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20A142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B33D6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46BB0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2E82FBDA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204A60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7620720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83376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D32020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D320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2020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27A4AE09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14:paraId="73B5679B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русского </w:t>
      </w:r>
      <w:r w:rsidRPr="00D32020">
        <w:rPr>
          <w:rFonts w:ascii="Times New Roman" w:hAnsi="Times New Roman" w:cs="Times New Roman"/>
          <w:sz w:val="28"/>
          <w:szCs w:val="28"/>
        </w:rPr>
        <w:lastRenderedPageBreak/>
        <w:t>и родного языков;</w:t>
      </w:r>
    </w:p>
    <w:p w14:paraId="1154AB6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8417A31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основными стилистическими ресурсами лексики и фразеологии языка, основными нормами </w:t>
      </w:r>
      <w:r w:rsidRPr="00D32020">
        <w:rPr>
          <w:rFonts w:ascii="Times New Roman" w:hAnsi="Times New Roman" w:cs="Times New Roman"/>
          <w:sz w:val="28"/>
          <w:szCs w:val="28"/>
        </w:rPr>
        <w:t>научного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D32020">
        <w:rPr>
          <w:rFonts w:ascii="Times New Roman" w:hAnsi="Times New Roman" w:cs="Times New Roman"/>
          <w:sz w:val="28"/>
          <w:szCs w:val="28"/>
        </w:rPr>
        <w:t>,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2F9A4D6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E35631C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127F9F3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</w:t>
      </w:r>
      <w:r w:rsidRPr="00D32020">
        <w:rPr>
          <w:rFonts w:ascii="Times New Roman" w:hAnsi="Times New Roman" w:cs="Times New Roman"/>
          <w:sz w:val="28"/>
          <w:szCs w:val="28"/>
        </w:rPr>
        <w:t>научные тексты</w:t>
      </w:r>
    </w:p>
    <w:p w14:paraId="15ACA26A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ADF8CC2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D32020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D27B69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7039F1E3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</w:t>
      </w:r>
      <w:r w:rsidR="00AC5B68">
        <w:rPr>
          <w:rFonts w:ascii="Times New Roman" w:hAnsi="Times New Roman" w:cs="Times New Roman"/>
          <w:sz w:val="28"/>
          <w:szCs w:val="28"/>
        </w:rPr>
        <w:t>й, возрастов и социальных групп</w:t>
      </w:r>
    </w:p>
    <w:sectPr w:rsidR="00E35140" w:rsidRPr="00D32020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0637B"/>
    <w:multiLevelType w:val="hybridMultilevel"/>
    <w:tmpl w:val="16A66246"/>
    <w:lvl w:ilvl="0" w:tplc="F1503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5730F"/>
    <w:rsid w:val="00067148"/>
    <w:rsid w:val="000B2B9C"/>
    <w:rsid w:val="00177731"/>
    <w:rsid w:val="00182328"/>
    <w:rsid w:val="002458F6"/>
    <w:rsid w:val="0026167C"/>
    <w:rsid w:val="00281D11"/>
    <w:rsid w:val="002E52A2"/>
    <w:rsid w:val="00320C73"/>
    <w:rsid w:val="00411F56"/>
    <w:rsid w:val="00467887"/>
    <w:rsid w:val="005070C5"/>
    <w:rsid w:val="006E3EBB"/>
    <w:rsid w:val="007D5E34"/>
    <w:rsid w:val="007D6111"/>
    <w:rsid w:val="007F3DED"/>
    <w:rsid w:val="00862423"/>
    <w:rsid w:val="0090353B"/>
    <w:rsid w:val="00925649"/>
    <w:rsid w:val="00974AB1"/>
    <w:rsid w:val="009A5561"/>
    <w:rsid w:val="009D5D23"/>
    <w:rsid w:val="00AA38EF"/>
    <w:rsid w:val="00AC5B68"/>
    <w:rsid w:val="00C141B4"/>
    <w:rsid w:val="00CC455D"/>
    <w:rsid w:val="00D32020"/>
    <w:rsid w:val="00D51A49"/>
    <w:rsid w:val="00D72E27"/>
    <w:rsid w:val="00E35140"/>
    <w:rsid w:val="00E67FC9"/>
    <w:rsid w:val="00E91ACC"/>
    <w:rsid w:val="00ED17B2"/>
    <w:rsid w:val="00F53751"/>
    <w:rsid w:val="00F82055"/>
    <w:rsid w:val="00FA1C0C"/>
    <w:rsid w:val="00FB02F7"/>
    <w:rsid w:val="00FD279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D8BD50E6-ACAE-498B-87FA-693BA29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paragraph" w:styleId="a7">
    <w:name w:val="Subtitle"/>
    <w:basedOn w:val="a"/>
    <w:link w:val="a8"/>
    <w:uiPriority w:val="99"/>
    <w:qFormat/>
    <w:rsid w:val="007F3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F3DE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9">
    <w:name w:val="Normal (Web)"/>
    <w:basedOn w:val="a"/>
    <w:rsid w:val="00C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A1C3-7F00-4FA6-B140-BC445628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2021-10-19T13:21:00Z</dcterms:created>
  <dcterms:modified xsi:type="dcterms:W3CDTF">2021-10-19T13:21:00Z</dcterms:modified>
</cp:coreProperties>
</file>