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34" w:rsidRDefault="008A7634" w:rsidP="008A7634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Приложение</w:t>
      </w:r>
      <w:r>
        <w:rPr>
          <w:rFonts w:ascii="Times New Roman"/>
          <w:sz w:val="26"/>
          <w:szCs w:val="26"/>
        </w:rPr>
        <w:t xml:space="preserve"> 4</w:t>
      </w:r>
    </w:p>
    <w:p w:rsidR="008A7634" w:rsidRDefault="008A7634" w:rsidP="008A7634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Положению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индивидуальной</w:t>
      </w:r>
    </w:p>
    <w:p w:rsidR="008A7634" w:rsidRDefault="008A7634" w:rsidP="008A7634">
      <w:pPr>
        <w:suppressAutoHyphens/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выпускной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Национального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исследовательского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университета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«Высшая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школа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экономики»</w:t>
      </w:r>
    </w:p>
    <w:p w:rsidR="008A7634" w:rsidRDefault="008A7634" w:rsidP="008A7634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8A7634" w:rsidRDefault="008A7634" w:rsidP="008A763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7634" w:rsidRPr="00576447" w:rsidRDefault="008A7634" w:rsidP="008A7634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76447">
        <w:rPr>
          <w:rFonts w:ascii="Times New Roman" w:hAnsi="Times New Roman" w:cs="Times New Roman"/>
          <w:b/>
          <w:bCs/>
          <w:sz w:val="26"/>
          <w:szCs w:val="26"/>
        </w:rPr>
        <w:t>Критерии оценивания исследовательской ИВР</w:t>
      </w:r>
    </w:p>
    <w:p w:rsidR="008A7634" w:rsidRDefault="008A7634" w:rsidP="008A7634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7634" w:rsidRPr="00576447" w:rsidRDefault="008A7634" w:rsidP="008A7634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447">
        <w:rPr>
          <w:rFonts w:ascii="Times New Roman" w:hAnsi="Times New Roman" w:cs="Times New Roman"/>
          <w:sz w:val="26"/>
          <w:szCs w:val="26"/>
        </w:rPr>
        <w:t>1. ИВР по каждому аспекту, указанному в таблице 1 Приложения 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76447">
        <w:rPr>
          <w:rFonts w:ascii="Times New Roman" w:hAnsi="Times New Roman" w:cs="Times New Roman"/>
          <w:sz w:val="26"/>
          <w:szCs w:val="26"/>
        </w:rPr>
        <w:t xml:space="preserve"> оценивается в следующих баллах: 2 балла </w:t>
      </w:r>
      <w:r w:rsidRPr="00576447">
        <w:rPr>
          <w:rFonts w:ascii="Times New Roman" w:hAnsi="Times New Roman" w:cs="Times New Roman"/>
          <w:sz w:val="26"/>
          <w:szCs w:val="26"/>
        </w:rPr>
        <w:sym w:font="Symbol" w:char="F02D"/>
      </w:r>
      <w:r w:rsidRPr="00576447">
        <w:rPr>
          <w:rFonts w:ascii="Times New Roman" w:hAnsi="Times New Roman" w:cs="Times New Roman"/>
          <w:sz w:val="26"/>
          <w:szCs w:val="26"/>
        </w:rPr>
        <w:t xml:space="preserve"> полностью соответствует, 1 балл </w:t>
      </w:r>
      <w:r w:rsidRPr="00576447">
        <w:rPr>
          <w:rFonts w:ascii="Times New Roman" w:hAnsi="Times New Roman" w:cs="Times New Roman"/>
          <w:sz w:val="26"/>
          <w:szCs w:val="26"/>
        </w:rPr>
        <w:sym w:font="Symbol" w:char="F02D"/>
      </w:r>
      <w:r w:rsidRPr="00576447">
        <w:rPr>
          <w:rFonts w:ascii="Times New Roman" w:hAnsi="Times New Roman" w:cs="Times New Roman"/>
          <w:sz w:val="26"/>
          <w:szCs w:val="26"/>
        </w:rPr>
        <w:t xml:space="preserve"> частично соответствует, 0 баллов </w:t>
      </w:r>
      <w:r w:rsidRPr="00576447">
        <w:rPr>
          <w:rFonts w:ascii="Times New Roman" w:hAnsi="Times New Roman" w:cs="Times New Roman"/>
          <w:sz w:val="26"/>
          <w:szCs w:val="26"/>
        </w:rPr>
        <w:sym w:font="Symbol" w:char="F02D"/>
      </w:r>
      <w:r w:rsidRPr="00576447">
        <w:rPr>
          <w:rFonts w:ascii="Times New Roman" w:hAnsi="Times New Roman" w:cs="Times New Roman"/>
          <w:sz w:val="26"/>
          <w:szCs w:val="26"/>
        </w:rPr>
        <w:t xml:space="preserve"> не соответствует.</w:t>
      </w:r>
    </w:p>
    <w:p w:rsidR="008A7634" w:rsidRPr="00556FA5" w:rsidRDefault="008A7634" w:rsidP="008A7634">
      <w:pPr>
        <w:widowControl w:val="0"/>
        <w:suppressAutoHyphens/>
        <w:spacing w:line="240" w:lineRule="auto"/>
        <w:ind w:firstLine="709"/>
        <w:jc w:val="right"/>
        <w:rPr>
          <w:rFonts w:hAnsi="Times New Roman"/>
          <w:b/>
          <w:sz w:val="26"/>
          <w:szCs w:val="26"/>
        </w:rPr>
      </w:pPr>
      <w:r w:rsidRPr="00556FA5">
        <w:rPr>
          <w:rFonts w:ascii="Times New Roman" w:hAnsi="Times New Roman" w:cs="Times New Roman"/>
          <w:b/>
          <w:sz w:val="26"/>
          <w:szCs w:val="26"/>
        </w:rPr>
        <w:t>Таблица 1</w:t>
      </w:r>
    </w:p>
    <w:p w:rsidR="008A7634" w:rsidRDefault="008A7634" w:rsidP="008A7634">
      <w:pPr>
        <w:widowControl w:val="0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71"/>
        <w:gridCol w:w="1671"/>
        <w:gridCol w:w="1669"/>
        <w:gridCol w:w="1533"/>
        <w:gridCol w:w="1533"/>
        <w:gridCol w:w="1744"/>
      </w:tblGrid>
      <w:tr w:rsidR="008A7634" w:rsidRPr="00576447" w:rsidTr="00FF3CDC">
        <w:trPr>
          <w:trHeight w:val="338"/>
        </w:trPr>
        <w:tc>
          <w:tcPr>
            <w:tcW w:w="2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57644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9" w:type="pct"/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47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5764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критерия </w:t>
            </w:r>
          </w:p>
        </w:tc>
        <w:tc>
          <w:tcPr>
            <w:tcW w:w="3466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hAnsi="Times New Roman" w:cs="Times New Roman"/>
                <w:b/>
              </w:rPr>
            </w:pPr>
            <w:r w:rsidRPr="00576447">
              <w:rPr>
                <w:rFonts w:ascii="Times New Roman" w:hAnsi="Times New Roman" w:cs="Times New Roman"/>
                <w:b/>
                <w:sz w:val="26"/>
                <w:szCs w:val="26"/>
              </w:rPr>
              <w:t>Аспекты</w:t>
            </w:r>
          </w:p>
        </w:tc>
      </w:tr>
      <w:tr w:rsidR="008A7634" w:rsidRPr="00576447" w:rsidTr="00FF3CDC">
        <w:trPr>
          <w:trHeight w:val="2445"/>
        </w:trPr>
        <w:tc>
          <w:tcPr>
            <w:tcW w:w="281" w:type="pct"/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both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9" w:type="pct"/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Соответствие академическому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формату</w:t>
            </w:r>
          </w:p>
        </w:tc>
        <w:tc>
          <w:tcPr>
            <w:tcW w:w="89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Язык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работа написана в соответствии с научным стилем речи, грамотным языком</w:t>
            </w:r>
          </w:p>
        </w:tc>
        <w:tc>
          <w:tcPr>
            <w:tcW w:w="8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Ссылки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в основном тексте расставлены правильно и соответствуют списку литературы</w:t>
            </w:r>
          </w:p>
        </w:tc>
        <w:tc>
          <w:tcPr>
            <w:tcW w:w="8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Структура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текст имеет </w:t>
            </w:r>
            <w:bookmarkStart w:id="0" w:name="_GoBack"/>
            <w:bookmarkEnd w:id="0"/>
            <w:r w:rsidRPr="00576447">
              <w:rPr>
                <w:rFonts w:ascii="Times New Roman" w:hAnsi="Times New Roman" w:cs="Times New Roman"/>
              </w:rPr>
              <w:t>формат академической работы, части сбалансированы</w:t>
            </w:r>
          </w:p>
        </w:tc>
        <w:tc>
          <w:tcPr>
            <w:tcW w:w="9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Оформление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соответствует требованиям, проведена унификация (формата, библиографии) </w:t>
            </w:r>
          </w:p>
        </w:tc>
      </w:tr>
      <w:tr w:rsidR="008A7634" w:rsidRPr="00576447" w:rsidTr="00FF3CDC">
        <w:trPr>
          <w:trHeight w:val="3397"/>
        </w:trPr>
        <w:tc>
          <w:tcPr>
            <w:tcW w:w="281" w:type="pct"/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both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9" w:type="pct"/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B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Соблюдение логики научного познания, правил развития мысли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both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Тема и цель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тема и цель исследования (в </w:t>
            </w:r>
            <w:proofErr w:type="spellStart"/>
            <w:r w:rsidRPr="00576447">
              <w:rPr>
                <w:rFonts w:ascii="Times New Roman" w:hAnsi="Times New Roman" w:cs="Times New Roman"/>
              </w:rPr>
              <w:t>т.ч</w:t>
            </w:r>
            <w:proofErr w:type="spellEnd"/>
            <w:r w:rsidRPr="00576447">
              <w:rPr>
                <w:rFonts w:ascii="Times New Roman" w:hAnsi="Times New Roman" w:cs="Times New Roman"/>
              </w:rPr>
              <w:t>. в виде ключевого вопроса) сформулированы корректно и четко, соответствуют друг другу</w:t>
            </w:r>
          </w:p>
        </w:tc>
        <w:tc>
          <w:tcPr>
            <w:tcW w:w="8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Материал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материал/выборка</w:t>
            </w:r>
            <w:r w:rsidRPr="005764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447">
              <w:rPr>
                <w:rFonts w:ascii="Times New Roman" w:hAnsi="Times New Roman" w:cs="Times New Roman"/>
              </w:rPr>
              <w:t>соответствуют задачам, их использование обосновано</w:t>
            </w:r>
          </w:p>
        </w:tc>
        <w:tc>
          <w:tcPr>
            <w:tcW w:w="8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Логика работы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задачи соответствуют цели, решаются и описываются последовательно, работа завершается выводами</w:t>
            </w:r>
          </w:p>
        </w:tc>
        <w:tc>
          <w:tcPr>
            <w:tcW w:w="9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отражают проведенное исследование, сформулированы четко и корректно</w:t>
            </w:r>
          </w:p>
        </w:tc>
      </w:tr>
      <w:tr w:rsidR="008A7634" w:rsidRPr="00576447" w:rsidTr="00FF3CDC">
        <w:trPr>
          <w:trHeight w:val="2990"/>
        </w:trPr>
        <w:tc>
          <w:tcPr>
            <w:tcW w:w="281" w:type="pct"/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both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359" w:type="pct"/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Исследовательский инструментарий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и содержание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(оценивает эксперт)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both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Контекст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контекст исследования основательно изучен и адекватно описан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eastAsia="Times New Roman" w:hAnsi="Times New Roman" w:cs="Times New Roman"/>
              </w:rPr>
            </w:pP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Методы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метод(ы) работы с данными отвечают цели и поставленным задачам и корректно применены</w:t>
            </w:r>
          </w:p>
        </w:tc>
        <w:tc>
          <w:tcPr>
            <w:tcW w:w="8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Терминология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термины понимаются и используются правильно</w:t>
            </w:r>
          </w:p>
        </w:tc>
        <w:tc>
          <w:tcPr>
            <w:tcW w:w="9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получены на основании проведенного исследования, есть обсуждение (интерпретация) результатов</w:t>
            </w:r>
          </w:p>
        </w:tc>
      </w:tr>
      <w:tr w:rsidR="008A7634" w:rsidRPr="00576447" w:rsidTr="00FF3CDC">
        <w:trPr>
          <w:trHeight w:val="2168"/>
        </w:trPr>
        <w:tc>
          <w:tcPr>
            <w:tcW w:w="281" w:type="pct"/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both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9" w:type="pct"/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D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 w:right="120"/>
              <w:jc w:val="both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Представление работы</w:t>
            </w:r>
          </w:p>
        </w:tc>
        <w:tc>
          <w:tcPr>
            <w:tcW w:w="89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Презентация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наглядна, отражает проведенное исследование и поддерживает выступление</w:t>
            </w:r>
          </w:p>
        </w:tc>
        <w:tc>
          <w:tcPr>
            <w:tcW w:w="164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Выступление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дает представление об исследовании в его ключевых аспектах; повествование логично, речь грамотна</w:t>
            </w:r>
          </w:p>
        </w:tc>
        <w:tc>
          <w:tcPr>
            <w:tcW w:w="9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447">
              <w:rPr>
                <w:rFonts w:ascii="Times New Roman" w:hAnsi="Times New Roman" w:cs="Times New Roman"/>
                <w:b/>
                <w:bCs/>
              </w:rPr>
              <w:t>Ответы на вопросы</w:t>
            </w:r>
          </w:p>
          <w:p w:rsidR="008A7634" w:rsidRPr="00576447" w:rsidRDefault="008A7634" w:rsidP="008A7634">
            <w:pPr>
              <w:widowControl w:val="0"/>
              <w:suppressAutoHyphens/>
              <w:spacing w:line="240" w:lineRule="auto"/>
              <w:ind w:left="90"/>
              <w:rPr>
                <w:rFonts w:ascii="Times New Roman" w:hAnsi="Times New Roman" w:cs="Times New Roman"/>
              </w:rPr>
            </w:pPr>
            <w:r w:rsidRPr="00576447">
              <w:rPr>
                <w:rFonts w:ascii="Times New Roman" w:hAnsi="Times New Roman" w:cs="Times New Roman"/>
              </w:rPr>
              <w:t>хорошо аргументированы и демонстрируют осведомленность в теме</w:t>
            </w:r>
          </w:p>
        </w:tc>
      </w:tr>
    </w:tbl>
    <w:p w:rsidR="002D29B4" w:rsidRDefault="002D29B4" w:rsidP="008A7634">
      <w:pPr>
        <w:spacing w:line="240" w:lineRule="auto"/>
      </w:pPr>
    </w:p>
    <w:sectPr w:rsidR="002D29B4" w:rsidSect="008A76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06" w:rsidRDefault="007B4906" w:rsidP="008A7634">
      <w:pPr>
        <w:spacing w:line="240" w:lineRule="auto"/>
      </w:pPr>
      <w:r>
        <w:separator/>
      </w:r>
    </w:p>
  </w:endnote>
  <w:endnote w:type="continuationSeparator" w:id="0">
    <w:p w:rsidR="007B4906" w:rsidRDefault="007B4906" w:rsidP="008A7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06" w:rsidRDefault="007B4906" w:rsidP="008A7634">
      <w:pPr>
        <w:spacing w:line="240" w:lineRule="auto"/>
      </w:pPr>
      <w:r>
        <w:separator/>
      </w:r>
    </w:p>
  </w:footnote>
  <w:footnote w:type="continuationSeparator" w:id="0">
    <w:p w:rsidR="007B4906" w:rsidRDefault="007B4906" w:rsidP="008A7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86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A7634" w:rsidRPr="008A7634" w:rsidRDefault="008A7634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A763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A763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A763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9517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A763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A7634" w:rsidRDefault="008A7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B"/>
    <w:rsid w:val="002D29B4"/>
    <w:rsid w:val="00556FA5"/>
    <w:rsid w:val="007B4906"/>
    <w:rsid w:val="00895174"/>
    <w:rsid w:val="008A7634"/>
    <w:rsid w:val="00C05ECB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3A0F2-EABD-42A9-A1B3-86C8B5D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763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A76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76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634"/>
    <w:rPr>
      <w:rFonts w:ascii="Arial Unicode MS" w:eastAsia="Arial Unicode MS" w:hAnsi="Arial" w:cs="Arial Unicode MS"/>
      <w:color w:val="000000"/>
      <w:u w:color="000000"/>
      <w:bdr w:val="nil"/>
    </w:rPr>
  </w:style>
  <w:style w:type="paragraph" w:styleId="a5">
    <w:name w:val="footer"/>
    <w:basedOn w:val="a"/>
    <w:link w:val="a6"/>
    <w:uiPriority w:val="99"/>
    <w:unhideWhenUsed/>
    <w:rsid w:val="008A76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634"/>
    <w:rPr>
      <w:rFonts w:ascii="Arial Unicode MS" w:eastAsia="Arial Unicode MS" w:hAnsi="Arial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03C7-4010-49AB-8D44-5B8C09B5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Company>НИУ ВШЭ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Екатерина Владимировна</dc:creator>
  <cp:keywords/>
  <dc:description/>
  <cp:lastModifiedBy>Чупахина Екатерина Владимировна</cp:lastModifiedBy>
  <cp:revision>4</cp:revision>
  <dcterms:created xsi:type="dcterms:W3CDTF">2020-09-04T14:12:00Z</dcterms:created>
  <dcterms:modified xsi:type="dcterms:W3CDTF">2020-09-04T14:44:00Z</dcterms:modified>
</cp:coreProperties>
</file>