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D" w:rsidRPr="002755CD" w:rsidRDefault="002755CD" w:rsidP="002755CD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университет </w:t>
      </w:r>
      <w:r w:rsidRPr="00275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«Высшая школа экономики»</w:t>
      </w:r>
    </w:p>
    <w:p w:rsidR="002755CD" w:rsidRPr="002755CD" w:rsidRDefault="002755CD" w:rsidP="002755CD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5CD" w:rsidRPr="002755CD" w:rsidRDefault="002755CD" w:rsidP="002755CD">
      <w:pPr>
        <w:widowControl w:val="0"/>
        <w:snapToGrid w:val="0"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D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Лицей</w:t>
      </w:r>
    </w:p>
    <w:p w:rsidR="002755CD" w:rsidRPr="002755CD" w:rsidRDefault="002755CD" w:rsidP="00275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Дипломная работа</w:t>
      </w:r>
    </w:p>
    <w:p w:rsidR="002755CD" w:rsidRPr="002755CD" w:rsidRDefault="002755CD" w:rsidP="002755CD">
      <w:pPr>
        <w:autoSpaceDE w:val="0"/>
        <w:autoSpaceDN w:val="0"/>
        <w:adjustRightInd w:val="0"/>
        <w:spacing w:before="35" w:after="0" w:line="360" w:lineRule="auto"/>
        <w:ind w:right="27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Конструирование исторических образов в исторической политике современной России (1999-2019</w:t>
      </w:r>
      <w:r w:rsidR="00266062" w:rsidRPr="00266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6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гг.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2755CD" w:rsidRPr="002755CD" w:rsidRDefault="002755CD" w:rsidP="002755CD">
      <w:pPr>
        <w:autoSpaceDE w:val="0"/>
        <w:autoSpaceDN w:val="0"/>
        <w:adjustRightInd w:val="0"/>
        <w:spacing w:before="3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autoSpaceDE w:val="0"/>
        <w:autoSpaceDN w:val="0"/>
        <w:adjustRightInd w:val="0"/>
        <w:spacing w:before="35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Анисимов Вадим Романович</w:t>
      </w:r>
      <w:r w:rsidRPr="00275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755CD" w:rsidRPr="002755CD" w:rsidRDefault="002755CD" w:rsidP="002755CD">
      <w:pPr>
        <w:tabs>
          <w:tab w:val="left" w:pos="8820"/>
        </w:tabs>
        <w:spacing w:after="0" w:line="360" w:lineRule="auto"/>
        <w:ind w:right="8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tabs>
          <w:tab w:val="left" w:pos="8820"/>
        </w:tabs>
        <w:spacing w:after="0" w:line="360" w:lineRule="auto"/>
        <w:ind w:right="8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tabs>
          <w:tab w:val="left" w:pos="8820"/>
        </w:tabs>
        <w:spacing w:after="0" w:line="360" w:lineRule="auto"/>
        <w:ind w:right="8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tabs>
          <w:tab w:val="left" w:pos="9356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консультант:</w:t>
      </w:r>
    </w:p>
    <w:p w:rsidR="002755CD" w:rsidRPr="002755CD" w:rsidRDefault="002755CD" w:rsidP="002755CD">
      <w:pPr>
        <w:tabs>
          <w:tab w:val="left" w:pos="9356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Томашов Игорь Андреевич</w:t>
      </w: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2755CD" w:rsidP="0027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CD" w:rsidRPr="002755CD" w:rsidRDefault="00027917" w:rsidP="00027917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5CD" w:rsidRPr="00275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</w:t>
      </w:r>
      <w:r w:rsidR="002755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3D1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Оглавление </w:t>
      </w:r>
      <w:r>
        <w:rPr>
          <w:rFonts w:ascii="Times New Roman" w:hAnsi="Times New Roman"/>
          <w:b/>
          <w:bCs/>
          <w:sz w:val="28"/>
          <w:szCs w:val="28"/>
        </w:rPr>
        <w:br/>
        <w:t>Введение…………………………………………………………………………</w:t>
      </w:r>
      <w:r w:rsidR="00A55D18">
        <w:rPr>
          <w:rFonts w:ascii="Times New Roman" w:hAnsi="Times New Roman"/>
          <w:b/>
          <w:bCs/>
          <w:sz w:val="28"/>
          <w:szCs w:val="28"/>
        </w:rPr>
        <w:t>..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>Глава 1. Понятие исторической по</w:t>
      </w:r>
      <w:r w:rsidR="003333D1">
        <w:rPr>
          <w:rFonts w:ascii="Times New Roman" w:hAnsi="Times New Roman"/>
          <w:b/>
          <w:bCs/>
          <w:sz w:val="28"/>
          <w:szCs w:val="28"/>
        </w:rPr>
        <w:t>литики и коллективной памяти……9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 xml:space="preserve">Глава 2. Историческая политика </w:t>
      </w:r>
      <w:r w:rsidR="003333D1">
        <w:rPr>
          <w:rFonts w:ascii="Times New Roman" w:hAnsi="Times New Roman"/>
          <w:b/>
          <w:bCs/>
          <w:sz w:val="28"/>
          <w:szCs w:val="28"/>
        </w:rPr>
        <w:t>России 1990-2010-х гг. …………………12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 xml:space="preserve">Глава 3. </w:t>
      </w:r>
      <w:bookmarkStart w:id="0" w:name="_Hlk23551088"/>
      <w:r w:rsidR="00A55D18">
        <w:rPr>
          <w:rFonts w:ascii="Times New Roman" w:hAnsi="Times New Roman"/>
          <w:b/>
          <w:bCs/>
          <w:sz w:val="28"/>
          <w:szCs w:val="28"/>
        </w:rPr>
        <w:t xml:space="preserve">Особенности конструирования образа </w:t>
      </w:r>
      <w:bookmarkEnd w:id="0"/>
      <w:r w:rsidR="003333D1">
        <w:rPr>
          <w:rFonts w:ascii="Times New Roman" w:hAnsi="Times New Roman"/>
          <w:b/>
          <w:bCs/>
          <w:sz w:val="28"/>
          <w:szCs w:val="28"/>
        </w:rPr>
        <w:t>князя Владимира ………18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>Глава 4. Особенности конструир</w:t>
      </w:r>
      <w:r w:rsidR="003333D1">
        <w:rPr>
          <w:rFonts w:ascii="Times New Roman" w:hAnsi="Times New Roman"/>
          <w:b/>
          <w:bCs/>
          <w:sz w:val="28"/>
          <w:szCs w:val="28"/>
        </w:rPr>
        <w:t>ования образа Петра</w:t>
      </w:r>
      <w:proofErr w:type="gramStart"/>
      <w:r w:rsidR="003333D1">
        <w:rPr>
          <w:rFonts w:ascii="Times New Roman" w:hAnsi="Times New Roman"/>
          <w:b/>
          <w:bCs/>
          <w:sz w:val="28"/>
          <w:szCs w:val="28"/>
        </w:rPr>
        <w:t xml:space="preserve"> П</w:t>
      </w:r>
      <w:proofErr w:type="gramEnd"/>
      <w:r w:rsidR="003333D1">
        <w:rPr>
          <w:rFonts w:ascii="Times New Roman" w:hAnsi="Times New Roman"/>
          <w:b/>
          <w:bCs/>
          <w:sz w:val="28"/>
          <w:szCs w:val="28"/>
        </w:rPr>
        <w:t>ервого………27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>Глава 5. Осо</w:t>
      </w:r>
      <w:r w:rsidR="0012120C">
        <w:rPr>
          <w:rFonts w:ascii="Times New Roman" w:hAnsi="Times New Roman"/>
          <w:b/>
          <w:bCs/>
          <w:sz w:val="28"/>
          <w:szCs w:val="28"/>
        </w:rPr>
        <w:t>бенности конструирования образа</w:t>
      </w:r>
      <w:r w:rsidR="003333D1">
        <w:rPr>
          <w:rFonts w:ascii="Times New Roman" w:hAnsi="Times New Roman"/>
          <w:b/>
          <w:bCs/>
          <w:sz w:val="28"/>
          <w:szCs w:val="28"/>
        </w:rPr>
        <w:t xml:space="preserve"> Иосифа Сталина………31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>Заключени</w:t>
      </w:r>
      <w:r w:rsidR="003333D1">
        <w:rPr>
          <w:rFonts w:ascii="Times New Roman" w:hAnsi="Times New Roman"/>
          <w:b/>
          <w:bCs/>
          <w:sz w:val="28"/>
          <w:szCs w:val="28"/>
        </w:rPr>
        <w:t>е ……………………………………………………………………..47</w:t>
      </w:r>
    </w:p>
    <w:p w:rsidR="00A55D18" w:rsidRDefault="003333D1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литературы……………………………………………………………49 </w:t>
      </w:r>
      <w:r w:rsidR="00A55D18">
        <w:rPr>
          <w:rFonts w:ascii="Times New Roman" w:hAnsi="Times New Roman"/>
          <w:b/>
          <w:bCs/>
          <w:sz w:val="28"/>
          <w:szCs w:val="28"/>
        </w:rPr>
        <w:br/>
        <w:t>Приложен</w:t>
      </w:r>
      <w:r>
        <w:rPr>
          <w:rFonts w:ascii="Times New Roman" w:hAnsi="Times New Roman"/>
          <w:b/>
          <w:bCs/>
          <w:sz w:val="28"/>
          <w:szCs w:val="28"/>
        </w:rPr>
        <w:t>ие …………………………………………………………………….51</w:t>
      </w: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2755CD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54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  <w:proofErr w:type="gramStart"/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последнее время</w:t>
      </w:r>
      <w:r>
        <w:rPr>
          <w:rFonts w:ascii="Times New Roman" w:hAnsi="Times New Roman"/>
          <w:sz w:val="28"/>
          <w:szCs w:val="28"/>
        </w:rPr>
        <w:t xml:space="preserve">, во многом ввиду </w:t>
      </w:r>
      <w:r w:rsidR="00266062">
        <w:rPr>
          <w:rFonts w:ascii="Times New Roman" w:hAnsi="Times New Roman"/>
          <w:sz w:val="28"/>
          <w:szCs w:val="28"/>
        </w:rPr>
        <w:t>напряжённой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266062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66062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2120C">
        <w:rPr>
          <w:rFonts w:ascii="Times New Roman" w:hAnsi="Times New Roman"/>
          <w:sz w:val="28"/>
          <w:szCs w:val="28"/>
        </w:rPr>
        <w:t xml:space="preserve">ситуации </w:t>
      </w:r>
      <w:r>
        <w:rPr>
          <w:rFonts w:ascii="Times New Roman" w:hAnsi="Times New Roman"/>
          <w:sz w:val="28"/>
          <w:szCs w:val="28"/>
        </w:rPr>
        <w:t>в России, все чаще приходится наблюдать попытки искажения от</w:t>
      </w:r>
      <w:r w:rsidR="0026606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ельных исторических фактов, привития к тем или иным историческим деятелям однозначного отношения и ценностного суждения, интерпретирование их с целью искусственно вызвать уважение как к существующему порядку и якобы имеющему связь с ним прошлому. Так, начало нынешнего 2019 года для всего сообщества Высшей школы экономики прошло под сенью предложения о переносе памятника Ф.Э. Дзержинскому в корпусе на Шаболовке. Развязавшаяся дискуссия открыла новую веху в обсуждении важности коллективной памяти и исторической политики в современной России</w:t>
      </w:r>
      <w:r w:rsidR="004B5463">
        <w:rPr>
          <w:rFonts w:ascii="Times New Roman" w:hAnsi="Times New Roman"/>
          <w:sz w:val="28"/>
          <w:szCs w:val="28"/>
        </w:rPr>
        <w:t>.</w:t>
      </w:r>
    </w:p>
    <w:p w:rsidR="004B5463" w:rsidRDefault="002755CD" w:rsidP="002755CD">
      <w:pPr>
        <w:pStyle w:val="a8"/>
        <w:spacing w:line="360" w:lineRule="auto"/>
        <w:jc w:val="both"/>
        <w:rPr>
          <w:rFonts w:ascii="Arial Unicode MS" w:hAnsi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6062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Действительно</w:t>
      </w:r>
      <w:r>
        <w:rPr>
          <w:rFonts w:ascii="Times New Roman" w:hAnsi="Times New Roman"/>
          <w:sz w:val="28"/>
          <w:szCs w:val="28"/>
        </w:rPr>
        <w:t xml:space="preserve">, историческая проблематика занимает важное место в </w:t>
      </w:r>
      <w:proofErr w:type="gramStart"/>
      <w:r>
        <w:rPr>
          <w:rFonts w:ascii="Times New Roman" w:hAnsi="Times New Roman"/>
          <w:sz w:val="28"/>
          <w:szCs w:val="28"/>
        </w:rPr>
        <w:t>российском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общественно-политическом дискурсе. В России настоящего не сформировалось общего национального консенсуса по вопросам отношения к прошлому и не существует последовательной политики по его достижению: нет единой точки зрения касательно такого животрепещущего вопроса как политические репрессии 1930-х гг., нет сформированной общей оценки последствий распада Советского союза, не говоря уже о более ранних исторических событиях.</w:t>
      </w:r>
    </w:p>
    <w:p w:rsidR="00266062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, поднимаемая в моём исследовании, заключается в </w:t>
      </w:r>
      <w:r w:rsidR="00266062">
        <w:rPr>
          <w:rFonts w:ascii="Times New Roman" w:hAnsi="Times New Roman"/>
          <w:sz w:val="28"/>
          <w:szCs w:val="28"/>
        </w:rPr>
        <w:t xml:space="preserve">противоречивости исторической политики и несоответствии конструируемых ею </w:t>
      </w:r>
      <w:r>
        <w:rPr>
          <w:rFonts w:ascii="Times New Roman" w:hAnsi="Times New Roman"/>
          <w:sz w:val="28"/>
          <w:szCs w:val="28"/>
        </w:rPr>
        <w:t>образов</w:t>
      </w:r>
      <w:r w:rsidR="00266062">
        <w:rPr>
          <w:rFonts w:ascii="Times New Roman" w:hAnsi="Times New Roman"/>
          <w:sz w:val="28"/>
          <w:szCs w:val="28"/>
        </w:rPr>
        <w:t xml:space="preserve"> историческим фактам</w:t>
      </w:r>
      <w:r>
        <w:rPr>
          <w:rFonts w:ascii="Times New Roman" w:hAnsi="Times New Roman"/>
          <w:sz w:val="28"/>
          <w:szCs w:val="28"/>
        </w:rPr>
        <w:t>.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исследования состоит как в актуальности темы политизации истории в попытках легитимации существующего порядка, характерных для авторитарных режимов, так и в отсутствии конкретных исследований, посвященным сравнительному анализу механизмов </w:t>
      </w:r>
      <w:r>
        <w:rPr>
          <w:rFonts w:ascii="Times New Roman" w:hAnsi="Times New Roman"/>
          <w:sz w:val="28"/>
          <w:szCs w:val="28"/>
        </w:rPr>
        <w:lastRenderedPageBreak/>
        <w:t>конструирования исторических образов князя Владимира, императора Петра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и Иосифа Сталина. 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 xml:space="preserve"> исследования при всей её актуальности и относительной </w:t>
      </w:r>
      <w:proofErr w:type="spellStart"/>
      <w:r>
        <w:rPr>
          <w:rFonts w:ascii="Times New Roman" w:hAnsi="Times New Roman"/>
          <w:sz w:val="28"/>
          <w:szCs w:val="28"/>
        </w:rPr>
        <w:t>неизученности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освещалась довольно</w:t>
      </w:r>
      <w:r w:rsidR="00266062">
        <w:rPr>
          <w:rFonts w:ascii="Times New Roman" w:hAnsi="Times New Roman"/>
          <w:sz w:val="28"/>
          <w:szCs w:val="28"/>
        </w:rPr>
        <w:t xml:space="preserve"> узким </w:t>
      </w:r>
      <w:r>
        <w:rPr>
          <w:rFonts w:ascii="Times New Roman" w:hAnsi="Times New Roman"/>
          <w:sz w:val="28"/>
          <w:szCs w:val="28"/>
        </w:rPr>
        <w:t xml:space="preserve">кругом ученых и журналистов в силу определенных сложностей с социальным восприятием данной темы. Некоторыми авторами, такими как О.Ю. </w:t>
      </w:r>
      <w:proofErr w:type="spellStart"/>
      <w:r>
        <w:rPr>
          <w:rFonts w:ascii="Times New Roman" w:hAnsi="Times New Roman"/>
          <w:sz w:val="28"/>
          <w:szCs w:val="28"/>
        </w:rPr>
        <w:t>Малиновои</w:t>
      </w:r>
      <w:proofErr w:type="spellEnd"/>
      <w:r>
        <w:rPr>
          <w:rFonts w:ascii="Times New Roman" w:hAnsi="Times New Roman"/>
          <w:sz w:val="28"/>
          <w:szCs w:val="28"/>
        </w:rPr>
        <w:t xml:space="preserve">̆, А. Миллером, М. </w:t>
      </w:r>
      <w:proofErr w:type="spellStart"/>
      <w:r>
        <w:rPr>
          <w:rFonts w:ascii="Times New Roman" w:hAnsi="Times New Roman"/>
          <w:sz w:val="28"/>
          <w:szCs w:val="28"/>
        </w:rPr>
        <w:t>Липман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А. Михником поднимались темы использования исторических фактов в привязке к политической конъюнктуре. Однако </w:t>
      </w:r>
      <w:r>
        <w:rPr>
          <w:rFonts w:ascii="Times" w:hAnsi="Times"/>
          <w:b/>
          <w:bCs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работы заключается в сравнении конкретных исторических фигур в контексте конструирования властью их образов. </w:t>
      </w:r>
    </w:p>
    <w:p w:rsidR="0012120C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работе обрати</w:t>
      </w:r>
      <w:r w:rsidR="0025226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ся к фигурам таких исторических деятелей</w:t>
      </w:r>
      <w:r>
        <w:rPr>
          <w:rFonts w:ascii="Times New Roman" w:hAnsi="Times New Roman"/>
          <w:sz w:val="28"/>
          <w:szCs w:val="28"/>
        </w:rPr>
        <w:t>, как князь Владимир Святой, император Петр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 и Иосиф Сталин, исходя из попытки проследить преемственность техник конструирования исторических образов в политике памяти в современной</w:t>
      </w:r>
      <w:r w:rsidR="0012120C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. Каждый из рассматриваемых исторических деятелей относится к отдельной исторической эпохе, что позволяет делать выборку </w:t>
      </w:r>
      <w:proofErr w:type="gramStart"/>
      <w:r>
        <w:rPr>
          <w:rFonts w:ascii="Times New Roman" w:hAnsi="Times New Roman"/>
          <w:sz w:val="28"/>
          <w:szCs w:val="28"/>
        </w:rPr>
        <w:t>более репрезентативной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исключить возможность экстраполяции практик, приемлемых исключительно для конструирования образов из ХХ века на прочих деятелей и исторических эпох.</w:t>
      </w:r>
    </w:p>
    <w:p w:rsidR="002755CD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исследования является </w:t>
      </w:r>
      <w:r w:rsidR="00266062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способы и механизмы конструирования исторических образов в современной политике памяти в России.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" w:hAnsi="Times"/>
          <w:b/>
          <w:bCs/>
          <w:sz w:val="28"/>
          <w:szCs w:val="28"/>
        </w:rPr>
        <w:t xml:space="preserve">Объектом </w:t>
      </w:r>
      <w:r>
        <w:rPr>
          <w:rFonts w:ascii="Times New Roman" w:hAnsi="Times New Roman"/>
          <w:sz w:val="28"/>
          <w:szCs w:val="28"/>
        </w:rPr>
        <w:t xml:space="preserve"> исследования явля</w:t>
      </w:r>
      <w:r w:rsidR="00266062">
        <w:rPr>
          <w:rFonts w:ascii="Times New Roman" w:hAnsi="Times New Roman"/>
          <w:sz w:val="28"/>
          <w:szCs w:val="28"/>
        </w:rPr>
        <w:t>ется историческая политика современной России.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b/>
          <w:bCs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>исследования явля</w:t>
      </w:r>
      <w:r w:rsidR="00266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266062">
        <w:rPr>
          <w:rFonts w:ascii="Times New Roman" w:hAnsi="Times New Roman"/>
          <w:sz w:val="28"/>
          <w:szCs w:val="28"/>
        </w:rPr>
        <w:t>особенности конструирования исторических образов в современной политике памяти в России.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Гипотезы</w:t>
      </w:r>
      <w:r>
        <w:rPr>
          <w:rFonts w:ascii="Times New Roman" w:hAnsi="Times New Roman"/>
          <w:sz w:val="28"/>
          <w:szCs w:val="28"/>
        </w:rPr>
        <w:t>, которые обознач</w:t>
      </w:r>
      <w:r w:rsidR="00252268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перед началом исследовательской работы: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Исторические образы сформированы с учетом интересов действующей власти и не соответствуют общественным настроениям 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предпочтениям.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Существуют универсальные </w:t>
      </w:r>
      <w:proofErr w:type="spellStart"/>
      <w:r>
        <w:rPr>
          <w:rFonts w:ascii="Times New Roman" w:hAnsi="Times New Roman"/>
          <w:sz w:val="28"/>
          <w:szCs w:val="28"/>
        </w:rPr>
        <w:t>политтехнологические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приёмы и механизмы, объединенные одной идеологической конструкцией, применяемые в конструировании исторических образов.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своём исследовании </w:t>
      </w:r>
      <w:r w:rsidR="00252268">
        <w:rPr>
          <w:rFonts w:ascii="Times New Roman" w:eastAsia="Times New Roman" w:hAnsi="Times New Roman" w:cs="Times New Roman"/>
          <w:sz w:val="28"/>
          <w:szCs w:val="28"/>
        </w:rPr>
        <w:t>поставим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собой несколько </w:t>
      </w:r>
      <w:r>
        <w:rPr>
          <w:rFonts w:ascii="Times New Roman" w:hAnsi="Times New Roman"/>
          <w:b/>
          <w:bCs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 Рассмотреть историю внедрения политики памяти в России 1990-2010-х гг.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анализ конструируемых образов князя Владимира, императора Петра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и Иосифа Сталина в современном публичном пространстве.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="00266062">
        <w:rPr>
          <w:rFonts w:ascii="Times New Roman" w:hAnsi="Times New Roman"/>
          <w:sz w:val="28"/>
          <w:szCs w:val="28"/>
        </w:rPr>
        <w:t xml:space="preserve">Определить общественные </w:t>
      </w:r>
      <w:r>
        <w:rPr>
          <w:rFonts w:ascii="Times New Roman" w:hAnsi="Times New Roman"/>
          <w:sz w:val="28"/>
          <w:szCs w:val="28"/>
        </w:rPr>
        <w:t>предпочтения и ассоциации, связываемые с образами Владимира, Петра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и Иосифа Сталина</w:t>
      </w:r>
      <w:r w:rsidR="00266062">
        <w:rPr>
          <w:rFonts w:ascii="Times New Roman" w:hAnsi="Times New Roman"/>
          <w:sz w:val="28"/>
          <w:szCs w:val="28"/>
        </w:rPr>
        <w:t xml:space="preserve">. </w:t>
      </w:r>
    </w:p>
    <w:p w:rsidR="00570163" w:rsidRDefault="002755CD" w:rsidP="002755C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сравнительный анализ конструируемых образов на наличие универсальных методов и практик создания исторического образа и их общей идеи. </w:t>
      </w:r>
    </w:p>
    <w:p w:rsidR="0012120C" w:rsidRDefault="002755CD" w:rsidP="0012120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исследовании</w:t>
      </w:r>
      <w:r w:rsidR="00266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="00266062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</w:t>
      </w:r>
      <w:r w:rsidR="00266062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</w:t>
      </w:r>
      <w:r>
        <w:rPr>
          <w:rFonts w:ascii="Times" w:hAnsi="Times"/>
          <w:b/>
          <w:bCs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55CD" w:rsidRDefault="002755CD" w:rsidP="0012120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55CD" w:rsidRDefault="002755CD" w:rsidP="0012120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Интервьюирование</w:t>
      </w:r>
    </w:p>
    <w:p w:rsidR="002755CD" w:rsidRDefault="002755CD" w:rsidP="0012120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социологическими данными </w:t>
      </w:r>
    </w:p>
    <w:p w:rsidR="002755CD" w:rsidRDefault="00252268" w:rsidP="0012120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Структурный</w:t>
      </w:r>
      <w:r w:rsidR="002755C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сравнительный</w:t>
      </w:r>
      <w:r w:rsidR="002755CD">
        <w:rPr>
          <w:rFonts w:ascii="Times New Roman" w:hAnsi="Times New Roman"/>
          <w:sz w:val="28"/>
          <w:szCs w:val="28"/>
        </w:rPr>
        <w:t xml:space="preserve"> анализ источников, интерне</w:t>
      </w:r>
      <w:proofErr w:type="gramStart"/>
      <w:r w:rsidR="002755CD">
        <w:rPr>
          <w:rFonts w:ascii="Times New Roman" w:hAnsi="Times New Roman"/>
          <w:sz w:val="28"/>
          <w:szCs w:val="28"/>
        </w:rPr>
        <w:t>т-</w:t>
      </w:r>
      <w:proofErr w:type="gramEnd"/>
      <w:r w:rsidR="002755CD">
        <w:rPr>
          <w:rFonts w:ascii="Times New Roman" w:hAnsi="Times New Roman"/>
          <w:sz w:val="28"/>
          <w:szCs w:val="28"/>
        </w:rPr>
        <w:t xml:space="preserve"> ресурсов </w:t>
      </w:r>
    </w:p>
    <w:p w:rsidR="002755CD" w:rsidRDefault="002755CD" w:rsidP="0012120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Сопоставление полученных данных </w:t>
      </w:r>
    </w:p>
    <w:p w:rsidR="00252268" w:rsidRDefault="002755CD" w:rsidP="002755CD">
      <w:pPr>
        <w:pStyle w:val="ab"/>
        <w:spacing w:after="373" w:line="360" w:lineRule="auto"/>
        <w:jc w:val="both"/>
        <w:rPr>
          <w:rFonts w:ascii="Arial Unicode MS" w:hAnsi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методах</w:t>
      </w:r>
      <w:r>
        <w:rPr>
          <w:rFonts w:ascii="Times New Roman" w:hAnsi="Times New Roman"/>
          <w:sz w:val="28"/>
          <w:szCs w:val="28"/>
        </w:rPr>
        <w:t xml:space="preserve">, применявшихся в работе, использовался довольно </w:t>
      </w:r>
      <w:proofErr w:type="gramStart"/>
      <w:r>
        <w:rPr>
          <w:rFonts w:ascii="Times New Roman" w:hAnsi="Times New Roman"/>
          <w:sz w:val="28"/>
          <w:szCs w:val="28"/>
        </w:rPr>
        <w:t>распространенный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современных исследованиях </w:t>
      </w: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sz w:val="28"/>
          <w:szCs w:val="28"/>
        </w:rPr>
        <w:t>, строящийся на рассмотрении конкретной ситуации или случая в контексте остальных связанных с ним событий</w:t>
      </w:r>
      <w:r w:rsidR="00222358">
        <w:rPr>
          <w:rStyle w:val="af2"/>
          <w:rFonts w:ascii="Times New Roman" w:hAnsi="Times New Roman"/>
          <w:sz w:val="28"/>
          <w:szCs w:val="28"/>
        </w:rPr>
        <w:footnoteReference w:id="1"/>
      </w:r>
      <w:r w:rsidR="00222358" w:rsidRPr="002223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Поскольку рассматриваемые кейсы не являются критическими, уникальными или разоблачительными, предпочтительнее применять множественное </w:t>
      </w: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 w:rsidR="00222358">
        <w:rPr>
          <w:rStyle w:val="a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  <w:r w:rsidR="00252268">
        <w:rPr>
          <w:rFonts w:ascii="Times New Roman" w:hAnsi="Times New Roman"/>
          <w:sz w:val="28"/>
          <w:szCs w:val="28"/>
        </w:rPr>
        <w:t>В</w:t>
      </w:r>
      <w:r w:rsidR="00700822">
        <w:rPr>
          <w:rFonts w:ascii="Times New Roman" w:hAnsi="Times New Roman"/>
          <w:sz w:val="28"/>
          <w:szCs w:val="28"/>
        </w:rPr>
        <w:t xml:space="preserve"> моей работе выбрано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множественно-целостное </w:t>
      </w:r>
      <w:proofErr w:type="spellStart"/>
      <w:r>
        <w:rPr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. Оно наиболее приемлемо на </w:t>
      </w:r>
      <w:r w:rsidR="002223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ндивидуальном уровне и фактически во многом схоже со стратегией </w:t>
      </w:r>
      <w:r w:rsidR="002223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обоснованной теории»</w:t>
      </w:r>
      <w:r w:rsidR="00222358">
        <w:rPr>
          <w:rStyle w:val="af2"/>
          <w:rFonts w:ascii="Times New Roman" w:hAnsi="Times New Roman"/>
          <w:sz w:val="28"/>
          <w:szCs w:val="28"/>
        </w:rPr>
        <w:footnoteReference w:id="3"/>
      </w:r>
      <w:r w:rsidR="002223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Так, исходя из анализа </w:t>
      </w:r>
      <w:proofErr w:type="gramStart"/>
      <w:r>
        <w:rPr>
          <w:rFonts w:ascii="Times New Roman" w:hAnsi="Times New Roman"/>
          <w:sz w:val="28"/>
          <w:szCs w:val="28"/>
        </w:rPr>
        <w:t>системы кейсов использования методов конструирования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образов, мы сможем их сопоставить в рамках этой системы и выявить схожие черты и цели конструктов. </w:t>
      </w:r>
    </w:p>
    <w:p w:rsidR="00570163" w:rsidRDefault="00700822" w:rsidP="00252268">
      <w:pPr>
        <w:pStyle w:val="ab"/>
        <w:spacing w:after="373" w:line="360" w:lineRule="auto"/>
        <w:ind w:firstLine="708"/>
        <w:jc w:val="both"/>
        <w:rPr>
          <w:rFonts w:asciiTheme="minorHAnsi" w:eastAsia="Times" w:hAnsiTheme="minorHAnsi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2755CD">
        <w:rPr>
          <w:rFonts w:ascii="Times New Roman" w:eastAsia="Times New Roman" w:hAnsi="Times New Roman" w:cs="Times New Roman"/>
          <w:sz w:val="28"/>
          <w:szCs w:val="28"/>
        </w:rPr>
        <w:t>же в методах используется интервьюирование</w:t>
      </w:r>
      <w:r w:rsidR="002755CD">
        <w:rPr>
          <w:rFonts w:ascii="Times New Roman" w:hAnsi="Times New Roman"/>
          <w:sz w:val="28"/>
          <w:szCs w:val="28"/>
        </w:rPr>
        <w:t>, представленное экспертным интервью</w:t>
      </w:r>
      <w:r w:rsidR="00222358">
        <w:rPr>
          <w:rStyle w:val="af2"/>
          <w:rFonts w:ascii="Times New Roman" w:hAnsi="Times New Roman"/>
          <w:sz w:val="28"/>
          <w:szCs w:val="28"/>
        </w:rPr>
        <w:footnoteReference w:id="4"/>
      </w:r>
      <w:r w:rsidR="00222358">
        <w:rPr>
          <w:rFonts w:ascii="Times New Roman" w:hAnsi="Times New Roman"/>
          <w:sz w:val="28"/>
          <w:szCs w:val="28"/>
        </w:rPr>
        <w:t xml:space="preserve">, </w:t>
      </w:r>
      <w:r w:rsidR="002755CD">
        <w:rPr>
          <w:rFonts w:ascii="Times" w:hAnsi="Times"/>
          <w:sz w:val="28"/>
          <w:szCs w:val="28"/>
        </w:rPr>
        <w:t>которое позволяет узнать основные теоретические позиции и особенности осуществляемых практик через призму мнения эксперта в теме, по которой осуществляется исследование. Направленный характер задаваемых вопросов позволяет получить позицию эксперта по оптимально соответствующему теме моменту. В Приложении 1 к исследованию содержится расшифрованное и заверенное интервью, которо</w:t>
      </w:r>
      <w:r w:rsidR="00252268">
        <w:rPr>
          <w:rFonts w:ascii="Times New Roman" w:hAnsi="Times New Roman" w:cs="Times New Roman"/>
          <w:sz w:val="28"/>
          <w:szCs w:val="28"/>
        </w:rPr>
        <w:t>е было</w:t>
      </w:r>
      <w:r w:rsidR="002755CD">
        <w:rPr>
          <w:rFonts w:ascii="Times" w:hAnsi="Times"/>
          <w:sz w:val="28"/>
          <w:szCs w:val="28"/>
        </w:rPr>
        <w:t xml:space="preserve"> взя</w:t>
      </w:r>
      <w:r w:rsidR="00252268">
        <w:rPr>
          <w:rFonts w:ascii="Times New Roman" w:hAnsi="Times New Roman" w:cs="Times New Roman"/>
          <w:sz w:val="28"/>
          <w:szCs w:val="28"/>
        </w:rPr>
        <w:t>то</w:t>
      </w:r>
      <w:r w:rsidR="002755CD">
        <w:rPr>
          <w:rFonts w:ascii="Times" w:hAnsi="Times"/>
          <w:sz w:val="28"/>
          <w:szCs w:val="28"/>
        </w:rPr>
        <w:t xml:space="preserve"> </w:t>
      </w:r>
      <w:proofErr w:type="gramStart"/>
      <w:r w:rsidR="002755CD">
        <w:rPr>
          <w:rFonts w:ascii="Times" w:hAnsi="Times"/>
          <w:sz w:val="28"/>
          <w:szCs w:val="28"/>
        </w:rPr>
        <w:t>у</w:t>
      </w:r>
      <w:proofErr w:type="gramEnd"/>
      <w:r w:rsidR="002755CD">
        <w:rPr>
          <w:rFonts w:ascii="Times" w:hAnsi="Times"/>
          <w:sz w:val="28"/>
          <w:szCs w:val="28"/>
        </w:rPr>
        <w:t xml:space="preserve"> </w:t>
      </w:r>
      <w:proofErr w:type="gramStart"/>
      <w:r w:rsidR="002755CD">
        <w:rPr>
          <w:rFonts w:ascii="Times" w:hAnsi="Times"/>
          <w:sz w:val="28"/>
          <w:szCs w:val="28"/>
        </w:rPr>
        <w:t>Алексей</w:t>
      </w:r>
      <w:proofErr w:type="gramEnd"/>
      <w:r w:rsidR="002755CD">
        <w:rPr>
          <w:rFonts w:ascii="Times" w:hAnsi="Times"/>
          <w:sz w:val="28"/>
          <w:szCs w:val="28"/>
        </w:rPr>
        <w:t xml:space="preserve"> Владимировича </w:t>
      </w:r>
      <w:proofErr w:type="spellStart"/>
      <w:r w:rsidR="002755CD">
        <w:rPr>
          <w:rFonts w:ascii="Times" w:hAnsi="Times"/>
          <w:sz w:val="28"/>
          <w:szCs w:val="28"/>
        </w:rPr>
        <w:t>Макаркина</w:t>
      </w:r>
      <w:proofErr w:type="spellEnd"/>
      <w:r w:rsidR="002755CD">
        <w:rPr>
          <w:rFonts w:ascii="Times" w:hAnsi="Times"/>
          <w:sz w:val="28"/>
          <w:szCs w:val="28"/>
        </w:rPr>
        <w:t xml:space="preserve">, профессора НИУ ВШЭ,  политолога, журналиста, </w:t>
      </w:r>
      <w:proofErr w:type="spellStart"/>
      <w:r w:rsidR="002755CD">
        <w:rPr>
          <w:rFonts w:ascii="Times" w:hAnsi="Times"/>
          <w:sz w:val="28"/>
          <w:szCs w:val="28"/>
        </w:rPr>
        <w:t>колумниста</w:t>
      </w:r>
      <w:proofErr w:type="spellEnd"/>
      <w:r w:rsidR="002755CD">
        <w:rPr>
          <w:rFonts w:ascii="Times" w:hAnsi="Times"/>
          <w:sz w:val="28"/>
          <w:szCs w:val="28"/>
        </w:rPr>
        <w:t xml:space="preserve"> и директора «Центра политических технологий». </w:t>
      </w:r>
    </w:p>
    <w:p w:rsidR="003011BD" w:rsidRPr="003011BD" w:rsidRDefault="002755CD" w:rsidP="003011BD">
      <w:pPr>
        <w:pStyle w:val="ab"/>
        <w:spacing w:after="373" w:line="360" w:lineRule="auto"/>
        <w:ind w:firstLine="708"/>
        <w:jc w:val="both"/>
        <w:rPr>
          <w:rFonts w:asciiTheme="minorHAnsi" w:hAnsiTheme="minorHAnsi"/>
          <w:color w:val="222222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В  </w:t>
      </w:r>
      <w:r w:rsidRPr="00266062">
        <w:rPr>
          <w:rFonts w:ascii="Times New Roman" w:eastAsia="Times" w:hAnsi="Times New Roman" w:cs="Times New Roman"/>
          <w:sz w:val="28"/>
          <w:szCs w:val="28"/>
        </w:rPr>
        <w:t>исследовани</w:t>
      </w:r>
      <w:r w:rsidR="00266062">
        <w:rPr>
          <w:rFonts w:ascii="Times New Roman" w:eastAsia="Times" w:hAnsi="Times New Roman" w:cs="Times New Roman"/>
          <w:sz w:val="28"/>
          <w:szCs w:val="28"/>
        </w:rPr>
        <w:t>и будем</w:t>
      </w:r>
      <w:r>
        <w:rPr>
          <w:rFonts w:ascii="Times" w:eastAsia="Times" w:hAnsi="Times" w:cs="Times"/>
          <w:sz w:val="28"/>
          <w:szCs w:val="28"/>
        </w:rPr>
        <w:t xml:space="preserve"> исходить из определения</w:t>
      </w:r>
      <w:r>
        <w:rPr>
          <w:rFonts w:ascii="Times" w:hAnsi="Times"/>
          <w:sz w:val="28"/>
          <w:szCs w:val="28"/>
        </w:rPr>
        <w:t>, согласно которому под «исторической политикой» понимается набор приёмов и методов, с помощью которых находящиеся у власти политические силы, используя административные и финансовые ресурсы государства, стремятся утвердить определённые интерпретации исторических событий как доминирующие</w:t>
      </w:r>
      <w:r w:rsidR="003011BD">
        <w:rPr>
          <w:rStyle w:val="af2"/>
          <w:rFonts w:ascii="Times" w:hAnsi="Times"/>
          <w:sz w:val="28"/>
          <w:szCs w:val="28"/>
        </w:rPr>
        <w:footnoteReference w:id="5"/>
      </w:r>
      <w:r w:rsidR="003011BD">
        <w:rPr>
          <w:rFonts w:asciiTheme="minorHAnsi" w:hAnsiTheme="minorHAnsi"/>
          <w:sz w:val="28"/>
          <w:szCs w:val="28"/>
        </w:rPr>
        <w:t>.</w:t>
      </w:r>
      <w:r w:rsidR="003011BD">
        <w:rPr>
          <w:rFonts w:asciiTheme="minorHAnsi" w:hAnsiTheme="minorHAnsi"/>
          <w:color w:val="222222"/>
          <w:sz w:val="28"/>
          <w:szCs w:val="28"/>
        </w:rPr>
        <w:t xml:space="preserve"> </w:t>
      </w:r>
      <w:r w:rsidR="003011BD">
        <w:rPr>
          <w:rFonts w:asciiTheme="minorHAnsi" w:hAnsiTheme="minorHAnsi"/>
          <w:color w:val="222222"/>
          <w:sz w:val="28"/>
          <w:szCs w:val="28"/>
        </w:rPr>
        <w:br/>
      </w:r>
      <w:r w:rsidR="003011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</w:t>
      </w:r>
      <w:r w:rsidRPr="00700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Понятия «историческая политика» и «политика памяти» будем считать тождественными</w:t>
      </w:r>
      <w:r w:rsidR="003011BD" w:rsidRPr="00700822">
        <w:rPr>
          <w:rStyle w:val="af2"/>
          <w:rFonts w:ascii="Times New Roman" w:eastAsia="Times New Roman" w:hAnsi="Times New Roman" w:cs="Times New Roman"/>
          <w:color w:val="000000" w:themeColor="text1"/>
          <w:sz w:val="28"/>
          <w:szCs w:val="28"/>
        </w:rPr>
        <w:footnoteReference w:id="6"/>
      </w:r>
      <w:r w:rsidR="003011BD" w:rsidRPr="007008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11BD" w:rsidRDefault="002755CD" w:rsidP="002755CD">
      <w:pPr>
        <w:pStyle w:val="ab"/>
        <w:spacing w:after="373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Под «символической политикой» будем подразумевать деятельность политических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/>
          <w:sz w:val="28"/>
          <w:szCs w:val="28"/>
        </w:rPr>
        <w:t>, направленную на производство и продвижение/навязывание определенных способов интерпретации социальной реальности в качестве доминирующих</w:t>
      </w:r>
      <w:r w:rsidR="003011BD">
        <w:rPr>
          <w:rStyle w:val="af2"/>
          <w:rFonts w:ascii="Times New Roman" w:hAnsi="Times New Roman"/>
          <w:sz w:val="28"/>
          <w:szCs w:val="28"/>
        </w:rPr>
        <w:footnoteReference w:id="7"/>
      </w:r>
      <w:r w:rsidR="003011BD">
        <w:rPr>
          <w:rFonts w:ascii="Times New Roman" w:hAnsi="Times New Roman"/>
          <w:sz w:val="28"/>
          <w:szCs w:val="28"/>
        </w:rPr>
        <w:t>.</w:t>
      </w:r>
    </w:p>
    <w:p w:rsidR="00236EF0" w:rsidRDefault="002755CD" w:rsidP="00236EF0">
      <w:pPr>
        <w:pStyle w:val="ab"/>
        <w:spacing w:after="373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«Коллективн</w:t>
      </w:r>
      <w:r w:rsidR="00DC013A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память» будем определять как определенный набор воспоминаний</w:t>
      </w:r>
      <w:r>
        <w:rPr>
          <w:rFonts w:ascii="Times New Roman" w:hAnsi="Times New Roman"/>
          <w:sz w:val="28"/>
          <w:szCs w:val="28"/>
        </w:rPr>
        <w:t xml:space="preserve">, представлений, знаний и суждений социальной группы, в значительной </w:t>
      </w:r>
      <w:proofErr w:type="gramStart"/>
      <w:r>
        <w:rPr>
          <w:rFonts w:ascii="Times New Roman" w:hAnsi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ассоциирующиеся с групповой идентичностью</w:t>
      </w:r>
      <w:r w:rsidR="00222358">
        <w:rPr>
          <w:rStyle w:val="af2"/>
          <w:rFonts w:ascii="Times New Roman" w:hAnsi="Times New Roman"/>
          <w:sz w:val="28"/>
          <w:szCs w:val="28"/>
        </w:rPr>
        <w:footnoteReference w:id="8"/>
      </w:r>
      <w:r w:rsidR="00700822">
        <w:rPr>
          <w:rFonts w:ascii="Times New Roman" w:hAnsi="Times New Roman"/>
          <w:sz w:val="28"/>
          <w:szCs w:val="28"/>
        </w:rPr>
        <w:t>. Однако</w:t>
      </w:r>
      <w:r>
        <w:rPr>
          <w:rFonts w:ascii="Times New Roman" w:hAnsi="Times New Roman"/>
          <w:sz w:val="28"/>
          <w:szCs w:val="28"/>
        </w:rPr>
        <w:t xml:space="preserve"> проведем различие между понятиями «историческая память» и «коллективная память» ввиду различий между объектами их определения</w:t>
      </w:r>
      <w:r w:rsidR="00222358">
        <w:rPr>
          <w:rStyle w:val="af2"/>
          <w:rFonts w:ascii="Times New Roman" w:hAnsi="Times New Roman"/>
          <w:sz w:val="28"/>
          <w:szCs w:val="28"/>
        </w:rPr>
        <w:footnoteReference w:id="9"/>
      </w:r>
      <w:r w:rsidR="00222358" w:rsidRPr="00222358">
        <w:rPr>
          <w:rFonts w:ascii="Times New Roman" w:hAnsi="Times New Roman"/>
          <w:sz w:val="28"/>
          <w:szCs w:val="28"/>
        </w:rPr>
        <w:t>.</w:t>
      </w:r>
      <w:r w:rsidRPr="00222358">
        <w:rPr>
          <w:rFonts w:ascii="Arial Unicode MS" w:hAnsi="Arial Unicode MS"/>
          <w:sz w:val="28"/>
          <w:szCs w:val="28"/>
        </w:rPr>
        <w:br/>
      </w:r>
      <w:r w:rsidRPr="0022235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Будем считать «исторической памятью» набор передаваемых из поколения в поколение исторических сообщений</w:t>
      </w:r>
      <w:r>
        <w:rPr>
          <w:rFonts w:ascii="Times New Roman" w:hAnsi="Times New Roman"/>
          <w:sz w:val="28"/>
          <w:szCs w:val="28"/>
        </w:rPr>
        <w:t>, мифов, субъективно преломленных рефлексий о событиях прошлого, особенно негативного опыта, угнетения, несправедливости в отношении народа</w:t>
      </w:r>
      <w:r w:rsidR="00222358">
        <w:rPr>
          <w:rStyle w:val="af2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6EF0" w:rsidRDefault="00236EF0" w:rsidP="00236EF0">
      <w:pPr>
        <w:pStyle w:val="ab"/>
        <w:spacing w:after="373" w:line="360" w:lineRule="auto"/>
        <w:jc w:val="both"/>
        <w:rPr>
          <w:rFonts w:ascii="Times New Roman" w:hAnsi="Times New Roman"/>
          <w:sz w:val="28"/>
          <w:szCs w:val="28"/>
        </w:rPr>
      </w:pPr>
    </w:p>
    <w:p w:rsidR="00714F52" w:rsidRPr="00236EF0" w:rsidRDefault="00714F52" w:rsidP="00236EF0">
      <w:pPr>
        <w:pStyle w:val="ab"/>
        <w:spacing w:after="373" w:line="360" w:lineRule="auto"/>
        <w:jc w:val="both"/>
        <w:rPr>
          <w:rFonts w:ascii="Times New Roman" w:hAnsi="Times New Roman"/>
          <w:sz w:val="28"/>
          <w:szCs w:val="28"/>
        </w:rPr>
      </w:pPr>
      <w:r w:rsidRPr="00714F52">
        <w:rPr>
          <w:rFonts w:ascii="Times New Roman" w:hAnsi="Times New Roman"/>
          <w:b/>
          <w:bCs/>
          <w:sz w:val="28"/>
          <w:szCs w:val="28"/>
        </w:rPr>
        <w:t>Литературный обзор</w:t>
      </w:r>
    </w:p>
    <w:p w:rsidR="00714F52" w:rsidRDefault="00700822" w:rsidP="00714F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1. Миллер А.</w:t>
      </w:r>
      <w:r w:rsidR="00714F52" w:rsidRPr="00714F5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«Россия: власть и история»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.</w:t>
      </w:r>
    </w:p>
    <w:p w:rsidR="00714F52" w:rsidRPr="00714F52" w:rsidRDefault="00714F52" w:rsidP="00714F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714F5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Эта статья полезна для исследования тем, что содержит в себе отправные точки для последующего изучения методик и механизмов политизац</w:t>
      </w:r>
      <w:r w:rsidR="0070082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ии истории в современной</w:t>
      </w:r>
      <w:r w:rsidRPr="00714F5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России. Автор подробно рассматривает особенности динамики изменения вектора политики памяти в 2000-2019 гг., ч</w:t>
      </w:r>
      <w:r w:rsidR="0070082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то так</w:t>
      </w:r>
      <w:r w:rsidRPr="00714F5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же важно для контекстуального восп</w:t>
      </w:r>
      <w:r w:rsidR="0070082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риятия материалов по моей теме.</w:t>
      </w:r>
    </w:p>
    <w:p w:rsidR="00714F52" w:rsidRPr="00700822" w:rsidRDefault="00714F52" w:rsidP="00714F52">
      <w:pPr>
        <w:pStyle w:val="ab"/>
        <w:spacing w:after="373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00822">
        <w:rPr>
          <w:rFonts w:ascii="Arial Unicode MS" w:hAnsi="Arial Unicode MS"/>
          <w:color w:val="000000" w:themeColor="text1"/>
          <w:sz w:val="28"/>
          <w:szCs w:val="28"/>
          <w:lang w:eastAsia="en-US"/>
        </w:rPr>
        <w:lastRenderedPageBreak/>
        <w:br/>
      </w:r>
      <w:r w:rsidRPr="0070082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Pr="0070082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en-US"/>
        </w:rPr>
        <w:t>Ферро М.</w:t>
      </w:r>
      <w:r w:rsidRPr="0070082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Как рассказывают исто</w:t>
      </w:r>
      <w:r w:rsidR="0070082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рию детям в разных странах мира.</w:t>
      </w:r>
      <w:r w:rsidRPr="00700822">
        <w:rPr>
          <w:rFonts w:ascii="Arial Unicode MS" w:hAnsi="Arial Unicode MS"/>
          <w:color w:val="000000" w:themeColor="text1"/>
          <w:sz w:val="28"/>
          <w:szCs w:val="28"/>
          <w:lang w:eastAsia="en-US"/>
        </w:rPr>
        <w:br/>
      </w:r>
      <w:r w:rsidRPr="0070082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работе известного французского историка содержится исчерпывающее позитивистское описание особенностей преподавания истории в разных государствах последних тридцати лет. Книга важна для моего исследования описанием причин конструирования исторического нарратива и возможных групп интересов, которые могут за ним стоять, что важно для усвоения основ исторической политики. </w:t>
      </w:r>
    </w:p>
    <w:p w:rsidR="00570163" w:rsidRPr="00714F52" w:rsidRDefault="00714F52" w:rsidP="00714F52">
      <w:pPr>
        <w:pStyle w:val="ab"/>
        <w:spacing w:after="373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4F52">
        <w:rPr>
          <w:rFonts w:ascii="Times New Roman" w:hAnsi="Times New Roman" w:cs="Times New Roman"/>
          <w:color w:val="222222"/>
          <w:sz w:val="28"/>
          <w:szCs w:val="28"/>
          <w:lang w:eastAsia="en-US"/>
        </w:rPr>
        <w:t>3. «</w:t>
      </w:r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Методологические вопросы изучения политики памяти». Сборник научных трудов под ред. А.И. Миллера и Д.В. </w:t>
      </w:r>
      <w:proofErr w:type="spellStart"/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Ефременко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Небольшой сборник статей под редакцией ведущих специалистов по российской исторической политике и коллективной памяти содержит важный методологический материал по изучения особенностей создания исторических образов в России. Учитывая, что эта научная область начала развиваться в отечественной науке относительно недавно, сложно найти российское полноценное учебное пособие, поэтому форматы статей являются наиболее релевантными и доступными в рамках поднимаемой проблематики. </w:t>
      </w:r>
      <w:r w:rsidRPr="00714F52">
        <w:rPr>
          <w:rFonts w:ascii="Arial Unicode MS" w:hAnsi="Arial Unicode MS"/>
          <w:color w:val="auto"/>
          <w:sz w:val="28"/>
          <w:szCs w:val="28"/>
          <w:lang w:eastAsia="en-US"/>
        </w:rPr>
        <w:br/>
      </w:r>
      <w:r w:rsidRPr="00714F52">
        <w:rPr>
          <w:rFonts w:ascii="Arial Unicode MS" w:hAnsi="Arial Unicode MS"/>
          <w:color w:val="auto"/>
          <w:sz w:val="28"/>
          <w:szCs w:val="28"/>
          <w:lang w:eastAsia="en-US"/>
        </w:rPr>
        <w:br/>
      </w:r>
      <w:r w:rsidR="0070082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4. Norbert </w:t>
      </w:r>
      <w:proofErr w:type="spellStart"/>
      <w:r w:rsidR="0070082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Frei</w:t>
      </w:r>
      <w:proofErr w:type="spellEnd"/>
      <w:r w:rsidR="0070082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Vergangenheitspolitik</w:t>
      </w:r>
      <w:proofErr w:type="spellEnd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Die </w:t>
      </w:r>
      <w:proofErr w:type="spellStart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Anfänge</w:t>
      </w:r>
      <w:proofErr w:type="spellEnd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der</w:t>
      </w:r>
      <w:proofErr w:type="spellEnd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Bundesrepublik</w:t>
      </w:r>
      <w:proofErr w:type="spellEnd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und die NS-</w:t>
      </w:r>
      <w:proofErr w:type="spellStart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Vergangenheit</w:t>
      </w:r>
      <w:proofErr w:type="spellEnd"/>
      <w:r w:rsidRPr="00714F5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r w:rsidRPr="00714F52">
        <w:rPr>
          <w:rFonts w:ascii="Arial Unicode MS" w:hAnsi="Arial Unicode MS"/>
          <w:color w:val="auto"/>
          <w:sz w:val="28"/>
          <w:szCs w:val="28"/>
          <w:lang w:val="en-US" w:eastAsia="en-US"/>
        </w:rPr>
        <w:br/>
      </w:r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этом передовом исследовании содержатся ключевые методол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гические основания изучения исторической политики и «коллективной памяти», изложена история формирования понятия, без чего нельзя начинать исследовател</w:t>
      </w:r>
      <w:r w:rsidR="00FC6E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ьскую деятельность. В книге так</w:t>
      </w:r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же формулируется характер отношения конструируемых образов в рамках публичной политики по отношению </w:t>
      </w:r>
      <w:proofErr w:type="gramStart"/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</w:t>
      </w:r>
      <w:proofErr w:type="gramEnd"/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историческому </w:t>
      </w:r>
      <w:proofErr w:type="spellStart"/>
      <w:r w:rsidRPr="00714F5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нарративу</w:t>
      </w:r>
      <w:proofErr w:type="spellEnd"/>
      <w:r w:rsidR="0025226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236EF0" w:rsidRDefault="00236EF0" w:rsidP="003011BD">
      <w:pPr>
        <w:pStyle w:val="ab"/>
        <w:spacing w:after="373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11BD" w:rsidRDefault="00DC013A" w:rsidP="003011BD">
      <w:pPr>
        <w:pStyle w:val="ab"/>
        <w:spacing w:after="373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 w:rsidR="002F06B2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70163" w:rsidRPr="0040615B">
        <w:rPr>
          <w:rFonts w:ascii="Times New Roman" w:hAnsi="Times New Roman"/>
          <w:b/>
          <w:bCs/>
          <w:sz w:val="28"/>
          <w:szCs w:val="28"/>
        </w:rPr>
        <w:t>Понятие исторической политики и коллективной памяти</w:t>
      </w:r>
    </w:p>
    <w:p w:rsidR="00570163" w:rsidRPr="003011BD" w:rsidRDefault="00570163" w:rsidP="003011BD">
      <w:pPr>
        <w:pStyle w:val="ab"/>
        <w:spacing w:after="373" w:line="360" w:lineRule="auto"/>
        <w:ind w:firstLine="708"/>
        <w:jc w:val="both"/>
        <w:rPr>
          <w:rFonts w:ascii="Arial Unicode MS" w:hAnsi="Arial Unicode MS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Историческая политика</w:t>
      </w:r>
      <w:r>
        <w:rPr>
          <w:rFonts w:ascii="Times New Roman" w:hAnsi="Times New Roman"/>
          <w:sz w:val="28"/>
          <w:szCs w:val="28"/>
        </w:rPr>
        <w:t>, или поли</w:t>
      </w:r>
      <w:r w:rsidR="00FC6E0A">
        <w:rPr>
          <w:rFonts w:ascii="Times New Roman" w:hAnsi="Times New Roman"/>
          <w:sz w:val="28"/>
          <w:szCs w:val="28"/>
        </w:rPr>
        <w:t>тика памяти, под которой понимаю</w:t>
      </w:r>
      <w:r>
        <w:rPr>
          <w:rFonts w:ascii="Times New Roman" w:hAnsi="Times New Roman"/>
          <w:sz w:val="28"/>
          <w:szCs w:val="28"/>
        </w:rPr>
        <w:t>тся «устоявшиеся приёмы и методы, а так же методологические практики, претворяющие определённые интерпретации исторических событий, исходя из политического значения последних»</w:t>
      </w:r>
      <w:r w:rsidR="002F06B2">
        <w:rPr>
          <w:rStyle w:val="af2"/>
          <w:rFonts w:ascii="Times New Roman" w:hAnsi="Times New Roman"/>
          <w:sz w:val="28"/>
          <w:szCs w:val="28"/>
        </w:rPr>
        <w:footnoteReference w:id="11"/>
      </w:r>
      <w:r w:rsidR="002F06B2" w:rsidRPr="002F06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категория исторической науки зародилась в конце 1980-х гг. в Германии в ходе «Спора историков» (1986-1987), которому предшествовал запрос канцлера Германии Гельмута Коля на «морально-политический поворот» в исторической оценке истории Германии после 1945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 До этого обращения методологической основой при оценке принятых политических решений, культуры и экономической ситуации служила позиция исключительного признания немецким народом собственной вины за преступления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ретьего Рейха, что не соответствовало образовавшему запросу на национальную идею и народное единство после воссоединения Германии</w:t>
      </w:r>
      <w:r w:rsidR="002F06B2">
        <w:rPr>
          <w:rStyle w:val="af2"/>
          <w:rFonts w:ascii="Times New Roman" w:hAnsi="Times New Roman"/>
          <w:sz w:val="28"/>
          <w:szCs w:val="28"/>
        </w:rPr>
        <w:footnoteReference w:id="12"/>
      </w:r>
      <w:r w:rsidRPr="002F06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«Историческая политика», таким образом, изначально была призвана пересмотреть с критических позиций сформировавшуюся традицию исторических школ и устоявшихся клише в оценке исторических событий.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E0A">
        <w:rPr>
          <w:rFonts w:ascii="Times New Roman" w:eastAsia="Times New Roman" w:hAnsi="Times New Roman" w:cs="Times New Roman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в </w:t>
      </w:r>
      <w:r>
        <w:rPr>
          <w:rFonts w:ascii="Times New Roman" w:hAnsi="Times New Roman"/>
          <w:sz w:val="28"/>
          <w:szCs w:val="28"/>
        </w:rPr>
        <w:t>1990-е гг. был введён термин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Vergangenheitspolitik</w:t>
      </w:r>
      <w:proofErr w:type="spellEnd"/>
      <w:r>
        <w:rPr>
          <w:rFonts w:ascii="Times New Roman" w:hAnsi="Times New Roman"/>
          <w:sz w:val="28"/>
          <w:szCs w:val="28"/>
        </w:rPr>
        <w:t>», в дословном переводе обозначающий «политику прошлого», и в международных практиках имеющий значение критической оценки положений, стоящих за изучением собственной истории европейских государств ХХ века, диктаторских режимов и нарушений прав человека</w:t>
      </w:r>
      <w:r w:rsidR="002F06B2">
        <w:rPr>
          <w:rStyle w:val="af2"/>
          <w:rFonts w:ascii="Times New Roman" w:hAnsi="Times New Roman"/>
          <w:sz w:val="28"/>
          <w:szCs w:val="28"/>
        </w:rPr>
        <w:footnoteReference w:id="13"/>
      </w:r>
      <w:r w:rsidR="002F06B2" w:rsidRPr="002F06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преимущественно относящаяся к политике государств в сфере работы с памятниками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торой мировой войны, музейными комплексами и </w:t>
      </w:r>
      <w:r>
        <w:rPr>
          <w:rFonts w:ascii="Times New Roman" w:hAnsi="Times New Roman"/>
          <w:sz w:val="28"/>
          <w:szCs w:val="28"/>
        </w:rPr>
        <w:lastRenderedPageBreak/>
        <w:t xml:space="preserve">отражением событий политической истории ХХ века в изобразительном искусстве. 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2000-х гг. термин «историческая политика» был заимствован и стал широко использоваться в Польше, где идеи проведения специфической исторической политики приобрели значительную поддержку</w:t>
      </w:r>
      <w:r w:rsidR="002F06B2">
        <w:rPr>
          <w:rStyle w:val="af2"/>
          <w:rFonts w:ascii="Times New Roman" w:hAnsi="Times New Roman"/>
          <w:sz w:val="28"/>
          <w:szCs w:val="28"/>
        </w:rPr>
        <w:footnoteReference w:id="14"/>
      </w:r>
      <w:r w:rsidR="002F06B2" w:rsidRPr="002F06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выражавшуюся в создании «Института национальной памяти», имеющим полномочия контрольного органа в сфере академиче</w:t>
      </w:r>
      <w:r w:rsidR="00FC6E0A">
        <w:rPr>
          <w:rFonts w:ascii="Times New Roman" w:hAnsi="Times New Roman"/>
          <w:sz w:val="28"/>
          <w:szCs w:val="28"/>
        </w:rPr>
        <w:t>ской печати и право</w:t>
      </w:r>
      <w:r>
        <w:rPr>
          <w:rFonts w:ascii="Times New Roman" w:hAnsi="Times New Roman"/>
          <w:sz w:val="28"/>
          <w:szCs w:val="28"/>
        </w:rPr>
        <w:t xml:space="preserve"> обращаться в суд в случае, если содержимое исследования не согласуется с допустимыми интерпре</w:t>
      </w:r>
      <w:r w:rsidR="00FC6E0A">
        <w:rPr>
          <w:rFonts w:ascii="Times New Roman" w:hAnsi="Times New Roman"/>
          <w:sz w:val="28"/>
          <w:szCs w:val="28"/>
        </w:rPr>
        <w:t>тациями событий ХХ века.</w:t>
      </w:r>
      <w:proofErr w:type="gramEnd"/>
      <w:r w:rsidR="00FC6E0A">
        <w:rPr>
          <w:rFonts w:ascii="Times New Roman" w:hAnsi="Times New Roman"/>
          <w:sz w:val="28"/>
          <w:szCs w:val="28"/>
        </w:rPr>
        <w:t xml:space="preserve"> Однако</w:t>
      </w:r>
      <w:r>
        <w:rPr>
          <w:rFonts w:ascii="Times New Roman" w:hAnsi="Times New Roman"/>
          <w:sz w:val="28"/>
          <w:szCs w:val="28"/>
        </w:rPr>
        <w:t xml:space="preserve"> рамки интерпретируемого довольно широки и ограничения распространяются преимущественно на возможность признания польским народом вины за ряд военных преступлений, по которым уже прошли судебные разбирательства, что по польскому законодательству приравнивается к клевете.</w:t>
      </w:r>
    </w:p>
    <w:p w:rsidR="002F06B2" w:rsidRPr="00D538B2" w:rsidRDefault="00570163" w:rsidP="00570163">
      <w:pPr>
        <w:pStyle w:val="a8"/>
        <w:spacing w:line="360" w:lineRule="auto"/>
        <w:jc w:val="both"/>
        <w:rPr>
          <w:rStyle w:val="ac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38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научной традиции понятие «исторической политики» проникает к середине </w:t>
      </w:r>
      <w:r w:rsidRPr="00D538B2">
        <w:rPr>
          <w:rFonts w:ascii="Times New Roman" w:hAnsi="Times New Roman"/>
          <w:color w:val="000000" w:themeColor="text1"/>
          <w:sz w:val="28"/>
          <w:szCs w:val="28"/>
        </w:rPr>
        <w:t>1990-х гг. и активно начинает исследоваться в 2000-х гг. на фоне фальсификаций исторического наследия</w:t>
      </w:r>
      <w:r w:rsidR="002F06B2" w:rsidRPr="00D538B2">
        <w:rPr>
          <w:rStyle w:val="af2"/>
          <w:rFonts w:ascii="Times New Roman" w:hAnsi="Times New Roman"/>
          <w:color w:val="000000" w:themeColor="text1"/>
          <w:sz w:val="28"/>
          <w:szCs w:val="28"/>
        </w:rPr>
        <w:footnoteReference w:id="15"/>
      </w:r>
      <w:r w:rsidR="002F06B2" w:rsidRPr="00D538B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Наиболее авторитетными исследователями явлений политики памяти в современной российской науке являются такие ученые как А. Миллер (Книга «Нация» из серии «Азбуки понятий» от Европейского университета; статьи для научного журнала 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  <w:lang w:val="en-US"/>
        </w:rPr>
        <w:t>Pro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&amp;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  <w:lang w:val="en-US"/>
        </w:rPr>
        <w:t>Contra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), М. </w:t>
      </w:r>
      <w:proofErr w:type="spellStart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Липман</w:t>
      </w:r>
      <w:proofErr w:type="spellEnd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(главный редактор 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  <w:lang w:val="en-US"/>
        </w:rPr>
        <w:t>Pro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&amp;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  <w:lang w:val="en-US"/>
        </w:rPr>
        <w:t>Contra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), А. </w:t>
      </w:r>
      <w:proofErr w:type="spellStart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Дюков</w:t>
      </w:r>
      <w:proofErr w:type="spellEnd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(Историческая политика или историческая память</w:t>
      </w:r>
      <w:r w:rsid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38B2"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//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«Международная жизнь» № 1/2010. Историческая политика в XXI веке: </w:t>
      </w:r>
      <w:proofErr w:type="gramStart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Сборник статей), А. Михник, К. </w:t>
      </w:r>
      <w:proofErr w:type="spellStart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Пахалюк</w:t>
      </w:r>
      <w:proofErr w:type="spellEnd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, М. </w:t>
      </w:r>
      <w:proofErr w:type="spellStart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Кирчанов</w:t>
      </w:r>
      <w:proofErr w:type="spellEnd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 и многие другие.</w:t>
      </w:r>
      <w:proofErr w:type="gramEnd"/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Отличительной чертой изучения исторической политики в российской традиции является отождествление ряда методов и практик с фальсификациями исторического нарратива, </w:t>
      </w:r>
      <w:r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lastRenderedPageBreak/>
        <w:t>конструированием исторических образов и выборочным представлением об исторических фактах</w:t>
      </w:r>
      <w:r w:rsidR="002F06B2" w:rsidRPr="00D538B2">
        <w:rPr>
          <w:rStyle w:val="af2"/>
          <w:rFonts w:ascii="Times New Roman" w:hAnsi="Times New Roman"/>
          <w:color w:val="000000" w:themeColor="text1"/>
          <w:sz w:val="28"/>
          <w:szCs w:val="28"/>
        </w:rPr>
        <w:footnoteReference w:id="16"/>
      </w:r>
      <w:r w:rsidR="002F06B2" w:rsidRPr="00D538B2">
        <w:rPr>
          <w:rStyle w:val="ac"/>
          <w:rFonts w:ascii="Times New Roman" w:hAnsi="Times New Roman"/>
          <w:color w:val="000000" w:themeColor="text1"/>
          <w:sz w:val="28"/>
          <w:szCs w:val="28"/>
        </w:rPr>
        <w:t>.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Историческая политика в своём современном прочтении имеет под собой несколько определенных задач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 w:hAnsi="Times New Roman"/>
          <w:sz w:val="28"/>
          <w:szCs w:val="28"/>
        </w:rPr>
        <w:t xml:space="preserve">-первых, историческая политика призвана критически </w:t>
      </w:r>
      <w:proofErr w:type="gramStart"/>
      <w:r>
        <w:rPr>
          <w:rFonts w:ascii="Times New Roman" w:hAnsi="Times New Roman"/>
          <w:sz w:val="28"/>
          <w:szCs w:val="28"/>
        </w:rPr>
        <w:t>переосмыслять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устоявшиеся методы интерпретации прошлого, актуализировать его исходя из новых исторических исследований.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</w:t>
      </w:r>
      <w:r>
        <w:rPr>
          <w:rFonts w:ascii="Times New Roman" w:hAnsi="Times New Roman"/>
          <w:sz w:val="28"/>
          <w:szCs w:val="28"/>
        </w:rPr>
        <w:t>-вторых, содействие существующим политическим силам в продвижении реформ, которые могут расходиться с их идеологической приверженностью. История при таком применении, теряя академ</w:t>
      </w:r>
      <w:r w:rsidR="00D538B2">
        <w:rPr>
          <w:rFonts w:ascii="Times New Roman" w:hAnsi="Times New Roman"/>
          <w:sz w:val="28"/>
          <w:szCs w:val="28"/>
        </w:rPr>
        <w:t>ичность, становится инструментом</w:t>
      </w:r>
      <w:r>
        <w:rPr>
          <w:rFonts w:ascii="Times New Roman" w:hAnsi="Times New Roman"/>
          <w:sz w:val="28"/>
          <w:szCs w:val="28"/>
        </w:rPr>
        <w:t xml:space="preserve"> политических технологий. </w:t>
      </w:r>
    </w:p>
    <w:p w:rsidR="00D538B2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>-третьих, л</w:t>
      </w:r>
      <w:r w:rsidR="00D538B2">
        <w:rPr>
          <w:rFonts w:ascii="Times New Roman" w:hAnsi="Times New Roman"/>
          <w:sz w:val="28"/>
          <w:szCs w:val="28"/>
        </w:rPr>
        <w:t>егитимация существующего статус</w:t>
      </w:r>
      <w:r>
        <w:rPr>
          <w:rFonts w:ascii="Times New Roman" w:hAnsi="Times New Roman"/>
          <w:sz w:val="28"/>
          <w:szCs w:val="28"/>
        </w:rPr>
        <w:t xml:space="preserve">-кво или обоснование необходимости его изменения в ту или иную сторону. Эта функция во многом пересекается с </w:t>
      </w:r>
      <w:proofErr w:type="gramStart"/>
      <w:r>
        <w:rPr>
          <w:rFonts w:ascii="Times New Roman" w:hAnsi="Times New Roman"/>
          <w:sz w:val="28"/>
          <w:szCs w:val="28"/>
        </w:rPr>
        <w:t>предшествующий</w:t>
      </w:r>
      <w:proofErr w:type="gramEnd"/>
      <w:r>
        <w:rPr>
          <w:rFonts w:ascii="Times New Roman" w:hAnsi="Times New Roman"/>
          <w:sz w:val="28"/>
          <w:szCs w:val="28"/>
        </w:rPr>
        <w:t>, выполняя аналогичную политическую задачу.</w:t>
      </w:r>
    </w:p>
    <w:p w:rsidR="00252268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или иначе</w:t>
      </w:r>
      <w:r>
        <w:rPr>
          <w:rFonts w:ascii="Times New Roman" w:hAnsi="Times New Roman"/>
          <w:sz w:val="28"/>
          <w:szCs w:val="28"/>
        </w:rPr>
        <w:t xml:space="preserve">, историческая политика сохраняет свою актуальность в период активного внедрения высоких технологий и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</w:t>
      </w:r>
      <w:r w:rsidR="00D538B2">
        <w:rPr>
          <w:rFonts w:ascii="Times New Roman" w:hAnsi="Times New Roman"/>
          <w:sz w:val="28"/>
          <w:szCs w:val="28"/>
        </w:rPr>
        <w:t>разовательный и научный процесс и</w:t>
      </w:r>
      <w:r>
        <w:rPr>
          <w:rFonts w:ascii="Times New Roman" w:hAnsi="Times New Roman"/>
          <w:sz w:val="28"/>
          <w:szCs w:val="28"/>
        </w:rPr>
        <w:t xml:space="preserve"> тем более актуальн</w:t>
      </w:r>
      <w:r w:rsidR="00252268">
        <w:rPr>
          <w:rFonts w:ascii="Times New Roman" w:hAnsi="Times New Roman"/>
          <w:sz w:val="28"/>
          <w:szCs w:val="28"/>
        </w:rPr>
        <w:t xml:space="preserve">ыми </w:t>
      </w:r>
      <w:r>
        <w:rPr>
          <w:rFonts w:ascii="Times New Roman" w:hAnsi="Times New Roman"/>
          <w:sz w:val="28"/>
          <w:szCs w:val="28"/>
        </w:rPr>
        <w:t>методы и политики памяти остаются для авторитарных и т.н. «гибридных» режимов, где потребность активно легитимировать лидера и проводимую им политику стимулирует активный пересмотр оценок прошлого.</w:t>
      </w:r>
      <w:proofErr w:type="gramEnd"/>
    </w:p>
    <w:p w:rsidR="00714F52" w:rsidRDefault="00714F52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2268" w:rsidRDefault="00252268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2268" w:rsidRDefault="00252268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EF0" w:rsidRDefault="00236EF0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38B2" w:rsidRDefault="00D538B2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163" w:rsidRPr="0040615B" w:rsidRDefault="00DC013A" w:rsidP="00570163">
      <w:pPr>
        <w:pStyle w:val="a8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 w:rsidR="002F06B2" w:rsidRPr="0026606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570163" w:rsidRPr="0040615B">
        <w:rPr>
          <w:rFonts w:ascii="Times New Roman" w:hAnsi="Times New Roman"/>
          <w:b/>
          <w:bCs/>
          <w:sz w:val="28"/>
          <w:szCs w:val="28"/>
        </w:rPr>
        <w:t>Историческая политика России 1990-2010-х</w:t>
      </w:r>
      <w:r w:rsidR="00D538B2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Владимир Путин</w:t>
      </w:r>
      <w:r>
        <w:rPr>
          <w:rFonts w:ascii="Times New Roman" w:hAnsi="Times New Roman"/>
          <w:sz w:val="28"/>
          <w:szCs w:val="28"/>
        </w:rPr>
        <w:t>, пос</w:t>
      </w:r>
      <w:r w:rsidR="00D538B2">
        <w:rPr>
          <w:rFonts w:ascii="Times New Roman" w:hAnsi="Times New Roman"/>
          <w:sz w:val="28"/>
          <w:szCs w:val="28"/>
        </w:rPr>
        <w:t>ле выборов 2000 года сосредоточивший</w:t>
      </w:r>
      <w:r>
        <w:rPr>
          <w:rFonts w:ascii="Times New Roman" w:hAnsi="Times New Roman"/>
          <w:sz w:val="28"/>
          <w:szCs w:val="28"/>
        </w:rPr>
        <w:t xml:space="preserve"> власть в своих руках, начал проводить новый политический курс, главной задачей которого являлось сплочение народа, стабилизаци</w:t>
      </w:r>
      <w:r w:rsidR="00252268">
        <w:rPr>
          <w:rFonts w:ascii="Times New Roman" w:hAnsi="Times New Roman"/>
          <w:sz w:val="28"/>
          <w:szCs w:val="28"/>
        </w:rPr>
        <w:t>я</w:t>
      </w:r>
      <w:r w:rsidR="00D538B2">
        <w:rPr>
          <w:rFonts w:ascii="Times New Roman" w:hAnsi="Times New Roman"/>
          <w:sz w:val="28"/>
          <w:szCs w:val="28"/>
        </w:rPr>
        <w:t xml:space="preserve"> ситуации в стране после периода</w:t>
      </w:r>
      <w:r>
        <w:rPr>
          <w:rFonts w:ascii="Times New Roman" w:hAnsi="Times New Roman"/>
          <w:sz w:val="28"/>
          <w:szCs w:val="28"/>
        </w:rPr>
        <w:t xml:space="preserve"> экономической и политической нестабильности, в чём выражалась активная игра на запросе общества на безопасность, преодоление террористической угрозы и последствий кризиса 1998 года в социальной и экономической сфере.</w:t>
      </w:r>
      <w:proofErr w:type="gramEnd"/>
      <w:r>
        <w:rPr>
          <w:rFonts w:ascii="Times New Roman" w:hAnsi="Times New Roman"/>
          <w:sz w:val="28"/>
          <w:szCs w:val="28"/>
        </w:rPr>
        <w:t xml:space="preserve"> По итогу, именно политика в </w:t>
      </w:r>
      <w:proofErr w:type="spellStart"/>
      <w:r>
        <w:rPr>
          <w:rFonts w:ascii="Times New Roman" w:hAnsi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сфере, охарактеризовавшаяся активным огосударствлением ведущих каналов, снижением частного капитала в наиболее массовых печатных изданиях и сокращение рынка школьных учебников путём правового регулирования образовательных программ и рекомендованной литературы, сделала возможной закрепление и развитие авторитарных практик осуществления власти. Фактор подконтрольности </w:t>
      </w:r>
      <w:proofErr w:type="spellStart"/>
      <w:r>
        <w:rPr>
          <w:rFonts w:ascii="Times New Roman" w:hAnsi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образовательной сферы дал толчок к развитию технологий конструирования исторических образов в рамках исторической политики и широкого продвижения их в массы.</w:t>
      </w:r>
    </w:p>
    <w:p w:rsid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фоне активизации коммунистических сил во второй половине </w:t>
      </w:r>
      <w:r>
        <w:rPr>
          <w:rFonts w:ascii="Times New Roman" w:hAnsi="Times New Roman"/>
          <w:sz w:val="28"/>
          <w:szCs w:val="28"/>
        </w:rPr>
        <w:t>1990-х гг. особенно острым и актуальным для нового правительства стал вопрос советского наследия: одним из первых мероприятий В. Путина в области символического стало официальное утверждение в декабре 2000 года нового гимна, за основу которого был взят советский на музыку А. Александрова, равно как и утверждение флага и герба тем же указом,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лежали царские штандарты. Это сочетание было призвано показать связь между историческими эпохами, однако также характеризовало новые ориентиры политики памяти. Аналогично знаковым шагом стала замена в 2005 году празднования дня Октябрьской революции 7 ноября на праздник Дня народного единства, о</w:t>
      </w:r>
      <w:r w:rsidR="00D538B2">
        <w:rPr>
          <w:rFonts w:ascii="Times New Roman" w:hAnsi="Times New Roman"/>
          <w:sz w:val="28"/>
          <w:szCs w:val="28"/>
        </w:rPr>
        <w:t>тмечающийся 4 ноября и отсылающим</w:t>
      </w:r>
      <w:r>
        <w:rPr>
          <w:rFonts w:ascii="Times New Roman" w:hAnsi="Times New Roman"/>
          <w:sz w:val="28"/>
          <w:szCs w:val="28"/>
        </w:rPr>
        <w:t xml:space="preserve"> к событиям периода Смуты </w:t>
      </w:r>
      <w:r w:rsidR="00D538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изгнанию польских интервентов из Кремля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торым ополчением. Иными словами, было чётко показано, что главными ориентирами исторической политики станут единение, безопасность и опора </w:t>
      </w:r>
      <w:r>
        <w:rPr>
          <w:rFonts w:ascii="Times New Roman" w:hAnsi="Times New Roman"/>
          <w:sz w:val="28"/>
          <w:szCs w:val="28"/>
        </w:rPr>
        <w:lastRenderedPageBreak/>
        <w:t>на преемственность «исторической идентичности», активно внедряем</w:t>
      </w:r>
      <w:r w:rsidR="0025226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</w:t>
      </w:r>
      <w:r w:rsidR="00714F52">
        <w:rPr>
          <w:rFonts w:ascii="Times New Roman" w:hAnsi="Times New Roman"/>
          <w:sz w:val="28"/>
          <w:szCs w:val="28"/>
        </w:rPr>
        <w:t>ую дискуссию</w:t>
      </w:r>
      <w:r>
        <w:rPr>
          <w:rFonts w:ascii="Times New Roman" w:hAnsi="Times New Roman"/>
          <w:sz w:val="28"/>
          <w:szCs w:val="28"/>
        </w:rPr>
        <w:t>.</w:t>
      </w:r>
    </w:p>
    <w:p w:rsidR="00570163" w:rsidRPr="00570163" w:rsidRDefault="00570163" w:rsidP="0057016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 вместе с проникновением нового с одной стороны</w:t>
      </w:r>
      <w:r>
        <w:rPr>
          <w:rFonts w:ascii="Times New Roman" w:hAnsi="Times New Roman"/>
          <w:sz w:val="28"/>
          <w:szCs w:val="28"/>
        </w:rPr>
        <w:t>, с другой последовала обратная реакция по запрету или преданию неформальным санкциям (отказ в печати, выговор от редактора, неодобрительная реакция научного совета и пр.) публикаци</w:t>
      </w:r>
      <w:r w:rsidR="0025226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ставящи</w:t>
      </w:r>
      <w:r w:rsidR="0025226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под вопрос такие темы как введение советских войск в Восточной Европе </w:t>
      </w:r>
      <w:r w:rsidR="00D538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публичном дискурсе называть это оккупацией стало сначал</w:t>
      </w:r>
      <w:r w:rsidR="00E469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«немодно», а затем и недопустимо на уровне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порицания. Так, к </w:t>
      </w:r>
      <w:proofErr w:type="gramStart"/>
      <w:r>
        <w:rPr>
          <w:rFonts w:ascii="Times New Roman" w:hAnsi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/>
          <w:sz w:val="28"/>
          <w:szCs w:val="28"/>
        </w:rPr>
        <w:t xml:space="preserve"> в 2014 году историк А.Б. Зубов был вынужден уйти с кафедры истории МГИМО (У) МИД РФ, что многие связывали с выходом в свет нашумевшего в академической среде трёхтомника по истории ХХ века, ставящего под сомнение освободительную политику советских войск в послевоенной Европе и сравнение присоединения Крыма с аншлюсом Австрии в 1938 году</w:t>
      </w:r>
      <w:r w:rsidR="0040615B">
        <w:rPr>
          <w:rStyle w:val="af2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. Публичная дискуссия, способная покуситься на спускаемые исторические конструкты не поощрялась, и с укреплением авторитарных методов управления эта тенденция всё усиливалась, в чём активную роль с 2012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принимал министр культуры В. </w:t>
      </w:r>
      <w:proofErr w:type="spellStart"/>
      <w:r>
        <w:rPr>
          <w:rFonts w:ascii="Times New Roman" w:hAnsi="Times New Roman"/>
          <w:sz w:val="28"/>
          <w:szCs w:val="28"/>
        </w:rPr>
        <w:t>Мединский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его знаменитыми высказываниями в «Мифах о России».</w:t>
      </w:r>
    </w:p>
    <w:p w:rsidR="00570163" w:rsidRDefault="00570163" w:rsidP="00736483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Обращаясь к советскому прошлому, отдельное внимание было уделено гиперболизированному образу победы в 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В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еликой 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течественной войне: Дни Победы с начала 2000-х начали сопровождаться пышными парадами, отмечались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с</w:t>
      </w:r>
      <w:r w:rsidR="00D538B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о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всё большим размахом, началось полноценное конструирование образа «мифа о победе», что на исходе первого президентского срока Путина, по словам Н. Копосова</w:t>
      </w:r>
      <w:r w:rsidR="00736483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footnoteReference w:id="18"/>
      </w:r>
      <w:r w:rsidR="0073648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«стало настоящим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lastRenderedPageBreak/>
        <w:t>мифом происхождения постсоветской России»</w:t>
      </w:r>
      <w:r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</w:rPr>
        <w:footnoteReference w:id="19"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, вобравшим в себя многие элементы идеологии путинского режима: единство народа и государства, необходимость сильной власти, изображение России как жертвы агрессивной политической линии западных держав, претензии на повышение ее международного статуса. Грамотно сыграв на ещё жившем в памяти «культе войны», успешно проводимом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с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времён Л.И. Брежнева, новый лидер восполнил существовавший недостаток значимых поводов для гордости и всплеска патриотизма в недавней истории России за счёт расширения значения Дня Победы, ставшего не только официальным государственным праздником, но и полноправной центральной опорой коллективной памяти, закреплённой семейным опытом большинства россиян. Праздник становился поводом для утверждения политических амбиций современной России, придавая памяти о войне непримиримый характер и обусловливая невозможность признания альтернативных трактовок европейской истории 1930-1940-х годов. </w:t>
      </w:r>
    </w:p>
    <w:p w:rsidR="00570163" w:rsidRDefault="00570163" w:rsidP="00736483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Вслед за утверждением «нового образа» Победы закономерно последовала попытка пересмотра политической линии высшего партийного руководства того времени и лично И.В. Сталина.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Главная проблема, вставшая перед идеологами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заключалась 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в невозможности публичного одобрения сталинских методов, и 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недопустимости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отказа от порицания преступлений сталинизма, которые, в свою очередь</w:t>
      </w:r>
      <w:r w:rsidR="00B5333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,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напрашивались после возвеличивания военных свершений этого исторического периода, чем объясняется неоднозначность и осторожность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трактования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отечественной истории 1930-1950-х гг. Власть была вынуждена пойти на ряд более тонких технических приёмов по отношению к личности вождя в своих интересах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, которые будут более подробно рассмотрены в соответствующем разделе эмпирической части ниже. </w:t>
      </w:r>
    </w:p>
    <w:p w:rsidR="00570163" w:rsidRDefault="00570163" w:rsidP="00736483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lastRenderedPageBreak/>
        <w:t>«Смена» политических лидеров в 2008 году мало что изменила в проводимой политике памяти, практически полностью продолжившей курс на «стабилизацию и единение»</w:t>
      </w:r>
      <w:r w:rsidR="00736483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footnoteReference w:id="20"/>
      </w:r>
      <w:r w:rsidR="0073648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Осуждение сталинских преступлений,</w:t>
      </w:r>
      <w:r w:rsidR="00B5333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последовавшее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в рамках вновь возобновленного со стороны власти дискурса, тем не менее</w:t>
      </w:r>
      <w:r w:rsidR="00B5333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, не шло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в прямое противоречие сущес</w:t>
      </w:r>
      <w:r w:rsidR="00B5333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твовавшему курсу, однако смогло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поспособствовать разрядке отношений с рядом восточноевропейских государств, в частности с Польшей и Украиной.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Довольно любопытное дополнение к существовавшей картине исторической политики получило возобновление общественного дискурса, разразившегося после выхода популярной комедии, спонсированной государственным «Фондом Кино», «Любовь-морковь 2» (2008), где одна из главных героинь, искусствовед и историк по образованию, неоднократно критикует памятник Петру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П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ервому на Крымской набережной работы З.</w:t>
      </w:r>
      <w:r w:rsidR="0073648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К. Церетели, являвшего собой образ государственного величия «прошлой» России,</w:t>
      </w:r>
      <w:r w:rsidR="00B5333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а также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России 1990-х гг., о чём вскользь упоминается в фильме. Действительно, возникнувшее с новой силой обсуждение значения деятельности первого императора и его уместность как образа «великой России прошлого», с подачи государства была безоговорочно прекращена </w:t>
      </w:r>
      <w:r w:rsidR="00B5333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–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были выделены новые исторические личности, претендующие на столь 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высокое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символическое значение. </w:t>
      </w:r>
    </w:p>
    <w:p w:rsidR="00570163" w:rsidRDefault="00570163" w:rsidP="00736483">
      <w:pPr>
        <w:spacing w:line="360" w:lineRule="auto"/>
        <w:ind w:firstLine="708"/>
        <w:jc w:val="both"/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</w:pP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Протесты 2011-2012 гг., вызвавшие всплеск реакции со стороны властей, в то же время не изменили сути проводимой исторической политики. Появившаяся в информационном пространстве дискуссия о «либералах, дестабилизирующих страну» посредством получаемых материальных ресурсов от их «западных спонсоров», уравновешивалась усилением существовавшего универсального кода «стабильности», «единения» и всё той же «исторической идентичности». Л. Гудков в статье 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lastRenderedPageBreak/>
        <w:t>«Популизм и российское общество»</w:t>
      </w:r>
      <w:r w:rsidR="00736483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footnoteReference w:id="21"/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выделивший «четыре волны путинского популизма», обращает внимание на появление особенного феномена, не характерного для всей предыдущей исторической политики, заключавшегося в масштабном апеллировании к религиозному началу и возникшим в информационном пространстве «православным истокам» русского народа. </w:t>
      </w:r>
      <w:proofErr w:type="gramStart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Идея единения народа и власти под стягами религии, в целом концептуально вписывавшейся в путинский курс, тем не менее</w:t>
      </w:r>
      <w:r w:rsidR="00B5333D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,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возникает как сформированная реакция государства уже после установления т.н. </w:t>
      </w:r>
      <w:r w:rsidR="002F06B2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«</w:t>
      </w:r>
      <w:proofErr w:type="spellStart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посткрымского</w:t>
      </w:r>
      <w:proofErr w:type="spellEnd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консенсуса</w:t>
      </w:r>
      <w:r w:rsidR="002F06B2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»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, а именно к 2014-2015 гг.: в это время активизируется строительство храмов в ключевых </w:t>
      </w:r>
      <w:proofErr w:type="spellStart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городах-миллионниках</w:t>
      </w:r>
      <w:proofErr w:type="spellEnd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(очень активная дискуссия, например, велась по поводу строительства храма в Москве на Страстном бульваре, в финансировании</w:t>
      </w:r>
      <w:proofErr w:type="gramEnd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которого усмотрели не последнюю роль государственных средств), в это же время президент Путин особенно часто на камеру появляется на религиозных праздниках, с</w:t>
      </w:r>
      <w:r w:rsidR="00B5333D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о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вершает поездки в ключевые монастыри, а в 2015 году начинается нашумевшая волна споров о постановке памятника князю Владимиру в Москве, ставшая</w:t>
      </w:r>
      <w:r w:rsidR="00B5333D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кульминацией процесса внедрения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религиозного элемента в историческую политику. Канонизированный русской православной церковью и возведённый в ранг «</w:t>
      </w:r>
      <w:proofErr w:type="gramStart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равноапостольных</w:t>
      </w:r>
      <w:proofErr w:type="gramEnd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», князь полагался образцом «исконно русского чел</w:t>
      </w:r>
      <w:r w:rsidR="00B5333D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овека», верного своей отчизне и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ставящего её интересы выше своих личных. Казалось бы, максимально удобный исторический персонаж для государственной пропаганды, однако до этого времени практически не возникавший </w:t>
      </w:r>
      <w:proofErr w:type="gramStart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в</w:t>
      </w:r>
      <w:proofErr w:type="gramEnd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общественно-политическом дискурсе. Но почему? Особенности внедрения образа канонизированного князя мы так же подробно рассмотрим в соответствующем разделе ниже. </w:t>
      </w:r>
    </w:p>
    <w:p w:rsidR="00570163" w:rsidRDefault="00570163" w:rsidP="00736483">
      <w:pPr>
        <w:spacing w:line="360" w:lineRule="auto"/>
        <w:ind w:firstLine="708"/>
        <w:jc w:val="both"/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</w:pP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Кратко охарактеризовав основные вехи развития политики памяти в современной России, следует более подробно остановиться на основных исторических деятелях, к которым она в том или ином прочтении 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lastRenderedPageBreak/>
        <w:t>апеллировала: князь Владимир, император Петр</w:t>
      </w:r>
      <w:proofErr w:type="gramStart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П</w:t>
      </w:r>
      <w:proofErr w:type="gramEnd"/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ервый и Иосиф Сталин. Нас в первую очередь интересует два аспекта </w:t>
      </w:r>
      <w:r w:rsidR="00B5333D"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>–</w:t>
      </w:r>
      <w:r>
        <w:rPr>
          <w:rStyle w:val="ac"/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  <w:t xml:space="preserve"> что именно вкладывала в этот образ обобщенная власть, какой институт, или же субститут за ним стоял; какую реакцию по этому поводу дала широкая общественность и, соответственно, насколько эти два аспекта расходились между собой, что вместе и лежит в основе исторической политики России. </w:t>
      </w:r>
    </w:p>
    <w:p w:rsidR="00570163" w:rsidRDefault="00570163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570163" w:rsidRDefault="00570163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714F52" w:rsidRDefault="00714F52" w:rsidP="00570163">
      <w:pPr>
        <w:spacing w:line="360" w:lineRule="auto"/>
        <w:jc w:val="both"/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</w:pPr>
    </w:p>
    <w:p w:rsidR="0040615B" w:rsidRDefault="00DC013A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lastRenderedPageBreak/>
        <w:t>Глава 3</w:t>
      </w:r>
      <w:r w:rsidR="0040615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.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Особенности конструирования образа к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няз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я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Владимир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а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p w:rsidR="00570163" w:rsidRPr="00570163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Образ любого монархического лидера, возникающий в обществе, ведёт к закономерному вопросу о запросе, который мог бы его породить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общественно-политическом дискурсе. В отличие от большинства «традиционных» исторических образов, служащих для пропаганды в области политики памяти, образ «равноапостольного князя» наиболее активно возникает в пространстве исторической дискуссии лишь в самом конце 2000-х </w:t>
      </w:r>
      <w:proofErr w:type="spellStart"/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гг</w:t>
      </w:r>
      <w:proofErr w:type="spellEnd"/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входя в зенит к середине 2010-х гг.</w:t>
      </w:r>
    </w:p>
    <w:p w:rsidR="00736483" w:rsidRDefault="00570163" w:rsidP="007364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Так же и с князем Владимиром в России: несмотря на приемлемость в использовании такого образа, он по ряду причин не мог возникнуть на горизонте </w:t>
      </w:r>
      <w:r w:rsidR="00E4699A"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внутриполитической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линии до начала 2010-х гг. Во время разгара политического кризиса, вызванного очередной проблемой легитимации В. Путина, «обменявшегося» с Д. Медведевым местами президента в 2012 г., возникла необходимая «платформа» для конструирования нового образа для арсенала инструментов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политики памяти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Р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азвиваясь на фоне поднявшегося в кризисное время 2008-2010 гг. уровня доверия к институтам религии и в частности православия, образ благоверного и доброго «очередного Владимира»</w:t>
      </w:r>
      <w:r w:rsidR="00736483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22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крайне успешно вписывался в ситуацию.</w:t>
      </w:r>
    </w:p>
    <w:p w:rsidR="00240EF8" w:rsidRDefault="00570163" w:rsidP="007364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Так или иначе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исторически корректно связывать образ князя Владимира с одним из важнейших решений как с духовной точки зрения, так и с точки зрения государственной политики </w:t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принятием христианства в качестве государственной религии в 988 году и последующим крещением киевлян и дружины в 990 году.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Опуская дискуссию о моральности как личности князя, так и поводов принятия новой веры, о чём в исторической науке за столь продолжительный промежуток времени сформировалось крайне много версий, в ретроспективе такой ход получил положительную оценку потомков: заложение основы дальнейшей экономической, культурной и, чт</w:t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 немало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важно, социально-политической интеграции с важнейшими торговыми центрами того времени, Византией и Европой, открытие доступа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к существовавшему на тот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момент мировому наследию в сфере книжного учения и образования оцениваются академическими кругами преимущественно положительно, а широкой общественной позиции ввиду довольно узкого характера поднимаемой проблематики, требующей специальных познаний, по этому поводу просто не сформировалось. </w:t>
      </w: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Действительно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опрос</w:t>
      </w:r>
      <w:r w:rsidR="00E4699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«</w:t>
      </w:r>
      <w:proofErr w:type="spellStart"/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Левада-центра</w:t>
      </w:r>
      <w:proofErr w:type="spellEnd"/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» о наиболее известных деятелях истории имени князя даже в топ-20 не содержится. (См. Таблицу 1) Показательно, что даже столь дискуссионная и неоднозначная персона, как М. Горбачёв смогла набрать необходимые 6% голосов населения, чтобы быть представленным в таблице топ-20, не говоря уже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Эйнштейне или Наполеоне, имеющих с историей России весьма косвенную связь. Для общественности сегодня персоналия князя оставалась настолько неизвестной и неактуальной, насколько это позволяет людям не помещать эту тему в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актуальный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дискурс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570163" w:rsidRPr="00570163" w:rsidRDefault="00570163" w:rsidP="007364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</w:rPr>
      </w:pP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  <w:br/>
      </w:r>
      <w:r w:rsidRPr="00570163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</w:rPr>
        <w:t>Таблица 1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</w:rPr>
        <w:t xml:space="preserve">НАЗОВИТЕ, ПОЖАЛУЙСТА, ДЕСЯТЬ САМЫХ ВЫДАЮЩИХСЯ ЛЮДЕЙ ВСЕХ ВРЕМЕН И НАРОДОВ?  </w:t>
      </w:r>
      <w:r w:rsidRPr="00570163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bdr w:val="nil"/>
        </w:rPr>
        <w:t>(открытый вопрос; респонденты сами называли имена) *</w:t>
      </w:r>
    </w:p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22"/>
        <w:gridCol w:w="888"/>
        <w:gridCol w:w="1046"/>
        <w:gridCol w:w="986"/>
        <w:gridCol w:w="1045"/>
        <w:gridCol w:w="1012"/>
        <w:gridCol w:w="1071"/>
        <w:gridCol w:w="1047"/>
      </w:tblGrid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1994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1999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2017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1. СТАЛИН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38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2. ПУТИН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34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3. ПУШКИН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34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4. ЛЕНИН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72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32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5. ПЕТР I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29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6. ГАГАРИН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20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7. ТОЛСТОЙ Л.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12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8. ЖУКОВ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12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9. ЕКАТЕРИНА II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11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lastRenderedPageBreak/>
              <w:t>10. ЛЕРМОНТОВ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11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11. ЛОМОНОСОВ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12. СУВОРОВ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17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13. МЕНДЕЛЕЕВ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14. НАПОЛЕОН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9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15. БРЕЖНЕВ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8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16. ЭЙНШТЕЙН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7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17. ЕСЕНИН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7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18. КУТУЗОВ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7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19. НЬЮТОН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7</w:t>
            </w:r>
          </w:p>
        </w:tc>
      </w:tr>
      <w:tr w:rsidR="00570163" w:rsidRPr="00570163" w:rsidTr="00570163">
        <w:trPr>
          <w:trHeight w:val="310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20. ГОРБАЧЕВ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333333"/>
                <w:sz w:val="24"/>
                <w:szCs w:val="24"/>
                <w:lang w:val="en-US"/>
              </w:rPr>
              <w:t>6</w:t>
            </w:r>
          </w:p>
        </w:tc>
      </w:tr>
    </w:tbl>
    <w:p w:rsidR="00570163" w:rsidRPr="00570163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Helvetica" w:hAnsi="Helvetica" w:cs="Helvetica"/>
          <w:b/>
          <w:bCs/>
          <w:color w:val="333333"/>
          <w:sz w:val="29"/>
          <w:szCs w:val="29"/>
          <w:bdr w:val="nil"/>
          <w:lang w:eastAsia="ru-RU"/>
        </w:rPr>
      </w:pPr>
    </w:p>
    <w:p w:rsidR="00F84C43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</w:rPr>
        <w:t xml:space="preserve"> («Левада-центр»: опрос «Выдающиеся люди», 26.06.2017 г.) </w:t>
      </w:r>
      <w:r w:rsidRPr="00570163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</w:rPr>
        <w:br/>
      </w:r>
      <w:r w:rsidRPr="00570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  <w:tab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 другой стороны, с момента возникновения в новом общественно-политическом дискурсе образ князя Владимира тесно переплетался с образами Русской Православной Церкви, института религии в современном российском обществе, якобы обращённом заново к историческим истокам, если вообще не отождествлялся с ними </w:t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князь Владими</w:t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 как русский «отец церкви». Не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смотря на историческую недостоверность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3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 явное идеологическое преувеличение,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дискуссию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 чём мы вынесем за скобки исследования, образ князя позиционируется как образ сильного традиционного лидера, объединяющего под сильной рукой власти через церковь находящееся в тяжелой ситуации государство и разрозненное враждой население. Преподносится, что «князь заложил нравственные ценностные основы, которые определяют нашу жизнь и поныне», как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напрямую говорил В. Путин на открытии в ноябре 2016 года памятника Владимиру на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Боровицкой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площади в Москве. «Российское общество должно противостоять современным вызовам и угрозам, следуя духовным заветам, оставленным нашими предками, … опираясь на бесценные традиции единства и согласия … идти вперед, обеспечивая нравственность нашей тысячелетней истории»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4"/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заключает президент в своём выступл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ении. </w:t>
      </w:r>
    </w:p>
    <w:p w:rsidR="00570163" w:rsidRDefault="00570163" w:rsidP="00F84C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Соответственно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посыл, передаваемый первыми лицами государства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заключается в единении народа, власти и теперь уже церкви, в борьбе с каким-то общим врагом, единой угрозой, которой непременно необходимо коллективно противостоять. Подчёркивает столь «парадно» преподносимую мысль день открытия монумента </w:t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4 ноября, День народного единства. Духовность, соединяющая общество, как и десять с лишним веков назад, способна эффективно мобилизовать необходимые ресурсы</w:t>
      </w:r>
      <w:r w:rsidR="00240EF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для борьбы со стоящей угрозой.</w:t>
      </w:r>
    </w:p>
    <w:p w:rsidR="00F84C43" w:rsidRDefault="00570163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Классический популистский тезис, полностью вписывающийся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модель легитимации президента Путина, официально возводит религию в ранг добродетели «государственной важности». Всё мероприятие, весьма показательное по своей организации, сопровождалось речами высших духовных лидеров, в частности патриарха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Московского и</w:t>
      </w:r>
      <w:proofErr w:type="gramStart"/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</w:t>
      </w:r>
      <w:proofErr w:type="gramEnd"/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сея Руси Кирилла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в своем выступл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ении многозначительно говорившего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 роли памятника в «напоминании себе и каждому о любви к Отечеству … превыше своей частной выгоды и своекорыстного интереса»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5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Обратный отзыв общество получает, если следовать предлагаемой логике, в качестве реакции на рост популярности института церкви, имевший место двумя годами ранее и соответствующий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общественных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запрос. Получается, государство отвечает на вполне завершенную и сформированную потребность преимущественно верующего (причём в рамках православной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конфессии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) населения в такой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активной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роли религии в политике. Однако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можно ли говорить о том, что общество действительно стремится видеть лидера, отождествляемого с объектом своего сакрального поклонения? Именно в этом моменте заключается сложность сконструированной государством реальности. Обратимся к результатам социологических опросов. </w:t>
      </w:r>
    </w:p>
    <w:p w:rsidR="00F84C43" w:rsidRDefault="00570163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Октябрьский опрос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2017 года «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Левада-центра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 о «вашем личном отношении к религии, сверхъестественному и церкви», в ходе которого социологи спрашивали россиян об их представлениях о существовании бога и дьявола, вере в жизнь после смерти, а также сглаз и порчу, разделив всех считающих себя православными на условных атеистов, сомневающихся и ортодоксальных православных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6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С одной стороны, действительно, довольно большой процент населения склонен называть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себя верующими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таких порядка 67%. Но с другой стороны, оказывается, среди называющих себя православными доля верящих в существование бога лишь немногим выше, чем среди тех, кто себя православным не считает: 58% против 50% в среднем по выборке. 13% православных либо вовсе не верят в бога, либо не знают, существует ли он. 16% «ортодоксальных верующих» не верят в жизнь после смерти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что напрямую следует из христианской веры, 17% – в существование ада и дьявола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также неотъемлемых элементов религиозной картины мира, зато до трети «атеистов» верят в царство небесное.</w:t>
      </w:r>
    </w:p>
    <w:p w:rsidR="00F84C43" w:rsidRDefault="00570163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Возникает противоречие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«Такая путаница – это следствие того, что православие для россиян – это маркер идентификации скорее по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этноконфессиональному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признаку, а не религиозному; я русский – значит, православный», поясняет директор «Левады» Лев Гудков.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Для большинства респонден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тов более характерно восприятие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религии по модели, описанной Д. Бруксом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«роль конфессионального </w:t>
      </w:r>
      <w:proofErr w:type="spellStart"/>
      <w:r w:rsidR="00F84C43"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комьюнити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превышающая роль декларируемых религиозных техник и ценностей», когда причисление к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еврейской общине или же католической воскресной школе может отрицать соблюдение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шаббата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или причащения по воскресеньям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7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Воцерковленных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россиян не более 7%, в то время как довольно часто приходится сталкиваться с иконками в машинах, в автобусах, в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такси – своего рода оберегами – их имеют многие. Таким образом, делать вывод о том, что в обществе существует тяга к христианству,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следовательно существует и закономерный запрос на «отражение» их интересов в области политического, не приходится. «Человек не считает нужным согласовывать с церковью и священником свои религиозные воззрения,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поясняет дьякон Андрей Кураев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Введение уроков православия в школах – это желание РПЦ расширить пространство своего влияния, а не понимания христианства»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3011BD" w:rsidRPr="003011BD" w:rsidRDefault="00570163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Аналогичные результаты приводит и исследование ВЦИОМа от декабря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2018 года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8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Согласно приводимым данным, православие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по прежнему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является самой распространенной религией среди россиян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порядка 63% россиян. Чаще всего это люди в возрасте от 35 до 44 лет (65%), от 45 до 59 лет (65%) и старше 60 лет (74%).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Реже других относят себя к сторонникам православия представители молодежи от 18 до 24 лет (23%), хотя в группе респондентов от 25 до 34 лет доля сторонников православия выше в 3 раза – 62%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29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Здесь же примечательно ключевое явление для последних десяти лет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наибольший процент людей (10% от всех респондентов), не относящих себя к какой-либо конкретной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конфессии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декларирует нынешнее подрастающее поколение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молодёжь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возрасте от 18 до 24 лет. Среди них же наибольший процент неверующих (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см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Таблицу 2)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порядка 37% от опрошенных по возрастной категории и 15% от всех респондентов. Следовательно, наиболее активная часть населения, как в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физическом, так и в политическом понимании, открыто говорит об отсутствии у себя глубокой заинтересованности в православии.  </w:t>
      </w:r>
    </w:p>
    <w:p w:rsidR="003333D1" w:rsidRDefault="003333D1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</w:rPr>
      </w:pPr>
    </w:p>
    <w:p w:rsidR="0040615B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</w:rPr>
        <w:t xml:space="preserve">Таблица 2. Опрос ВЦИОМ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23"/>
        <w:gridCol w:w="1109"/>
        <w:gridCol w:w="933"/>
        <w:gridCol w:w="702"/>
        <w:gridCol w:w="740"/>
        <w:gridCol w:w="709"/>
        <w:gridCol w:w="916"/>
      </w:tblGrid>
      <w:tr w:rsidR="0040615B" w:rsidRPr="00213CCF" w:rsidTr="00120DFB">
        <w:trPr>
          <w:trHeight w:val="140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Helvetica" w:eastAsia="Helvetica Neue" w:hAnsi="Helvetica" w:cs="Helvetica Neue"/>
                <w:color w:val="000000" w:themeColor="text1"/>
                <w:sz w:val="24"/>
                <w:szCs w:val="24"/>
              </w:rPr>
              <w:t>Все опрошенные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Helvetica" w:eastAsia="Helvetica Neue" w:hAnsi="Helvetica" w:cs="Helvetica Neue"/>
                <w:color w:val="000000" w:themeColor="text1"/>
                <w:sz w:val="24"/>
                <w:szCs w:val="24"/>
              </w:rPr>
              <w:t>18-24 года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Helvetica" w:eastAsia="Helvetica Neue" w:hAnsi="Helvetica" w:cs="Helvetica Neue"/>
                <w:color w:val="000000" w:themeColor="text1"/>
                <w:sz w:val="24"/>
                <w:szCs w:val="24"/>
              </w:rPr>
              <w:t>25-34 года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Helvetica" w:eastAsia="Helvetica Neue" w:hAnsi="Helvetica" w:cs="Helvetica Neue"/>
                <w:color w:val="000000" w:themeColor="text1"/>
                <w:sz w:val="24"/>
                <w:szCs w:val="24"/>
              </w:rPr>
              <w:t>35-44 года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Helvetica" w:eastAsia="Helvetica Neue" w:hAnsi="Helvetica" w:cs="Helvetica Neue"/>
                <w:color w:val="000000" w:themeColor="text1"/>
                <w:sz w:val="24"/>
                <w:szCs w:val="24"/>
              </w:rPr>
              <w:t>45-59 лет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4E4E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Helvetica" w:eastAsia="Helvetica Neue" w:hAnsi="Helvetica" w:cs="Helvetica Neue"/>
                <w:color w:val="000000" w:themeColor="text1"/>
                <w:sz w:val="24"/>
                <w:szCs w:val="24"/>
              </w:rPr>
              <w:t>60 лет и старше</w:t>
            </w:r>
          </w:p>
        </w:tc>
      </w:tr>
      <w:tr w:rsidR="0040615B" w:rsidRPr="00213CCF" w:rsidTr="00120DFB">
        <w:trPr>
          <w:trHeight w:val="28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b/>
                <w:bCs/>
                <w:color w:val="000000" w:themeColor="text1"/>
                <w:sz w:val="24"/>
                <w:szCs w:val="24"/>
              </w:rPr>
              <w:t>Православия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>63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</w:tr>
      <w:tr w:rsidR="0040615B" w:rsidRPr="00213CCF" w:rsidTr="00120DFB">
        <w:trPr>
          <w:trHeight w:val="28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Ислама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0615B" w:rsidRPr="00213CCF" w:rsidTr="00120DFB">
        <w:trPr>
          <w:trHeight w:val="28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Католицизма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40615B" w:rsidRPr="00213CCF" w:rsidTr="00120DFB">
        <w:trPr>
          <w:trHeight w:val="112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 xml:space="preserve">Протестантизма (евангельские христиане-баптисты, </w:t>
            </w:r>
            <w:proofErr w:type="spellStart"/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пятидеятничества</w:t>
            </w:r>
            <w:proofErr w:type="spellEnd"/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адвентизма</w:t>
            </w:r>
            <w:proofErr w:type="spellEnd"/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, лютеранства и так далее)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40615B" w:rsidRPr="00213CCF" w:rsidTr="00120DFB">
        <w:trPr>
          <w:trHeight w:val="34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Иудаизма*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40615B" w:rsidRPr="00213CCF" w:rsidTr="00120DFB">
        <w:trPr>
          <w:trHeight w:val="28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Буддизма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40615B" w:rsidRPr="00213CCF" w:rsidTr="00120DFB">
        <w:trPr>
          <w:trHeight w:val="84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b/>
                <w:bCs/>
                <w:color w:val="000000" w:themeColor="text1"/>
                <w:sz w:val="24"/>
                <w:szCs w:val="24"/>
              </w:rPr>
              <w:t xml:space="preserve">Являюсь верующим, но какой-либо конкретной </w:t>
            </w:r>
            <w:proofErr w:type="spellStart"/>
            <w:r w:rsidRPr="00213CCF">
              <w:rPr>
                <w:rFonts w:ascii="Tahoma" w:eastAsia="Helvetica Neue" w:hAnsi="Tahoma" w:cs="Helvetica Neue"/>
                <w:b/>
                <w:bCs/>
                <w:color w:val="000000" w:themeColor="text1"/>
                <w:sz w:val="24"/>
                <w:szCs w:val="24"/>
              </w:rPr>
              <w:t>конфессии</w:t>
            </w:r>
            <w:proofErr w:type="spellEnd"/>
            <w:r w:rsidRPr="00213CCF">
              <w:rPr>
                <w:rFonts w:ascii="Tahoma" w:eastAsia="Helvetica Neue" w:hAnsi="Tahoma" w:cs="Helvetica Neue"/>
                <w:b/>
                <w:bCs/>
                <w:color w:val="000000" w:themeColor="text1"/>
                <w:sz w:val="24"/>
                <w:szCs w:val="24"/>
              </w:rPr>
              <w:t xml:space="preserve"> не принадлежу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0615B" w:rsidRPr="00213CCF" w:rsidTr="00120DFB">
        <w:trPr>
          <w:trHeight w:val="28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b/>
                <w:bCs/>
                <w:color w:val="000000" w:themeColor="text1"/>
                <w:sz w:val="24"/>
                <w:szCs w:val="24"/>
              </w:rPr>
              <w:t>Неверующим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40615B" w:rsidRPr="00213CCF" w:rsidTr="00120DFB">
        <w:trPr>
          <w:trHeight w:val="398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Колеблюсь между верой и неверием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40615B" w:rsidRPr="00213CCF" w:rsidTr="00120DFB">
        <w:trPr>
          <w:trHeight w:val="285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213CCF">
              <w:rPr>
                <w:rFonts w:ascii="Tahoma" w:eastAsia="Helvetica Neue" w:hAnsi="Tahoma" w:cs="Helvetica Neue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40615B" w:rsidRPr="00213CCF" w:rsidRDefault="0040615B" w:rsidP="00120DFB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213CCF">
              <w:rPr>
                <w:rFonts w:ascii="Tahoma" w:hAnsi="Tahoma" w:cs="Arial Unicode MS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40615B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ab/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Следует вывод: для широкого общества христианство (и в особенности православие) не является настолько важной составляющей их жизни, чтобы внедрять её в политический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дискурс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а уровень осведомлённости в ключевых элементах церковной культуры и догматов, классифицируемый как низкий, не позволяет говорить о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сформированности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осознанного образа конкретного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лица, отождествляемого с религиозным в политике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том числе, и о князе Владимире.</w:t>
      </w:r>
      <w:proofErr w:type="gramEnd"/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В то же время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обратимся к образу, в том числе создаваемому вокруг главы государства в последние несколько лет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разгар популизма В. Путина после 2011-2012 года, к мерам которого справедливо отнести нашумевшие майские указы 2012 года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30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или разогревшуюся дискуссию после «дела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  <w:t>Pussy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  <w:t>Riot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», выступившими с песнями, по версии следствия оскорблявшими чувства верующих, в Храме Христа Спасителя в Москве, когда обвиняемые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были осуждены на 2 года колонии общего режима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31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 статье о хулиганстве.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Аналогичными шагами можно считать, как показывал в своей статье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32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политолог из НИУ ВШЭ  Н. Петров, принятые в Думе в 2012-2013 гг. законы об уголовной ответ</w:t>
      </w:r>
      <w:r w:rsidR="009D4EB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ст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венности за «пропаганду нетрадиционных сексуальных отношений среди несовершеннолетних» и поправки к вошедшему в общественный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дискурс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под наименованием «закона об оскорблении чувств верующих»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vertAlign w:val="superscript"/>
        </w:rPr>
        <w:footnoteReference w:id="33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Меры, предпринимаемые после протестной волны 2011-2012 года, имели под собой аллюзию к традиционалистским методикам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содержали однозначный посыл о традиционных ценностях и в принципе справедливо полагать, что они сделали возможным в недалёком будущем активное привлечение РПЦ к конструированию исторического образа прошлого и пропаганд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ы настоящего.</w:t>
      </w:r>
    </w:p>
    <w:p w:rsidR="009D4EB6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После присоединения Крыма в марте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2014 года и последовавшего ухудшения сначала двусторонних отношений между Украиной и Россией, а затем с большинством европейских стран и США, разгаром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санкционной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политики и падением международного авторитета России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появилась потребность в дополнительной легитимации внешнеполитических решений.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Для этого последовала попытка подчеркнуть историческую принадлежность Крыма</w:t>
      </w:r>
      <w:r w:rsidR="009D4EB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34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равно как</w:t>
      </w:r>
      <w:r w:rsidR="009D4EB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и первенство России в истории «славянских народов».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Для чего, в свою очередь, последовало открытие в 2016 году монументального памятника князю Владимиру в самом центре Москвы, что было призвано контрастировать с историческим памятником Владимиру, установленному в Киеве</w:t>
      </w:r>
      <w:r w:rsidR="009D4EB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35"/>
      </w:r>
      <w:r w:rsidR="009D4EB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Неслучайным кажется и контекст принимаемого решения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2011-2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013 гг. п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ри содействии В. Януковича активно обсуждался</w:t>
      </w:r>
      <w:r w:rsidR="009D4EB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36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проект установления нового памятника Владимиру в Киеве при совместном финансирова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нии украинской и русской сторонами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знак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дружбы 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 Украиной, </w:t>
      </w:r>
      <w:proofErr w:type="gramStart"/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однако</w:t>
      </w:r>
      <w:proofErr w:type="gramEnd"/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после революции в Украине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2014 году всё обсуждение стало невозможным. На фоне содержания речей политиков и высшего духовенства на мероприятиях по открытию, приводившихся ранее, последовал четко читающийся посыл увековечить роль России в создании не только «русского государства», но и «украинского» и косвенно даже «белорусского», что в общественном сознании автомат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ически лишало моральности попыт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Украины выйти из-под влияния России.</w:t>
      </w:r>
    </w:p>
    <w:p w:rsidR="00213CCF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Подытоживая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образ князя Владимира, с одной стороны ассоциир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уется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 религией, 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но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 другой</w:t>
      </w:r>
      <w:r w:rsidR="00213C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не име</w:t>
      </w:r>
      <w:r w:rsidR="00F84C4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ет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под собой какого-либо общественного запроса на отображение интересов верующих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бширной заинтересованности в православии в последнее время население не проявляет. 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озникновение 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подобного запроса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мотивировано совершенно иными причинами, преимущественно культурно-</w:t>
      </w:r>
      <w:r w:rsidR="009D4EB6"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пропагандистскими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связанными с попыткой отождествления В. Путина,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чья риторика подразумевала апеллирование к духовны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ценност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ям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с таким же конструируемым образом 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князя-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крестителя</w:t>
      </w:r>
      <w:r w:rsidR="009D4EB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:rsidR="00213CCF" w:rsidRDefault="00213CCF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:rsidR="00570163" w:rsidRPr="00714F52" w:rsidRDefault="00DC013A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lastRenderedPageBreak/>
        <w:t xml:space="preserve">Глава 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4.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Особенности конструирования образа 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Петр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а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/>
        </w:rPr>
        <w:t>I</w:t>
      </w:r>
    </w:p>
    <w:p w:rsidR="00942AC6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Объективным фактом общественного развития в современных общества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х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служит угасание со временем «эмоциональности» исторического образа, потери его непосредственной актуальности</w:t>
      </w:r>
      <w:r w:rsidR="009D4EB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37"/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Эта особенность </w:t>
      </w:r>
      <w:r w:rsidR="00942AC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делает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возможн</w:t>
      </w:r>
      <w:r w:rsidR="00942AC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ым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создание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т.н. «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консенсусной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фигуры» в политике памяти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такого образа, использование которого в своих интересах приемлемо для различных социальных групп и обществ</w:t>
      </w:r>
      <w:r w:rsidR="00942AC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38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</w:p>
    <w:p w:rsidR="00942AC6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Фигура Петра</w:t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ервого в этом смысле «приемлема для самых разных общественных групп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идеологий»</w:t>
      </w:r>
      <w:r w:rsidR="00942AC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39"/>
      </w:r>
      <w:r w:rsidR="00942AC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Образ первого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российского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императора единственный из нами исследуемых берет начало из 1990-х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годов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что важно для определения его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культурной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значимости. Так, при Б.Н. Ельцине в самом центре Москвы, на Крымской набережной, был поставлен монументальный памятник работы З. Церетели. Учитывая, что решение о построении памятника было принято лично Ю. Лужковым с одобрения Б. Ельцина, а значительная сумма денег на строительство выделялась из бюджета города, справедливо полагать образ Петра приемлемым для официальной линии власти 1990-х. К тому же, Е. Гайдар, создавая блок «Выбор России», так же прибегал к использованию образа Медного всадника для своей эмблемы.</w:t>
      </w:r>
    </w:p>
    <w:p w:rsidR="00B04EFD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Пётр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это в первую очередь обновление</w:t>
      </w:r>
      <w:r w:rsidR="00942AC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0"/>
      </w:r>
      <w:r w:rsidR="00942AC6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Пётр</w:t>
      </w:r>
      <w:proofErr w:type="gramStart"/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ервый 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успешный государственник, преуспевший в деле структурных изменений и опровержении предшествующего политического устройства</w:t>
      </w:r>
      <w:r w:rsidR="00942AC6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1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Аналогичная задача стояла и перед правительством Ельцина, ассоциируемым с распадом СССР: памятник отчётливо играет на контрасте двух систем, подчеркнуто показывает невозможность установки такого монументального сооружения имперского пошиба при коммунистическом режиме, что в свою очередь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призвано продемонстрировать отсутствие преемственности между властью существующей и властью ушедшей. Образ Петра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ервого сложно отвязать от образов империи и «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имперскости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», равно к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ак и сложно отвязать от образа З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апада и западного пути развитая. </w:t>
      </w:r>
    </w:p>
    <w:p w:rsidR="00B04EFD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С изменением внешнеполитической повестки от положительного отношения к Западу к скептическому и открыто создающему образ «внешнего врага»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а также с изменениями во внутр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иполитической организации элиты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в частности в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связи с отдалением «либералов» в лице Д. Медведева, И. Шувалова, В. Су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ркова от «антизападного центра» – С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Шойгу, Н. Патрушева, С. Пушкова, и склонению к последним В. Путина, изменялось и отношение к образу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Петра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ервого.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Так, Д.А. Медведев в своей статье «Вперед, Россия!»</w:t>
      </w:r>
      <w:r w:rsidR="00B04EFD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2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опубликованной в сентябре 2009 года на официальном сайте Президента РФ, давал довольно положительную оценку реформаторской деятельности Петра Первого, отмечая в первую очередь эффективность инновационной модернизации и экономического роста и проводя параллели с совершенствованием экономики в 2000-е гг. Так, например, промышленный рост он характеризовал как «впечатляющий»: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«Впечатляющие показатели двух величайших в истории страны модернизаций – петровской (имперской) и советской…»</w:t>
      </w:r>
      <w:r w:rsidR="00B04EFD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3"/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B04EFD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Однако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 мере отклонения от европейского курса в 2010-х гг. и в особенности после начала кризиса на востоке Украины с последующим присоединением Крыма в марте 2014 года, в оценках официальными лицами деятельности Петра появляются критические ноты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 отношению 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его люб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ко всему западному: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В.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Мединский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2017 году выпускает книгу «Мифы о России: о русском пьянстве, лжи и невежестве», претендующую на статус научно-популярной и предназначенной для широкого круга читателей, где даёт максимально негативную оценку преобразованиям Петра Первого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–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«…яркий пример того, как дурное окружение и отсутствие всякого воспитания и образования могут испортить жизнь даже столь одаренному от природы человеку»</w:t>
      </w:r>
      <w:r w:rsidR="00B04EFD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4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укоряет его в б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ессмысленном преклонении</w:t>
      </w:r>
      <w:proofErr w:type="gramEnd"/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перед З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ападом и западными ценностями, абсолютно чуждыми русскому нар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ду. Посыл, пересекающийся с обострением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санкционной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политики и состоянием дипломатических отношений с большинством европейских стран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крайне доступно обозначен и легко воспринимается. </w:t>
      </w:r>
    </w:p>
    <w:p w:rsidR="00570163" w:rsidRPr="00570163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В таком ключе с первого взгляда покажется парадоксальным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когда в мае 2019 года Д.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Медведев с В.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Мединским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объявили о начале подготовки празднования 350-летия Петра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Первого</w:t>
      </w:r>
      <w:proofErr w:type="gramEnd"/>
      <w:r w:rsidR="00B04EFD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5"/>
      </w:r>
      <w:r w:rsidR="0025155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но после ознакомления с текстом указа, опубликованного на правительственном сайте ещё в октябре 2018 года</w:t>
      </w:r>
      <w:r w:rsidR="00251555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6"/>
      </w:r>
      <w:r w:rsidR="00A71262" w:rsidRPr="00A7126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складывается впечатление, что это во многом лишь проект, о характере риторики которого, будет она политизирована в большей или меньшей степени, будет ли большое внимание уделяться негативной роли образа Петра как «пресмыкающегося перед Западом» или же конференции и празднества обойдутся сугубо культурным аспектом его реформ, 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и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какие конкретно материалы будут подготовлены, ещё не ясно. Таким образом, власти оставили «место про запас», закладывая в него возможность изменения вектора исторической политики. </w:t>
      </w:r>
    </w:p>
    <w:p w:rsidR="00A71262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К тому же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как отмечал в приводивше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мся ранее интервью профессор А.В.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Макаркин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Пётр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единственный царь, которого уважал и чей исторический образ открыто поддерживал И.</w:t>
      </w:r>
      <w:r w:rsidR="00A71262" w:rsidRPr="00A7126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Сталин. При Сталине в 1937 году, в разгар «Большого террора», был снят фильм «Пётр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ервый», был выпущен одноименный роман Алексея Толстого, где в грозном образе монарха-громовержца угадывалась аллюзия на «сильную руку»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существовавшего режима. Иными словами, для большинства населения старшего поколения, которое выражает симпатии советскому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прошлому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 ностальгируют по былым временам, Пётр приемлем. Стабильную негативную оценку его персоналии в историческом разрезе дают исключительно небольшие и преимущественно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маргинализованные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группы, «которые влиятельны в </w:t>
      </w:r>
      <w:proofErr w:type="spellStart"/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Интернет-пространстве</w:t>
      </w:r>
      <w:proofErr w:type="spellEnd"/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но заметного влияния на ход общественной дискуссии не оказывают»</w:t>
      </w:r>
      <w:r w:rsidR="00A71262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7"/>
      </w:r>
      <w:r w:rsidR="00A7126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5F0130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Подытоживая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справедливо полагать Петра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ервого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консенсусной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фигурой, образ которого активно используется как властью, так и альтернативными силами в публичной сфере, а сам образ в исторической политике 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реимущественно ассоциируется с «империей», «обновлением» и «западным курсом», приемлемость значений которых менялась на протяжении времени в зависимости от политической повестки.</w:t>
      </w:r>
    </w:p>
    <w:p w:rsidR="00714F52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  <w:br/>
      </w: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714F52" w:rsidRDefault="00714F52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6532DB" w:rsidRDefault="006532DB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6532DB" w:rsidRDefault="006532DB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A71262" w:rsidRPr="00714F52" w:rsidRDefault="00DC013A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  <w:r w:rsidRPr="00DC01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Глава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5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.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Особенности конструирования образа 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Иосиф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а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Сталин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а</w:t>
      </w:r>
      <w:r w:rsidR="00570163" w:rsidRPr="0057016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</w:p>
    <w:p w:rsidR="00A71262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ab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Образ Сталина из всех рассматриваемых в исследовании является, пожалуй, самым спорным и дискуссионным, что обусловлено относительной свежестью событий, связанных с периодом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его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правления.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Наличие в общественной дискуссии активно противоборствующих и взаимно противоположных позиций по поводу образа Сталина не позволя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 именовать его «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консенсусной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фигурой», как в случае с князем Владимиром и Петром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ервым, что несколько усложняет исследовательскую задачу. </w:t>
      </w:r>
    </w:p>
    <w:p w:rsidR="00A71262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Исторический образ Сталина начал формироваться практически сразу после его смерти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когда на ХХ Съезде ЦК КПСС Н. Хрущёв прочитал секретный доклад «О культе личности и его последствиях», впервые подвергавший критике не только политические методы управления вождя, но и непосредственно 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его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личны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качеств</w:t>
      </w:r>
      <w:r w:rsidR="006532D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В период «о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ттепели» были частично опубликованы произведения очевидцев репрессий, воспоминания узников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ГУЛАГа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родственников репрессированных: такие книги как «Сколько стоит человек: Повесть о пережитом в 12 тетрадях и 6 томах» Е.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Керсновской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«Книга воспоминаний» Е.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Таратута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«Воспоминания» В. Шаламова, «Письма из Мертвого дома» Ф. Шиллера, «Суздальские письма» Н. Кондратьева и др. </w:t>
      </w:r>
    </w:p>
    <w:p w:rsidR="005F0130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В последствии диссидентская литература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в том числе такие произведения как «Матренин двор» и «Один день Ивана Денисовича» А.И. Солженицына, «Из Москвы в Москву через Париж и Воркуту» А. Угримова продолжили критическую линию оценки образа, что не могло не отразиться на государственной исторической политике</w:t>
      </w:r>
      <w:r w:rsidR="00A71262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8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отношению к личности Сталина: в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след за оттепелью и плюрализмом в исторической оценке, санкционируемой в советской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системе партией, наступила эпоха «застоя» и частичного смягчения критики</w:t>
      </w:r>
      <w:r w:rsidR="008A73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="008A73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1970-м гг. образ Сталина практически исчезает из официального публичного дискурса, оставаясь в критическом ключе исключительно на страницах диссидентской литературы.</w:t>
      </w:r>
      <w:proofErr w:type="gramEnd"/>
    </w:p>
    <w:p w:rsidR="005F0130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lastRenderedPageBreak/>
        <w:tab/>
        <w:t>Всё изменяется с распадом СССР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: появление и постепенное укрепление плюралистических взглядов в науке и многочисленные «околонаучные истории»</w:t>
      </w:r>
      <w:r w:rsidR="00A71262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49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мистического и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публицистического толка, а 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же концентрация на насущных проблемах социально-экономического и политического развития сделали тему Сталина и сталинских методов управления куда более актуальной, чем она была даже во времена советской власти.</w:t>
      </w:r>
    </w:p>
    <w:p w:rsidR="00FA3ACC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 xml:space="preserve">В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1990-е годы впервые происходит демонстрация отношения государства к личности Сталина, чем начинается новый виток в трансформации образа в российской исторической политике. Так, Ельцин в своих публичных выступлениях в первый президентский срок неоднократно критиковал Сталина, в первую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очередь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укоряя за многочисленные жертвы и неэффективность этнической политики, в чём открыто читалось указание на позитивные изменения во время правления президента</w:t>
      </w:r>
      <w:r w:rsidR="00A71262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0"/>
      </w:r>
      <w:r w:rsidR="00FA3AC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Сталин проникает в историческую политику новой России как своего рода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</w:t>
      </w:r>
      <w:r w:rsidR="008A73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-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пример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прочно ассоциирующийся с терминами «диктатор», «советский режим», «репрессии» и в целом призванный отображать все негативные стороны советской власти, на чьем фоне новый порядок с его многими неудачными и негативно воспринимаемыми решениями должен казаться максимально гуманным и эффективным. Однако, после ухудшения экономического состояния и передачи власти В. Путину в 1999 году, происходят определенные изменения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образ Сталина перестает быть гомогенным и однозначно эксплуатируемым властью как негативный «</w:t>
      </w:r>
      <w:proofErr w:type="spellStart"/>
      <w:r w:rsidR="008A73CF"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</w:t>
      </w:r>
      <w:r w:rsidR="008A73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-</w:t>
      </w:r>
      <w:r w:rsidR="008A73CF"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пример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».</w:t>
      </w:r>
    </w:p>
    <w:p w:rsidR="00FA3ACC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В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2000-е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годы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 несмотря на сохранение общей непререкаемо негативной оценки репрессивной политики И. Сталина, происходят значительные изменения в «подаче» образа населению с сугубо отрицательного до положительного, выделяются черты Сталина как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«грамотного стратега», выигравшего кровопролитную войну, «эффективного менеджера», сумевшего провести индустриализацию страны, «борца с коррупцией», жестоко каравшего всякого провинившегося чиновника и «сильную руку», способную установить порядок в государстве</w:t>
      </w:r>
      <w:r w:rsidR="00FA3ACC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1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proofErr w:type="gramEnd"/>
    </w:p>
    <w:p w:rsidR="00FA3ACC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Но</w:t>
      </w:r>
      <w:r w:rsidR="005F013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,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в</w:t>
      </w:r>
      <w:proofErr w:type="gram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то же время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фигуру Сталина сложно назвать официальным символом той или иной политической </w:t>
      </w:r>
      <w:r w:rsidR="005F0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силы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 тем более существующей власти. </w:t>
      </w:r>
      <w:r w:rsidR="008A73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ровень отношения к нему несколько более тонок.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Не существует ни одного памятника, который был бы поставлен на государственные средства, памятники Сталину, преимущественно бюсты, ставятся коммунистами на территориях, находящихся в их владении, т.е. это либо территория обкома, либо это территория, принадлежащая какому-нибудь предпринимателю, сочувствующему КПРФ </w:t>
      </w:r>
      <w:r w:rsidR="00A23DB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автобаза, к примеру</w:t>
      </w:r>
      <w:r w:rsidR="00FA3ACC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2"/>
      </w:r>
      <w:r w:rsidR="00FA3AC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Сам президент Путин относится к персоне Сталина весьма двойственно: так, в беседе с Адамом Михником</w:t>
      </w:r>
      <w:r w:rsidR="00FA3ACC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3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сентябре 2010 года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Путин сравнил Сталина с Тамерланом </w:t>
      </w:r>
      <w:r w:rsidR="00A23DB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 одной стороны, грозным поработителем, с другой же, создателем огромной империи, ни одного крупного г</w:t>
      </w:r>
      <w:r w:rsidR="00A23DB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орода кроме Ельца не разоривший.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="008A73C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другой стороны, В. Путин был лично знаком с А.И. Солженицыным, неоднократно с ним встречался, очень его ценил и уважал, что также имело влияние на формирование у нынешнего президента модели восприятия образа Сталина в негативном ключе, о чём он в частности говорил на форуме «Валдай» в 2010 году и всп</w:t>
      </w:r>
      <w:r w:rsidR="00A23DB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оминал на «Селигере» в 2014 г.</w:t>
      </w:r>
      <w:proofErr w:type="gramEnd"/>
    </w:p>
    <w:p w:rsidR="00E75802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сталинизм в современной России носит во многом протестный характер</w:t>
      </w:r>
      <w:r w:rsidR="00FA3ACC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4"/>
      </w:r>
      <w:r w:rsidR="00E7580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Если первый образ имеет корни в исторической перспективе, т.н. «идеологический сталинизм», подразумевающий приверженность учению Сталина и в настоящее время уходящий, то другие интерпретации относятся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к социально воспринимаемым отдельным чертам исторического образа политика</w:t>
      </w:r>
      <w:r w:rsidR="00E75802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5"/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вви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ду своей идеологической противоречивости и недостаточного уровня исторического знания или невозможности его получения, подверженного конструированию. </w:t>
      </w:r>
      <w:proofErr w:type="gramEnd"/>
    </w:p>
    <w:p w:rsidR="00E75802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С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оциологи отмечают разрыв между результатами ответов на вопрос, считаете ли вы, что во времена Сталина была великая эпоха, и на вопрос, хотите ли вы, чтобы вы или ваши дети жили при Сталине. На второй вопрос предпочтительно следует отрицательный ответ.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Ресталинизацию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уровне настроений и разговоров порождают очень сложные причины</w:t>
      </w:r>
      <w:r w:rsidR="00E75802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6"/>
      </w:r>
      <w:r w:rsidR="00E7580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Так, будем выделять «сталинизм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антиэлитный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», якобы согласующийся с запросом общества на эффективность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антикоррупционных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мер, «сталинизм имперский», якобы отвечающий запросу снизу на расширение сфер влияния и территориальных владений. Идеологический сталинизм, приверженность которому по отчёту социологов ВЦИОМ</w:t>
      </w:r>
      <w:r w:rsidR="006C0434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7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2017 году высказывали порядка 18% населения, постепенно уходит в прошлое, что можно судить по возрастной группе респондентов, высказавшихся «за»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–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преим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ущественно люди, старше 60 лет.</w:t>
      </w:r>
    </w:p>
    <w:p w:rsidR="006C0434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К тому же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образ Сталина как «коммунистического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идустриализатора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», осуществлявшего активное строительство предприятий тяжёлой промышленности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мало согласуется как с реалиями постиндустриального общества, периода перехода к информационной экономике и развитию сферы обслуживания, так и с амбициями существующей политической системы: у старшего поколения, наиболее верного электората, разница между темпами производства в 1930-е и 2000-е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годы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провоцирует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ресентимент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 негодование, несмотря на отсутствие прямой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корреляции между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 xml:space="preserve">эффективностью государственного управления и высокими темпами индустриального роста в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/>
        </w:rPr>
        <w:t>XXI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веке. «Сталинизм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антиэлитный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» на таком фоне наименее приемлем для государственной власти, ввиду широко распространенного мнения о масштабах коррупции в России и создаваемой популистской повестки оппозиции, отталкивающейся в своей политической программе от масштабов средств, не доходящих до бюджета. Соответственно, ни «сталинизм идеологический», ни «сталинизм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антиэлитный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 стать доминирующим в политике государства в сфере коллективной памяти н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 могли. Однако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«имперский сталинизм», на практике вбирающий в себя отдельные идейные элементы «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антиэлитности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», вписывающейся в популистскую риторику власти, и ностальгический эффект «идеологического сталинизма», остаётся приемлемым по ряду причин, которы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 мы рассмотрим ниже.</w:t>
      </w:r>
    </w:p>
    <w:p w:rsidR="006C0434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В риторике политиков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публичных лиц, приближенных к действующей власти и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окологосударственных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СМИ преимущественно используется образ «сталинизма имперского», предположительно призванного указывать помимо всего прочего на приверженность населения тоталитарной модели управления с вытекающими политическими последствиями. В дальнейшем рассмотрим причины формирования такого образа, актуальности его для существующей власти и справедливости выдвигаемого предположения. </w:t>
      </w:r>
    </w:p>
    <w:p w:rsidR="006C0434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по утверждению Е. Шульман</w:t>
      </w:r>
      <w:r w:rsidR="006C0434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8"/>
      </w:r>
      <w:r w:rsidR="006C043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отличительной чертой исторической политики по отношению к фигуре Сталина является активное создание искусственного запроса со стороны населения, призванного в свою очередь через искажения отвлечь внимание населения от реальных проблем, которые в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олнуют общество.</w:t>
      </w:r>
    </w:p>
    <w:p w:rsidR="00DC632A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Обращаясь к историческому контексту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в котором формировалось восприятие фигуры Сталина, важно иметь представление о характере и условиях установки памятников этому деятелю, наиболее репрезентативных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указателей исторической политики госуда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рства, а 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же общему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медийному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фону отношений к личн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ости вождя, изменению восприятия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самого его образа.</w:t>
      </w:r>
    </w:p>
    <w:p w:rsidR="00DC632A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Так, в 2015 году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республике Марий Эл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 инициативе владельцев местного 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«Марийского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мясокомбината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градообразующего предприятия, на территории завода был поставлен памят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ник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Сталину в полный рост</w:t>
      </w:r>
      <w:r w:rsidR="006C0434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59"/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Примечательно, что сам завод имеет в своём пакете акций государственное участие. Крупный бизнес в авторитарных условиях не может являться оппозиционером действующему политическому курсу или противоречить взглядам существующей власти.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Несколькими годами ранее в дагестанском городе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Шамхал-Термен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по инициативе мэра п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оявилась улица Сталина, что 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же не указывает на активность населения в принятии решения о частичной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ресталинизации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 местном 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уровне.</w:t>
      </w:r>
      <w:proofErr w:type="gramEnd"/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то же время, ежегодно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начиная с 2016 г. в Москве проводится исторический фестиваль «Времена и эпохи», в программу которого входят исторические реконструкции и просветительские лекции с привязкой конкретного географического объекта (бульвар, улица, парк или конкретный адрес) к развлекательной активности. На данном фестивале ежегодно присутствует стенд с тематикой индустриального развития 1930-х гг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 и Великой Отечественной войны, где 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же присутствует многочисленное упоминание образа Сталина, преимущ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ественно не в негативном ключе.</w:t>
      </w:r>
    </w:p>
    <w:p w:rsidR="00D50F95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Следуя существующей логике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у населения имеется активный запрос на фигуру Сталина, ассоциируемую с целым рядом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соответствующих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характеристик. Проверим предположение несколько позже, обратившись к социологическим данным. </w:t>
      </w:r>
    </w:p>
    <w:p w:rsidR="00D50F95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Функция государственной пропаганды состоит в трансляции государством с заведомо более высоких иерархических уровней либо напрямую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либо посредством лояльных групп интересов или СМИ,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ориентированных на как можно более широкую аудиторию, определенных ценностей и нормативных установок</w:t>
      </w:r>
      <w:r w:rsidR="00D50F95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60"/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Пропаганда создает ценностный фон, на котором население должно понимать, что является положительным, что отрицательным, а что оценивается существующей властью нейтрально и не ведёт к каким-либо санкциям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Соответственно, в кейсе со Сталиным приходится наблюдать аналогичную ситуацию, когда путём создания определенного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ценностно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нагруженного идейного фона, человек может понять, что нахождение на массовом мероприятии с портретом Сталина или какой-либо иной вещью, отсылающей к его образу как минимум не является государственн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о-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и, что более важно с точки зрения конструирования коллективной памяти, социально порицаемым. </w:t>
      </w:r>
    </w:p>
    <w:p w:rsidR="00570163" w:rsidRDefault="00570163" w:rsidP="00E758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СМИ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преимущественно высказывающие лояльность существующему политическому режиму (такие газеты как «Московский комсомолец», «Ведомости» и официальный правительственный печатный орган «Российская газета»), формируют определенный уровень отношения: в частности, в начале 2019 году практически все крупные СМИ написали о проведённом ВЦИОМ опросе населения об отношении к Сталину, которое «зафиксировало исторический максимум»</w:t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  <w:proofErr w:type="gramEnd"/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Власть, позиционируя образ Сталина социально неприемлемым, чтобы открыто называть его «Именем России», в то же время активно продвигает его образ в публичной сфере, в чём видится явное противоречие. Наблюдатель должен понимать, что имеет дело с государственным навязыванием</w:t>
      </w:r>
      <w:r w:rsidR="00D50F95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61"/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Обратимся к опросам, проведенным «</w:t>
      </w:r>
      <w:proofErr w:type="spellStart"/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Левада-центром</w:t>
      </w:r>
      <w:proofErr w:type="spellEnd"/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 в 2001-2017 гг. относительно личного отношения респондентов к Сталину</w:t>
      </w:r>
      <w:r w:rsidR="00D50F95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62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(</w:t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См.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Таблиц</w:t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у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3)</w:t>
      </w:r>
      <w:r w:rsidR="00D50F9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</w:p>
    <w:p w:rsidR="00DC632A" w:rsidRDefault="00DC632A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</w:pPr>
    </w:p>
    <w:p w:rsidR="00570163" w:rsidRPr="00570163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D50F95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lastRenderedPageBreak/>
        <w:t>Таблица 3. КАК ВЫ ЛИЧНО В ЦЕЛОМ ОТНОСИТЕСЬ К СТАЛИНУ?</w:t>
      </w:r>
      <w:r w:rsidRPr="0057016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</w:rPr>
        <w:t xml:space="preserve">  </w:t>
      </w:r>
      <w:r w:rsidRPr="00570163"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bdr w:val="nil"/>
        </w:rPr>
        <w:t>(один ответ)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29"/>
        <w:gridCol w:w="853"/>
        <w:gridCol w:w="986"/>
        <w:gridCol w:w="935"/>
        <w:gridCol w:w="1030"/>
        <w:gridCol w:w="935"/>
        <w:gridCol w:w="1011"/>
        <w:gridCol w:w="1011"/>
        <w:gridCol w:w="1027"/>
      </w:tblGrid>
      <w:tr w:rsidR="00570163" w:rsidRPr="00570163" w:rsidTr="00570163">
        <w:trPr>
          <w:trHeight w:val="64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апр.01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апр.06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окт.08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фев.10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окт.12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мар.14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color w:val="333333"/>
                <w:sz w:val="28"/>
                <w:szCs w:val="28"/>
              </w:rPr>
              <w:t>мар.15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333333"/>
                <w:sz w:val="28"/>
                <w:szCs w:val="28"/>
              </w:rPr>
              <w:t>мар.16</w:t>
            </w:r>
          </w:p>
        </w:tc>
      </w:tr>
      <w:tr w:rsidR="00570163" w:rsidRPr="00570163" w:rsidTr="00570163">
        <w:trPr>
          <w:trHeight w:val="96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С восхищением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2</w:t>
            </w:r>
          </w:p>
        </w:tc>
      </w:tr>
      <w:tr w:rsidR="00570163" w:rsidRPr="00570163" w:rsidTr="00570163">
        <w:trPr>
          <w:trHeight w:val="96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С уважением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27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FF93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28</w:t>
            </w:r>
          </w:p>
        </w:tc>
      </w:tr>
      <w:tr w:rsidR="00570163" w:rsidRPr="00570163" w:rsidTr="00570163">
        <w:trPr>
          <w:trHeight w:val="96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С симпатией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570163" w:rsidRPr="00570163" w:rsidTr="00570163">
        <w:trPr>
          <w:trHeight w:val="64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Безразлично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12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32</w:t>
            </w:r>
          </w:p>
        </w:tc>
      </w:tr>
      <w:tr w:rsidR="00570163" w:rsidRPr="00570163" w:rsidTr="00570163">
        <w:trPr>
          <w:trHeight w:val="160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С неприязнью, раздражением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EE220C"/>
                <w:sz w:val="28"/>
                <w:szCs w:val="28"/>
                <w:lang w:val="en-US"/>
              </w:rPr>
              <w:t>9</w:t>
            </w:r>
          </w:p>
        </w:tc>
      </w:tr>
      <w:tr w:rsidR="00570163" w:rsidRPr="00570163" w:rsidTr="00570163">
        <w:trPr>
          <w:trHeight w:val="64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Со страхом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70163" w:rsidRPr="00570163" w:rsidTr="00570163">
        <w:trPr>
          <w:trHeight w:val="160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С отвращением, ненавистью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570163" w:rsidRPr="00570163" w:rsidTr="00570163">
        <w:trPr>
          <w:trHeight w:val="128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570163">
              <w:rPr>
                <w:rFonts w:eastAsia="Helvetica Neue" w:cs="Helvetica Neue"/>
                <w:b/>
                <w:bCs/>
                <w:color w:val="000000"/>
                <w:sz w:val="28"/>
                <w:szCs w:val="28"/>
              </w:rPr>
              <w:t>Затруднились ответить/ нет ответа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570163" w:rsidRDefault="00570163" w:rsidP="00570163">
            <w:pPr>
              <w:jc w:val="right"/>
              <w:rPr>
                <w:sz w:val="24"/>
                <w:szCs w:val="24"/>
                <w:lang w:val="en-US"/>
              </w:rPr>
            </w:pPr>
            <w:r w:rsidRPr="00570163">
              <w:rPr>
                <w:rFonts w:cs="Arial Unicode MS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</w:tr>
    </w:tbl>
    <w:p w:rsidR="00570163" w:rsidRPr="00570163" w:rsidRDefault="00570163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99CC00"/>
          <w:sz w:val="29"/>
          <w:szCs w:val="29"/>
          <w:bdr w:val="nil"/>
          <w:lang w:eastAsia="ru-RU"/>
        </w:rPr>
      </w:pPr>
    </w:p>
    <w:p w:rsidR="00DC632A" w:rsidRDefault="00570163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</w:pPr>
      <w:proofErr w:type="gramStart"/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 xml:space="preserve">(Опросы </w:t>
      </w:r>
      <w:proofErr w:type="spellStart"/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>Левада-центра</w:t>
      </w:r>
      <w:proofErr w:type="spellEnd"/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 xml:space="preserve"> за 2001-2016 гг. по репрезентативной всероссийской выборке городского и сельского населения среди 1602 чел. в возрасте 18 лет и старше в 137 населенных пунктах 48 регионов страны.</w:t>
      </w:r>
      <w:proofErr w:type="gramEnd"/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 xml:space="preserve"> Исследование проводится на дому у респондента методом личного интервью. Распределение ответов </w:t>
      </w:r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lastRenderedPageBreak/>
        <w:t xml:space="preserve">приводится в процентах от общего числа опрошенных. </w:t>
      </w:r>
      <w:proofErr w:type="gramStart"/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>Статистическая погрешность данных этих исследований не превышает 3,4%</w:t>
      </w:r>
      <w:r w:rsidR="00C267D7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>.</w:t>
      </w:r>
      <w:r w:rsidRPr="00570163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bdr w:val="nil"/>
        </w:rPr>
        <w:t>)</w:t>
      </w:r>
      <w:proofErr w:type="gramEnd"/>
    </w:p>
    <w:p w:rsidR="00570163" w:rsidRPr="00570163" w:rsidRDefault="00570163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Наглядно видно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что первый опрос, проведенный в апреле 2001 года, демонстрировал паритет полярных мнений о И. Сталине: 38% опрошенных характеризовали личные чувства к нему, как «восхищение» и «симпатия», 43% – как «неприязнь» и «отвращение».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Измерение обществ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енного отношения, произошедшее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через 5 лет, подтвердил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рав</w:t>
      </w:r>
      <w:r w:rsidR="00DC632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новесие противоположных позиций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среди населения (36% против 38%).</w:t>
      </w:r>
    </w:p>
    <w:p w:rsidR="00D50F95" w:rsidRPr="00DC632A" w:rsidRDefault="00570163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570163">
        <w:rPr>
          <w:rFonts w:ascii="Arial" w:eastAsia="Arial" w:hAnsi="Arial" w:cs="Arial"/>
          <w:color w:val="333333"/>
          <w:sz w:val="29"/>
          <w:szCs w:val="29"/>
          <w:bdr w:val="nil"/>
          <w:lang w:eastAsia="ru-RU"/>
        </w:rPr>
        <w:tab/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К октябрю 2008 г. ситуация в восприятии Сталина начала меняться в сторону снижения доли тех респондентов, кто придерживается однозначных оценок (позитив/негатив), и роста числа тех, кто характеризует свое отношение к Сталину как «нейтральное»</w:t>
      </w:r>
      <w:r w:rsidR="00D50F95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63"/>
      </w:r>
      <w:r w:rsidR="00D50F95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. </w:t>
      </w:r>
    </w:p>
    <w:p w:rsidR="00D50F95" w:rsidRPr="00DC632A" w:rsidRDefault="00C267D7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proofErr w:type="gramStart"/>
      <w:r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Так, вплоть до 2016 года</w:t>
      </w:r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, несмотря на кратковременные снижения и повышения цифровых значений в 2008-2009 гг., сохраняется тенденция к превалированию «нейтральных» оценок личности вождя: к моменту последнего замера доля безразлично относящихся к таковому составляла 32%, что было выше на 20 п.п., чем в апреле 2001 г. Такая тенденция может быть объяснена рядом объективных социальных факторов утраты актуальности и перехода</w:t>
      </w:r>
      <w:proofErr w:type="gramEnd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личной памяти в </w:t>
      </w:r>
      <w:proofErr w:type="gramStart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историческую</w:t>
      </w:r>
      <w:proofErr w:type="gramEnd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. Объективным фактором </w:t>
      </w:r>
      <w:proofErr w:type="gramStart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развитая</w:t>
      </w:r>
      <w:proofErr w:type="gramEnd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общества можно считать и то, что за 15 лет количество людей, для которых первичным материалом, из которого они черпают информацию о Сталине</w:t>
      </w:r>
      <w:r w:rsidR="008A73CF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,</w:t>
      </w:r>
      <w:r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являлись</w:t>
      </w:r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учебники истории, увеличилось. </w:t>
      </w:r>
    </w:p>
    <w:p w:rsidR="00D50F95" w:rsidRPr="00DC632A" w:rsidRDefault="00570163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>Согласно выводу того же исследования специалистов «Левады»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, «на волне гражданско-политической нестабильности 2011-2012 гг. выросло число россиян (достигнув практически пятой части населения), затруднившихся ответить на вопрос о сво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ем отношении к Сталину». </w:t>
      </w:r>
      <w:proofErr w:type="gramStart"/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Однако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если посмотреть общую тенденцию за 15 лет, 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то можно заметить сокращение с 4% до 2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% количества людей, дающих очень позитивную оценку Сталину,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lastRenderedPageBreak/>
        <w:t>практически оставшееся неизменным (на уровне 27%) умеренно-положительное отношение, даже упавшее с 2015 года на 2 п.п. (с 30% до 28%), оставшиеся неизменным небольшое (7%) количество респондентов, идентифицирующих своё отношение через «симпатию», увеличение процента людей, относящихся «безразлично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» </w:t>
      </w:r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</w:t>
      </w:r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уменьшившееся с 18% до 9% количество респондентов, относящихся сугубо негативно, «с неприязнью» и «раздражением», что в свою очередь обусловлено общей тенденцией смещения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в сторону «нейтральности», о которой говорилось выше. В то же время, обратимся к исследованию, проведенному «</w:t>
      </w:r>
      <w:proofErr w:type="spellStart"/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Левада-центром</w:t>
      </w:r>
      <w:proofErr w:type="spellEnd"/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» в январе 2017 года, посвященному 100-летию Февральской революции</w:t>
      </w:r>
      <w:r w:rsidR="00D50F95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64"/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. Одним из вопросов,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интересующих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нас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в контексте исследования, был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вопрос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о том, когда и при ком, если рассматривать столетний промежуток истори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 страны, жилось в России лучше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(</w:t>
      </w:r>
      <w:r w:rsidR="00D50F95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См.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Таблиц</w:t>
      </w:r>
      <w:r w:rsidR="00D50F95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у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4)</w:t>
      </w:r>
      <w:r w:rsidR="008A73CF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.</w:t>
      </w:r>
    </w:p>
    <w:p w:rsidR="00570163" w:rsidRPr="00DC632A" w:rsidRDefault="00570163" w:rsidP="00D50F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Arial Unicode MS" w:eastAsia="Arial Unicode MS" w:hAnsi="Arial Unicode MS" w:cs="Arial Unicode MS"/>
          <w:color w:val="000000" w:themeColor="text1"/>
          <w:sz w:val="28"/>
          <w:szCs w:val="28"/>
          <w:bdr w:val="nil"/>
          <w:lang w:eastAsia="ru-RU"/>
        </w:rPr>
        <w:br/>
      </w:r>
      <w:r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8"/>
          <w:szCs w:val="28"/>
          <w:bdr w:val="nil"/>
          <w:lang w:eastAsia="ru-RU"/>
        </w:rPr>
        <w:t>Таблица 4.</w:t>
      </w:r>
      <w:r w:rsidR="00120DFB" w:rsidRPr="00DC632A">
        <w:rPr>
          <w:rStyle w:val="af2"/>
          <w:rFonts w:ascii="Times New Roman" w:eastAsia="Helvetica Neue" w:hAnsi="Times New Roman" w:cs="Helvetica Neue"/>
          <w:i/>
          <w:iCs/>
          <w:color w:val="000000" w:themeColor="text1"/>
          <w:sz w:val="28"/>
          <w:szCs w:val="28"/>
          <w:bdr w:val="nil"/>
          <w:lang w:eastAsia="ru-RU"/>
        </w:rPr>
        <w:footnoteReference w:id="65"/>
      </w:r>
      <w:r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8"/>
          <w:szCs w:val="28"/>
          <w:bdr w:val="nil"/>
          <w:lang w:eastAsia="ru-RU"/>
        </w:rPr>
        <w:t xml:space="preserve"> В ТЕЧЕНИЕ ПОСЛЕДНИХ 100 ЛЕТ В НАШЕЙ СТРАНЕ СУЩЕСТВОВАЛИ РАЗЛИЧНЫЕ ФОРМЫ ГОСУДАРСТВЕННОГО ПРАВЛЕНИЯ. ОСОБЕННОСТИ КАЖДОЙ ИЗ НИХ ОКАЗЫВАЛИ ОПРЕДЕЛЕННОЕ ВЛИЯНИЕ НА ЖИЗНЬ В СТРАНЕ. КАК ВЫ ПОЛАГАЕТЕ, КОГДА ЖИЗНЬ В РОССИИ БЫЛА ЛУЧШЕ? </w:t>
      </w:r>
      <w:r w:rsidRPr="00DC632A">
        <w:rPr>
          <w:rFonts w:ascii="Times New Roman" w:eastAsia="Helvetica Neue" w:hAnsi="Times New Roman" w:cs="Helvetica Neue"/>
          <w:b/>
          <w:bCs/>
          <w:i/>
          <w:iCs/>
          <w:color w:val="000000" w:themeColor="text1"/>
          <w:sz w:val="28"/>
          <w:szCs w:val="28"/>
          <w:bdr w:val="nil"/>
          <w:lang w:eastAsia="ru-RU"/>
        </w:rPr>
        <w:t>(один ответ)</w:t>
      </w:r>
    </w:p>
    <w:tbl>
      <w:tblPr>
        <w:tblStyle w:val="TableNormal"/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108"/>
        <w:gridCol w:w="1510"/>
        <w:gridCol w:w="1510"/>
        <w:gridCol w:w="1510"/>
      </w:tblGrid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июн.93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окт.94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b/>
                <w:bCs/>
                <w:color w:val="000000" w:themeColor="text1"/>
                <w:sz w:val="26"/>
                <w:szCs w:val="26"/>
              </w:rPr>
              <w:t>янв.17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До революции 1917 года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Во времена правления Сталина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Во времена правления Брежнева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39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Во время перестройки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Во времена правления Ельцина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lastRenderedPageBreak/>
              <w:t>Сейчас, во времена правления Путина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</w:tr>
      <w:tr w:rsidR="00570163" w:rsidRPr="00DC632A" w:rsidTr="00570163">
        <w:trPr>
          <w:trHeight w:val="329"/>
          <w:jc w:val="center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6"/>
                <w:szCs w:val="26"/>
              </w:rPr>
              <w:t>Затруднились ответить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</w:tr>
    </w:tbl>
    <w:p w:rsidR="00570163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Helvetica" w:hAnsi="Helvetica" w:cs="Helvetica"/>
          <w:b/>
          <w:bCs/>
          <w:color w:val="000000" w:themeColor="text1"/>
          <w:sz w:val="29"/>
          <w:szCs w:val="29"/>
          <w:bdr w:val="nil"/>
          <w:lang w:eastAsia="ru-RU"/>
        </w:rPr>
      </w:pPr>
    </w:p>
    <w:p w:rsidR="00570163" w:rsidRPr="00DC632A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</w:pPr>
      <w:proofErr w:type="gramStart"/>
      <w:r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>(Опрос проведен 20-</w:t>
      </w:r>
      <w:r w:rsidR="00570163"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>23 января 2017 года  по репрезентативной всероссийской выборке городского и сельского населения среди 1600 человек в возрасте 18 лет и старше в 137 населенных пунктах 48 регионов страны.</w:t>
      </w:r>
      <w:proofErr w:type="gramEnd"/>
      <w:r w:rsidR="00570163"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 xml:space="preserve"> Исследование проводится на дому у респондента методом личного интервью. Распределение ответов приводится в </w:t>
      </w:r>
      <w:proofErr w:type="gramStart"/>
      <w:r w:rsidR="00570163"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>процентах</w:t>
      </w:r>
      <w:proofErr w:type="gramEnd"/>
      <w:r w:rsidR="00570163"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 xml:space="preserve"> от общего числа опрошенных вместе с данными предыдущих опросов</w:t>
      </w:r>
      <w:r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>.</w:t>
      </w:r>
      <w:r w:rsidR="00570163" w:rsidRPr="00DC632A">
        <w:rPr>
          <w:rFonts w:ascii="Times New Roman" w:eastAsia="Helvetica Neue" w:hAnsi="Times New Roman" w:cs="Helvetica Neue"/>
          <w:i/>
          <w:iCs/>
          <w:color w:val="000000" w:themeColor="text1"/>
          <w:sz w:val="24"/>
          <w:szCs w:val="24"/>
          <w:bdr w:val="nil"/>
          <w:lang w:eastAsia="ru-RU"/>
        </w:rPr>
        <w:t>)</w:t>
      </w:r>
      <w:r w:rsidR="00570163" w:rsidRPr="00DC632A">
        <w:rPr>
          <w:rFonts w:ascii="Arial Unicode MS" w:eastAsia="Arial Unicode MS" w:hAnsi="Arial Unicode MS" w:cs="Arial Unicode MS"/>
          <w:color w:val="000000" w:themeColor="text1"/>
          <w:sz w:val="28"/>
          <w:szCs w:val="28"/>
          <w:bdr w:val="nil"/>
          <w:lang w:eastAsia="ru-RU"/>
        </w:rPr>
        <w:br/>
      </w:r>
      <w:r w:rsidR="00570163" w:rsidRPr="00DC632A">
        <w:rPr>
          <w:rFonts w:ascii="Arial Unicode MS" w:eastAsia="Arial Unicode MS" w:hAnsi="Arial Unicode MS" w:cs="Arial Unicode MS"/>
          <w:color w:val="000000" w:themeColor="text1"/>
          <w:sz w:val="28"/>
          <w:szCs w:val="28"/>
          <w:bdr w:val="nil"/>
          <w:lang w:eastAsia="ru-RU"/>
        </w:rPr>
        <w:br/>
      </w:r>
      <w:r w:rsidR="00570163"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ab/>
        <w:t>Если обратиться к графе «во времена Сталина»</w:t>
      </w:r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, то можно видеть, </w:t>
      </w:r>
      <w:proofErr w:type="gramStart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что</w:t>
      </w:r>
      <w:proofErr w:type="gramEnd"/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несмотря на «уважительное» отношение, высказываемое респондентами в опросе, проводившимся несколькими месяцами ранее, сталинское время пользуется сравнительно небольшой популярностью: всего 6% людей готовы были бы жить и радоваться жизни при вожде, что сопоставимо со значениями «До рево</w:t>
      </w:r>
      <w:r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люции 1917 года»</w:t>
      </w:r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и что разительно уступает по количественным показателям жизни во времена Брежнева (29%). При рас</w:t>
      </w:r>
      <w:r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смотрении показателя в динамике</w:t>
      </w:r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заметно, что с 1994 года, когда проводился предшествующий такой опрос, показатель «доверия» к жизни во времена И. Сталина сократился на 2 п.п. Если сопоставить выводы из анализа таблиц 3 и 4, получается, что население Сталина уважает, симпатизирует, отчасти даже восхищается, но жить при нём преимущественно не хотело бы. Большинство из всего представленного небольшого выбора категорий предпочитала либо ныне существующую власть (32%), либо период правления Брежнева (29%), либо затруднялось дать определенный ответ. Таким образом, по состоянию на начало 2017 год</w:t>
      </w:r>
      <w:r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а</w:t>
      </w:r>
      <w:r w:rsidR="00570163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говорить о любви к Сталину и запросе на сопутствующие ему политические методы управления не приходится. Население вовсе не желает воссоздания аналогичных диктатуре порядков в </w:t>
      </w:r>
      <w:r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их реальной политической жизни.</w:t>
      </w:r>
    </w:p>
    <w:p w:rsidR="00120DFB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ab/>
        <w:t>Политический режим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, с одной стороны стремящийся заниматься экстракцией, концентрацией ресурсов и сохранением власти в своих руках,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lastRenderedPageBreak/>
        <w:t xml:space="preserve">но с другой </w:t>
      </w:r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стороны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не являющийся полноценной автократией</w:t>
      </w:r>
      <w:r w:rsidR="00120DFB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66"/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, не обладающий всем репрессивным инструментарием, в частности правящей идеологией, которую он способен навязывать, к тому же не желающий подвергаться процедуре демократической ротации, находится в довольно сложном положении. Такой режим вынужден прибегать к целому ряду сложных технологических приёмов, среди которых активная историческая политика, конструирование исторических образов и картин прошлого в угоду политическим интересам, ввиду чего и происходит т.н. «навязывание любви» к образу Сталина, «уверение» в приверженности его идеям и методам широких слоёв населения.</w:t>
      </w:r>
    </w:p>
    <w:p w:rsidR="00120DFB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ab/>
        <w:t>Россия как «неполноценная» автократия вынуж</w:t>
      </w:r>
      <w:r w:rsidR="00C267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>дена прибегать к созданию таких</w:t>
      </w: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 xml:space="preserve"> образов власти и лидерства в публичном пространстве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, которые будет разительно отличаться по степени эмоциональности восприятия от реальной картины: существует потребность казаться страшнее, чем оно есть на самом деле. Такой же потребностью, если обращаться к реальной политической практике, обусловлены публичные точечные репрессии (ярким примером которого может послужить арест т.н. «клана </w:t>
      </w:r>
      <w:proofErr w:type="spell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Арашуковых</w:t>
      </w:r>
      <w:proofErr w:type="spell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» в 2019 году или более раннее «дело Магницкого», имевшего к тому же широкий международный резонанс). Точечные показательные репрессии применяются и к оппозиционным силам в рамках политики по </w:t>
      </w:r>
      <w:proofErr w:type="spell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маргинализации</w:t>
      </w:r>
      <w:proofErr w:type="spell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оппозиции, создания её негативного образа, примером чего можно считать резонансные «Дело ФБК», «Московское дело» (2019) и более раннее «Болотное дело» (2012). Необходимо посылать сигнал, призывающий «не демонизировать ситуацию» 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 создавать социально приемлемое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восприятие авторитарных методов управления. В частности после 2017 года о таких оценках личности Сталина довольно часто заявлял и сам В. Путин</w:t>
      </w:r>
      <w:r w:rsidR="00120DFB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67"/>
      </w:r>
      <w:r w:rsidR="00120DFB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.</w:t>
      </w:r>
    </w:p>
    <w:p w:rsidR="00E300C9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lastRenderedPageBreak/>
        <w:t xml:space="preserve"> </w:t>
      </w: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ab/>
      </w:r>
      <w:proofErr w:type="gramStart"/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>Ярким примером может служить и конкурс «Имя России»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, когда широкую огласку получ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ила история с якобы фальсификацие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й итогов народного голосования за «сто главных имен рос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сийской истории»: якобы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в первом туре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победил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Сталин, но посчитав общественно неприемлемым такую кандидатуру, некая обобщенная власть призвала провести второй тур, где уже победил Александр Невский</w:t>
      </w:r>
      <w:r w:rsidR="00120DFB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68"/>
      </w:r>
      <w:r w:rsidR="00120DFB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.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Создание такого образа делает доступным широкое поле для реализации «блага от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</w:t>
      </w:r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негативного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»: создание негативной повестки повышает порог социально приемлемого уровня авторитарных методов управления. «Власть стремится показать, что она здесь 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–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главный европеец»</w:t>
      </w:r>
      <w:r w:rsidR="00E300C9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69"/>
      </w:r>
      <w:r w:rsidR="00E300C9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.</w:t>
      </w:r>
    </w:p>
    <w:p w:rsidR="00E300C9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ab/>
        <w:t>Если народ видит в самом себе признающего авторитарные порядки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сторонника «сильной руки» или массовых </w:t>
      </w:r>
      <w:proofErr w:type="spell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антиэлитных</w:t>
      </w:r>
      <w:proofErr w:type="spell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репрессий, то это развязывает руки любому авторитарному лидеру, поскольку если население готово к произволу, сводится до минимума его политическая </w:t>
      </w:r>
      <w:proofErr w:type="spell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проигрышность</w:t>
      </w:r>
      <w:proofErr w:type="spell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и опасность ответной реакции. Внушение обществу ложных представлений о самом себе, таким образом, имеет целью легитимацию существующего порядка.</w:t>
      </w:r>
      <w:r w:rsidRPr="00DC632A">
        <w:rPr>
          <w:rFonts w:ascii="Arial Unicode MS" w:eastAsia="Arial Unicode MS" w:hAnsi="Arial Unicode MS" w:cs="Arial Unicode MS"/>
          <w:color w:val="000000" w:themeColor="text1"/>
          <w:sz w:val="28"/>
          <w:szCs w:val="28"/>
          <w:bdr w:val="nil"/>
          <w:lang w:eastAsia="ru-RU"/>
        </w:rPr>
        <w:br/>
      </w:r>
      <w:r w:rsidRPr="00DC6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il"/>
          <w:lang w:eastAsia="ru-RU"/>
        </w:rPr>
        <w:tab/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В </w:t>
      </w:r>
      <w:r w:rsidR="00E300C9"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апреле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2019 года «Левада-Центр» выпускает новое исследование</w:t>
      </w:r>
      <w:r w:rsidR="00E300C9" w:rsidRPr="00DC632A">
        <w:rPr>
          <w:rStyle w:val="af2"/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footnoteReference w:id="70"/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на той же выборке, что и в 2016 году, в итогах которого говорилось о р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осте рейтинга одобрения Сталина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(</w:t>
      </w:r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см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. Таблицу 5). Действительно, расхождения налицо: за два года почти на 15 п.п. увеличилось количество респондентов, относящихся к Сталину с «уважением». Притом, с января 2017 года количество респондентов, высказывающих «восхищение» фигурой вождя не изменилось </w:t>
      </w:r>
      <w:r w:rsidR="00C267D7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–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4%. На несколько п.п. с января 2017 года увеличилось количество людей, относящихся к исследуемому образу нейтрально, хотя в </w:t>
      </w:r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lastRenderedPageBreak/>
        <w:t xml:space="preserve">сравнении с приводившимся ранее опросом 2016 года </w:t>
      </w:r>
      <w:proofErr w:type="gramStart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>заметно небольшое</w:t>
      </w:r>
      <w:proofErr w:type="gramEnd"/>
      <w:r w:rsidRPr="00DC632A"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  <w:t xml:space="preserve"> сокращение таких респондентов. Таким образом, мы сталкиваемся с противоречием: с одной стороны, к 2017 году никакого запроса на образ Сталина, а с ним и «сталинские методы» осуществления политических практик не обнаружено, но с другой, уже к началу 2019 года фиксируется резкий рост рейтинга одобрения вождя. </w:t>
      </w:r>
    </w:p>
    <w:p w:rsidR="00E300C9" w:rsidRPr="00DC632A" w:rsidRDefault="00E300C9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</w:p>
    <w:p w:rsidR="00570163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Helvetica Neue" w:hAnsi="Times New Roman" w:cs="Helvetica Neue"/>
          <w:color w:val="000000" w:themeColor="text1"/>
          <w:sz w:val="28"/>
          <w:szCs w:val="28"/>
          <w:bdr w:val="nil"/>
          <w:lang w:eastAsia="ru-RU"/>
        </w:rPr>
      </w:pPr>
      <w:r w:rsidRPr="00DC632A">
        <w:rPr>
          <w:rFonts w:ascii="Times New Roman" w:eastAsia="Arial Unicode MS" w:hAnsi="Times New Roman" w:cs="Arial Unicode MS"/>
          <w:i/>
          <w:iCs/>
          <w:color w:val="000000" w:themeColor="text1"/>
          <w:sz w:val="26"/>
          <w:szCs w:val="26"/>
          <w:u w:color="000000"/>
          <w:bdr w:val="nil"/>
        </w:rPr>
        <w:t>Таблица 5. КАК ВЫ ЛИЧНО В ЦЕЛОМ ОТНОСИТЕСЬ К СТАЛИНУ?  (один ответ</w:t>
      </w:r>
      <w:r w:rsidRPr="00DC632A"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  <w:t>)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78"/>
        <w:gridCol w:w="1595"/>
        <w:gridCol w:w="1631"/>
        <w:gridCol w:w="1641"/>
        <w:gridCol w:w="1672"/>
      </w:tblGrid>
      <w:tr w:rsidR="00570163" w:rsidRPr="00DC632A" w:rsidTr="00570163">
        <w:trPr>
          <w:trHeight w:val="64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center"/>
              <w:rPr>
                <w:rFonts w:eastAsia="Times New Roman"/>
                <w:color w:val="000000" w:themeColor="text1"/>
                <w:sz w:val="29"/>
                <w:szCs w:val="29"/>
              </w:rPr>
            </w:pPr>
            <w:proofErr w:type="spellStart"/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мар</w:t>
            </w:r>
            <w:proofErr w:type="spellEnd"/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.</w:t>
            </w:r>
          </w:p>
          <w:p w:rsidR="00570163" w:rsidRPr="00DC632A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center"/>
              <w:rPr>
                <w:rFonts w:eastAsia="Times New Roman"/>
                <w:color w:val="000000" w:themeColor="text1"/>
                <w:sz w:val="29"/>
                <w:szCs w:val="29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янв.</w:t>
            </w:r>
          </w:p>
          <w:p w:rsidR="00570163" w:rsidRPr="00DC632A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center"/>
              <w:rPr>
                <w:rFonts w:eastAsia="Times New Roman"/>
                <w:color w:val="000000" w:themeColor="text1"/>
                <w:sz w:val="29"/>
                <w:szCs w:val="29"/>
              </w:rPr>
            </w:pPr>
            <w:proofErr w:type="spellStart"/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мар</w:t>
            </w:r>
            <w:proofErr w:type="spellEnd"/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.</w:t>
            </w:r>
          </w:p>
          <w:p w:rsidR="00570163" w:rsidRPr="00DC632A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</w:rPr>
            </w:pPr>
            <w:proofErr w:type="spellStart"/>
            <w:r w:rsidRPr="00DC632A">
              <w:rPr>
                <w:rFonts w:eastAsia="Helvetica Neue" w:cs="Helvetica Neue"/>
                <w:b/>
                <w:bCs/>
                <w:color w:val="000000" w:themeColor="text1"/>
                <w:sz w:val="28"/>
                <w:szCs w:val="28"/>
              </w:rPr>
              <w:t>мар</w:t>
            </w:r>
            <w:proofErr w:type="spellEnd"/>
            <w:r w:rsidRPr="00DC632A">
              <w:rPr>
                <w:rFonts w:eastAsia="Helvetica Neue" w:cs="Helvetica Neue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570163" w:rsidRPr="00DC632A" w:rsidRDefault="00570163" w:rsidP="00570163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570163" w:rsidRPr="00DC632A" w:rsidTr="00570163">
        <w:trPr>
          <w:trHeight w:val="32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С восхищением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70163" w:rsidRPr="00DC632A" w:rsidTr="00570163">
        <w:trPr>
          <w:trHeight w:val="32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С уважением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</w:tr>
      <w:tr w:rsidR="00570163" w:rsidRPr="00DC632A" w:rsidTr="00570163">
        <w:trPr>
          <w:trHeight w:val="32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С симпатией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570163" w:rsidRPr="00DC632A" w:rsidTr="00570163">
        <w:trPr>
          <w:trHeight w:val="32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Безразлично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</w:tr>
      <w:tr w:rsidR="00570163" w:rsidRPr="00DC632A" w:rsidTr="00570163">
        <w:trPr>
          <w:trHeight w:val="64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С неприязнью, раздражением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570163" w:rsidRPr="00DC632A" w:rsidTr="00570163">
        <w:trPr>
          <w:trHeight w:val="32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Со страхом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70163" w:rsidRPr="00DC632A" w:rsidTr="00570163">
        <w:trPr>
          <w:trHeight w:val="64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С отвращением, ненавистью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570163" w:rsidRPr="00DC632A" w:rsidTr="00570163">
        <w:trPr>
          <w:trHeight w:val="648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rPr>
                <w:rFonts w:ascii="Helvetica Neue" w:eastAsia="Helvetica Neue" w:hAnsi="Helvetica Neue" w:cs="Helvetica Neue"/>
                <w:color w:val="000000" w:themeColor="text1"/>
              </w:rPr>
            </w:pPr>
            <w:r w:rsidRPr="00DC632A">
              <w:rPr>
                <w:rFonts w:eastAsia="Helvetica Neue" w:cs="Helvetica Neue"/>
                <w:color w:val="000000" w:themeColor="text1"/>
                <w:sz w:val="28"/>
                <w:szCs w:val="28"/>
              </w:rPr>
              <w:t>Затруднились ответить / нет ответа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70163" w:rsidRPr="00DC632A" w:rsidRDefault="00570163" w:rsidP="00570163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DC632A">
              <w:rPr>
                <w:rFonts w:cs="Arial Unicode MS"/>
                <w:b/>
                <w:bCs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</w:tbl>
    <w:p w:rsidR="00570163" w:rsidRPr="00DC632A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  <w:bdr w:val="nil"/>
          <w:lang w:eastAsia="ru-RU"/>
        </w:rPr>
      </w:pPr>
    </w:p>
    <w:p w:rsidR="00C267D7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</w:pPr>
      <w:proofErr w:type="gramStart"/>
      <w:r w:rsidRPr="00DC632A">
        <w:rPr>
          <w:rFonts w:ascii="Times New Roman" w:eastAsia="Arial Unicode MS" w:hAnsi="Times New Roman" w:cs="Arial Unicode MS"/>
          <w:color w:val="000000" w:themeColor="text1"/>
          <w:sz w:val="28"/>
          <w:szCs w:val="28"/>
          <w:u w:color="000000"/>
          <w:bdr w:val="nil"/>
        </w:rPr>
        <w:t>(</w:t>
      </w:r>
      <w:r w:rsidRPr="00DC632A"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  <w:t>Опросы по репрезентативной всероссийской выборке городского и сельского населения среди 1600 чел. в возрасте 18 лет и старше в 137 населенных пунктах 48 регионов страны.</w:t>
      </w:r>
      <w:proofErr w:type="gramEnd"/>
      <w:r w:rsidRPr="00DC632A"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  <w:t xml:space="preserve"> Исследование проводится на дому у респондента методом личного интервью. Распределение ответов приводится в процентах от общего числа опрошенных. </w:t>
      </w:r>
      <w:proofErr w:type="gramStart"/>
      <w:r w:rsidRPr="00DC632A"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  <w:t>Статистическая погрешность данных этих исследований не превышает 3,4%</w:t>
      </w:r>
      <w:r w:rsidR="00C267D7"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  <w:t>.</w:t>
      </w:r>
      <w:r w:rsidRPr="00DC632A">
        <w:rPr>
          <w:rFonts w:ascii="Times New Roman" w:eastAsia="Arial Unicode MS" w:hAnsi="Times New Roman" w:cs="Arial Unicode MS"/>
          <w:i/>
          <w:iCs/>
          <w:color w:val="000000" w:themeColor="text1"/>
          <w:sz w:val="28"/>
          <w:szCs w:val="28"/>
          <w:u w:color="000000"/>
          <w:bdr w:val="nil"/>
        </w:rPr>
        <w:t>)</w:t>
      </w:r>
      <w:proofErr w:type="gramEnd"/>
    </w:p>
    <w:p w:rsidR="00E300C9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lastRenderedPageBreak/>
        <w:tab/>
        <w:t>Возникает вопрос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, чем такой рост популярности в условиях отсутствия запроса и видимых тенденций к положительному отношению к Сталину, был обусловлен</w:t>
      </w:r>
      <w:r w:rsidR="00C267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?</w:t>
      </w: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О</w:t>
      </w:r>
      <w:proofErr w:type="gram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ставим в статусе предположения возможность </w:t>
      </w:r>
      <w:proofErr w:type="spell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неавторитетности</w:t>
      </w:r>
      <w:proofErr w:type="spell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или </w:t>
      </w:r>
      <w:proofErr w:type="spell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аффилированности</w:t>
      </w:r>
      <w:proofErr w:type="spell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с официальной властью «</w:t>
      </w:r>
      <w:proofErr w:type="spell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Левада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-центра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</w:t>
      </w:r>
      <w:r w:rsidR="00E300C9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71"/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.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 таком случае вновь подтверждается </w:t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справедливость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тезиса о </w:t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заинтересованности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власти искусственно создавать ложное представление общества о самом себе, «рисовать рейтинг Сталину», придавать ему материальное воплощение через заказанные опросы. </w:t>
      </w:r>
    </w:p>
    <w:p w:rsidR="00C267D7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Однако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если отталкиваться от полученных данных, то следует отметить, что в марте 2018 года прошли выборы президента России, на которых с большим отрывом, как и в предшествующий раз, победил Владимир Путин. В последующие два года правления Путина усили</w:t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ва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лся 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персоналистский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характер режима</w:t>
      </w:r>
      <w:r w:rsidR="00E300C9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72"/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, 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в</w:t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связи</w:t>
      </w:r>
      <w:proofErr w:type="gram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с чем росла и потребность в расширении инструментария легитимации принимаемых  решений и </w:t>
      </w:r>
      <w:r w:rsidR="00E300C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осуществляемых</w:t>
      </w:r>
      <w:r w:rsidR="00C267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практик.</w:t>
      </w:r>
    </w:p>
    <w:p w:rsidR="00E300C9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ab/>
        <w:t>Проводимая «нормализация» образа Сталина в исторической политике здесь оказалась необходимой</w:t>
      </w:r>
      <w:r w:rsidR="00C267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. </w:t>
      </w:r>
      <w:proofErr w:type="gramStart"/>
      <w:r w:rsidR="00C267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Так</w:t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же в комментарии к социологическому исследованию «</w:t>
      </w:r>
      <w:proofErr w:type="spellStart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Левада-центра</w:t>
      </w:r>
      <w:proofErr w:type="spellEnd"/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>»</w:t>
      </w:r>
      <w:r w:rsidR="00E300C9">
        <w:rPr>
          <w:rStyle w:val="af2"/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footnoteReference w:id="73"/>
      </w:r>
      <w:r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приводилась информация, согласно которой в 2017-2018 гг. впервые в опросе начали участвовать люди 1999 года рождения, а в обществе усилился запрос на «сильную руку», побив исторический рекорд 2014 года, когда был реализован т.н. «крымский консенсус», чем в свою очередь можно обусловить увеличение числа респондентов, положительно относящихся к личности И. Сталина. </w:t>
      </w:r>
      <w:proofErr w:type="gramEnd"/>
    </w:p>
    <w:p w:rsidR="00570163" w:rsidRPr="00570163" w:rsidRDefault="00C267D7" w:rsidP="00E300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lastRenderedPageBreak/>
        <w:t>Таким образом, можно</w:t>
      </w:r>
      <w:r w:rsidR="00570163" w:rsidRPr="005701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  <w:t xml:space="preserve"> наблюдать успешную реализацию действия исторической политики по отношению к образу Сталина. </w:t>
      </w:r>
    </w:p>
    <w:p w:rsidR="00C32934" w:rsidRDefault="00C32934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C267D7" w:rsidRDefault="00C267D7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</w:rPr>
      </w:pPr>
    </w:p>
    <w:p w:rsidR="00570163" w:rsidRPr="00C32934" w:rsidRDefault="00DC013A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lastRenderedPageBreak/>
        <w:t>Заключение</w:t>
      </w:r>
    </w:p>
    <w:p w:rsidR="00C267D7" w:rsidRDefault="00570163" w:rsidP="0067299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570163">
        <w:rPr>
          <w:rFonts w:ascii="Times" w:eastAsia="Times" w:hAnsi="Times" w:cs="Times"/>
          <w:color w:val="000000"/>
          <w:sz w:val="24"/>
          <w:szCs w:val="24"/>
          <w:bdr w:val="nil"/>
          <w:shd w:val="clear" w:color="auto" w:fill="FFFFFF"/>
          <w:lang w:eastAsia="ru-RU"/>
        </w:rPr>
        <w:tab/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В процессе исследования была проведена работа с теоретическими понятиями и концепциями, выявлена специфика изучения</w:t>
      </w:r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конструируемых образов в исторической политике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. Были проанализированы три</w:t>
      </w:r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образа: князь Владимир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,</w:t>
      </w:r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император Петр</w:t>
      </w:r>
      <w:proofErr w:type="gramStart"/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П</w:t>
      </w:r>
      <w:proofErr w:type="gramEnd"/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ервый и Иосиф Сталин;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использован метод </w:t>
      </w:r>
      <w:proofErr w:type="spellStart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кейс-стади</w:t>
      </w:r>
      <w:proofErr w:type="spell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.</w:t>
      </w:r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br/>
      </w:r>
      <w:r w:rsidR="00672999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672999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Выдвинутые в начале работы гипотезы подтвердились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: действительно, исторические образы, формируемые властью, являются конструктами, не соответствующими общественным настроениям и предпочтениям, которые они привыкли связывать с фигурами исторических деятелей; действительно, методы и механизмы, применяемые в конструировании исторического образа, претендуют на универсальность и служат преимущественно одной идее легитимации существующего порядка, строящейся вокруг «единства», «стабильности», идей этатизма и ведущей роли государственного начала.</w:t>
      </w:r>
      <w:proofErr w:type="gramEnd"/>
    </w:p>
    <w:p w:rsidR="00672999" w:rsidRPr="00672999" w:rsidRDefault="00570163" w:rsidP="0067299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  <w:t>В процессе ан</w:t>
      </w:r>
      <w:r w:rsidR="00C267D7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ализа </w:t>
      </w:r>
      <w:proofErr w:type="spellStart"/>
      <w:r w:rsidR="00C267D7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кейсов</w:t>
      </w:r>
      <w:proofErr w:type="spellEnd"/>
      <w:r w:rsidR="00C267D7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так</w:t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же были выяснены конкретные идеи и ассоциации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, которые воспринимает власть и стремится транслировать посредством воздействия на политику памяти. </w:t>
      </w:r>
    </w:p>
    <w:p w:rsidR="00570163" w:rsidRPr="00672999" w:rsidRDefault="00570163" w:rsidP="00672999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</w:pP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  <w:t xml:space="preserve">Князь Владимир являясь </w:t>
      </w:r>
      <w:proofErr w:type="spell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консенсусной</w:t>
      </w:r>
      <w:proofErr w:type="spell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фигурой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, позиционируется символом сплачивающей население религии и религиозности, служит указанием на ведущую роль России в «славянских народах» и активно исполь</w:t>
      </w:r>
      <w:r w:rsidR="00E12B11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зуется в исторической политике. Однако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при создании нового нарратива игнорируются отдельные негативные </w:t>
      </w:r>
      <w:proofErr w:type="gramStart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черты</w:t>
      </w:r>
      <w:proofErr w:type="gram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как личности князя, так и его политической линии. Реальные взгляды общества на религию и религиозность разительно расходятся с постулируемыми властью идеалами образа. </w:t>
      </w: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  <w:t>Пётр</w:t>
      </w:r>
      <w:proofErr w:type="gramStart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П</w:t>
      </w:r>
      <w:proofErr w:type="gramEnd"/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>ервый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, с одной стороны являясь фигурой, приемлемой для самых разных групп, в первую очередь используется в значении «империи», эффективного менеджмента и «западного курса», из-за чего применение его в публичном пространстве со стороны власти зависит от внешнеполитической 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lastRenderedPageBreak/>
        <w:t>конъюнктуры.</w:t>
      </w: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  <w:t>Иосиф Сталин не может восприниматься однозначно в обществе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, ввиду чего сформировалась многосложность восприятия его исторического образа, чем пользуется власть, избирая только наиболее приемлемые для себя черты: «имперские амбиции», эффективный менеджмент, запрос на </w:t>
      </w:r>
      <w:proofErr w:type="spellStart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антиэлитные</w:t>
      </w:r>
      <w:proofErr w:type="spell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чистки. Посредством «нормализации» образа Сталина власть стремится к формированию ложного представления общества о самом себе, что в долгосрочной перспективе делает авторитарные практики социально приемлемыми. </w:t>
      </w:r>
      <w:r w:rsidRPr="00570163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shd w:val="clear" w:color="auto" w:fill="FFFFFF"/>
          <w:lang w:eastAsia="ru-RU"/>
        </w:rPr>
        <w:br/>
      </w:r>
      <w:r w:rsidRPr="00570163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shd w:val="clear" w:color="auto" w:fill="FFFFFF"/>
          <w:lang w:eastAsia="ru-RU"/>
        </w:rPr>
        <w:tab/>
        <w:t>Выводы о методах и механизмах конструирования исторического образа по результатам анализа культовых образов князя Владимира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, императора Петра</w:t>
      </w:r>
      <w:proofErr w:type="gramStart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П</w:t>
      </w:r>
      <w:proofErr w:type="gram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ервого и Иосифа Сталина позволяют выделить универсальные технологические приёмы искусственного создания образов наиболее известных и удобных власти для продвижения своей идеологической линии исторических персонажей</w:t>
      </w:r>
      <w:r w:rsidR="00672999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. Образы выстраиваются вокруг идей «единства», «патриотизма», этатизма, «стабильности» и доминирования государственного интереса в истории.</w:t>
      </w:r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</w:t>
      </w:r>
      <w:proofErr w:type="spellStart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Сформированныи</w:t>
      </w:r>
      <w:proofErr w:type="spell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̆ и </w:t>
      </w:r>
      <w:proofErr w:type="gramStart"/>
      <w:r w:rsidR="00C32934"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апробированный</w:t>
      </w:r>
      <w:proofErr w:type="gram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 xml:space="preserve"> в процессе исследования </w:t>
      </w:r>
      <w:proofErr w:type="spellStart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методологическии</w:t>
      </w:r>
      <w:proofErr w:type="spellEnd"/>
      <w:r w:rsidRPr="00570163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shd w:val="clear" w:color="auto" w:fill="FFFFFF"/>
          <w:lang w:eastAsia="ru-RU"/>
        </w:rPr>
        <w:t>̆ инструментарий представляется релевантным для последующего анализа других кейсов из сферы исторической политики.</w:t>
      </w:r>
    </w:p>
    <w:p w:rsidR="00570163" w:rsidRPr="00570163" w:rsidRDefault="00570163" w:rsidP="005701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570163" w:rsidRPr="00570163" w:rsidRDefault="00570163" w:rsidP="00570163">
      <w:pPr>
        <w:spacing w:line="36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</w:rPr>
      </w:pPr>
      <w:r>
        <w:rPr>
          <w:rStyle w:val="ac"/>
          <w:rFonts w:ascii="Arial Unicode MS" w:eastAsia="Arial Unicode MS" w:hAnsi="Arial Unicode MS" w:cs="Arial Unicode MS"/>
          <w:color w:val="000000"/>
          <w:sz w:val="28"/>
          <w:szCs w:val="28"/>
          <w:u w:color="000000"/>
        </w:rPr>
        <w:br/>
      </w:r>
    </w:p>
    <w:p w:rsidR="00570163" w:rsidRDefault="00570163" w:rsidP="002755CD">
      <w:pPr>
        <w:pStyle w:val="ab"/>
        <w:spacing w:after="373" w:line="360" w:lineRule="auto"/>
        <w:jc w:val="both"/>
        <w:rPr>
          <w:rFonts w:ascii="Arial Unicode MS" w:hAnsi="Arial Unicode MS"/>
          <w:sz w:val="28"/>
          <w:szCs w:val="28"/>
        </w:rPr>
      </w:pPr>
    </w:p>
    <w:p w:rsidR="00236EF0" w:rsidRDefault="00236EF0" w:rsidP="002755CD">
      <w:pPr>
        <w:pStyle w:val="ab"/>
        <w:spacing w:after="373" w:line="360" w:lineRule="auto"/>
        <w:jc w:val="both"/>
        <w:rPr>
          <w:rFonts w:ascii="Arial Unicode MS" w:hAnsi="Arial Unicode MS"/>
          <w:sz w:val="28"/>
          <w:szCs w:val="28"/>
        </w:rPr>
      </w:pPr>
    </w:p>
    <w:p w:rsidR="00236EF0" w:rsidRDefault="00236EF0" w:rsidP="002755CD">
      <w:pPr>
        <w:pStyle w:val="ab"/>
        <w:spacing w:after="373" w:line="360" w:lineRule="auto"/>
        <w:jc w:val="both"/>
        <w:rPr>
          <w:rFonts w:ascii="Arial Unicode MS" w:hAnsi="Arial Unicode MS"/>
          <w:sz w:val="28"/>
          <w:szCs w:val="28"/>
        </w:rPr>
      </w:pPr>
    </w:p>
    <w:p w:rsidR="00DC013A" w:rsidRPr="00714F52" w:rsidRDefault="003011BD" w:rsidP="00DC013A">
      <w:pPr>
        <w:pStyle w:val="ab"/>
        <w:spacing w:after="373" w:line="360" w:lineRule="auto"/>
        <w:jc w:val="both"/>
        <w:rPr>
          <w:rFonts w:asciiTheme="minorHAnsi" w:eastAsia="Times" w:hAnsiTheme="minorHAnsi" w:cs="Times"/>
          <w:sz w:val="28"/>
          <w:szCs w:val="28"/>
        </w:rPr>
      </w:pPr>
      <w:r w:rsidRPr="00714F52">
        <w:rPr>
          <w:rFonts w:ascii="Times New Roman" w:eastAsia="Times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r w:rsidR="00DC013A" w:rsidRPr="00DC013A">
        <w:rPr>
          <w:rFonts w:ascii="Times New Roman" w:hAnsi="Times New Roman"/>
          <w:b/>
          <w:bCs/>
          <w:sz w:val="28"/>
          <w:szCs w:val="28"/>
        </w:rPr>
        <w:t>:</w:t>
      </w:r>
    </w:p>
    <w:p w:rsidR="00DC013A" w:rsidRPr="00DC013A" w:rsidRDefault="00DC013A" w:rsidP="00672999">
      <w:pPr>
        <w:pStyle w:val="ab"/>
        <w:spacing w:after="373" w:line="360" w:lineRule="auto"/>
        <w:rPr>
          <w:rFonts w:ascii="Times New Roman" w:hAnsi="Times New Roman"/>
          <w:sz w:val="28"/>
          <w:szCs w:val="28"/>
        </w:rPr>
      </w:pPr>
      <w:r w:rsidRPr="00DC013A">
        <w:rPr>
          <w:rFonts w:ascii="Times New Roman" w:hAnsi="Times New Roman"/>
          <w:sz w:val="28"/>
          <w:szCs w:val="28"/>
        </w:rPr>
        <w:t xml:space="preserve">1. </w:t>
      </w:r>
      <w:hyperlink r:id="rId8" w:history="1">
        <w:proofErr w:type="spellStart"/>
        <w:r w:rsidRPr="00DC013A">
          <w:rPr>
            <w:rFonts w:ascii="Times New Roman" w:hAnsi="Times New Roman"/>
            <w:sz w:val="28"/>
            <w:szCs w:val="28"/>
          </w:rPr>
          <w:t>Ассман</w:t>
        </w:r>
        <w:proofErr w:type="spellEnd"/>
        <w:proofErr w:type="gramStart"/>
        <w:r w:rsidRPr="00DC013A">
          <w:rPr>
            <w:rFonts w:ascii="Times New Roman" w:hAnsi="Times New Roman"/>
            <w:sz w:val="28"/>
            <w:szCs w:val="28"/>
          </w:rPr>
          <w:t xml:space="preserve"> А</w:t>
        </w:r>
        <w:proofErr w:type="gramEnd"/>
      </w:hyperlink>
      <w:r w:rsidRPr="00DC013A">
        <w:rPr>
          <w:rFonts w:ascii="Times New Roman" w:hAnsi="Times New Roman"/>
          <w:sz w:val="28"/>
          <w:szCs w:val="28"/>
        </w:rPr>
        <w:t xml:space="preserve">. Длинная тень прошлого: Мемориальная культура и историческая политика. М.: Новое литературное обозрение, 2014 </w:t>
      </w:r>
      <w:r w:rsidR="006729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72999">
        <w:rPr>
          <w:rFonts w:ascii="Times New Roman" w:hAnsi="Times New Roman"/>
          <w:sz w:val="28"/>
          <w:szCs w:val="28"/>
        </w:rPr>
        <w:t xml:space="preserve">234 С. </w:t>
      </w:r>
      <w:r w:rsidR="00672999">
        <w:rPr>
          <w:rFonts w:ascii="Times New Roman" w:hAnsi="Times New Roman"/>
          <w:sz w:val="28"/>
          <w:szCs w:val="28"/>
        </w:rPr>
        <w:br/>
      </w:r>
      <w:r w:rsidRPr="00DC013A">
        <w:rPr>
          <w:rFonts w:ascii="Times New Roman" w:hAnsi="Times New Roman"/>
          <w:sz w:val="28"/>
          <w:szCs w:val="28"/>
        </w:rPr>
        <w:t xml:space="preserve">2. </w:t>
      </w:r>
      <w:hyperlink r:id="rId9" w:history="1">
        <w:proofErr w:type="spellStart"/>
        <w:r w:rsidRPr="00DC013A">
          <w:rPr>
            <w:rFonts w:ascii="Times New Roman" w:hAnsi="Times New Roman"/>
            <w:sz w:val="28"/>
            <w:szCs w:val="28"/>
          </w:rPr>
          <w:t>Хальбвакс</w:t>
        </w:r>
        <w:proofErr w:type="spellEnd"/>
        <w:r w:rsidRPr="00DC013A">
          <w:rPr>
            <w:rFonts w:ascii="Times New Roman" w:hAnsi="Times New Roman"/>
            <w:sz w:val="28"/>
            <w:szCs w:val="28"/>
          </w:rPr>
          <w:t xml:space="preserve"> М</w:t>
        </w:r>
      </w:hyperlink>
      <w:r w:rsidRPr="00DC013A">
        <w:rPr>
          <w:rFonts w:ascii="Times New Roman" w:hAnsi="Times New Roman"/>
          <w:sz w:val="28"/>
          <w:szCs w:val="28"/>
        </w:rPr>
        <w:t>. Социальные рамки памяти. М.: Наука, 2007.</w:t>
      </w:r>
      <w:r>
        <w:rPr>
          <w:rFonts w:ascii="Times New Roman" w:hAnsi="Times New Roman"/>
          <w:sz w:val="28"/>
          <w:szCs w:val="28"/>
        </w:rPr>
        <w:t xml:space="preserve"> – 307 С.</w:t>
      </w:r>
      <w:r w:rsidRPr="00DC013A">
        <w:rPr>
          <w:rFonts w:ascii="Arial Unicode MS" w:hAnsi="Arial Unicode MS"/>
          <w:sz w:val="28"/>
          <w:szCs w:val="28"/>
        </w:rPr>
        <w:br/>
      </w:r>
      <w:r w:rsidRPr="00DC013A">
        <w:rPr>
          <w:rFonts w:ascii="Times New Roman" w:hAnsi="Times New Roman"/>
          <w:sz w:val="28"/>
          <w:szCs w:val="28"/>
        </w:rPr>
        <w:t xml:space="preserve">3. Методологические вопросы изучения политики памяти. Сборник научных трудов под ред. </w:t>
      </w:r>
      <w:hyperlink r:id="rId10" w:history="1">
        <w:r w:rsidRPr="00DC013A">
          <w:rPr>
            <w:rFonts w:ascii="Times New Roman" w:hAnsi="Times New Roman"/>
            <w:sz w:val="28"/>
            <w:szCs w:val="28"/>
          </w:rPr>
          <w:t>А.И. Миллера</w:t>
        </w:r>
      </w:hyperlink>
      <w:r w:rsidRPr="00DC013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DC013A">
          <w:rPr>
            <w:rFonts w:ascii="Times New Roman" w:hAnsi="Times New Roman"/>
            <w:sz w:val="28"/>
            <w:szCs w:val="28"/>
          </w:rPr>
          <w:t xml:space="preserve">Д.В. </w:t>
        </w:r>
        <w:proofErr w:type="spellStart"/>
        <w:r w:rsidRPr="00DC013A">
          <w:rPr>
            <w:rFonts w:ascii="Times New Roman" w:hAnsi="Times New Roman"/>
            <w:sz w:val="28"/>
            <w:szCs w:val="28"/>
          </w:rPr>
          <w:t>Ефременко</w:t>
        </w:r>
        <w:proofErr w:type="spellEnd"/>
      </w:hyperlink>
      <w:r w:rsidRPr="00DC013A">
        <w:rPr>
          <w:rFonts w:ascii="Times New Roman" w:hAnsi="Times New Roman"/>
          <w:sz w:val="28"/>
          <w:szCs w:val="28"/>
        </w:rPr>
        <w:t>. – М.-Санкт-Петербург: Нестор-История, 2018</w:t>
      </w:r>
      <w:r w:rsidR="00672999">
        <w:rPr>
          <w:rFonts w:ascii="Times New Roman" w:hAnsi="Times New Roman"/>
          <w:sz w:val="28"/>
          <w:szCs w:val="28"/>
        </w:rPr>
        <w:t xml:space="preserve"> – с. 9-103.</w:t>
      </w:r>
      <w:r w:rsidR="00672999">
        <w:rPr>
          <w:rFonts w:ascii="Times New Roman" w:hAnsi="Times New Roman"/>
          <w:sz w:val="28"/>
          <w:szCs w:val="28"/>
        </w:rPr>
        <w:br/>
      </w:r>
      <w:r w:rsidRPr="00DC013A">
        <w:rPr>
          <w:rFonts w:ascii="Times New Roman" w:hAnsi="Times New Roman"/>
          <w:sz w:val="28"/>
          <w:szCs w:val="28"/>
        </w:rPr>
        <w:t xml:space="preserve">4. </w:t>
      </w:r>
      <w:r w:rsidRPr="00DC013A">
        <w:rPr>
          <w:rFonts w:ascii="Times New Roman" w:hAnsi="Times New Roman"/>
          <w:i/>
          <w:iCs/>
          <w:color w:val="222222"/>
          <w:sz w:val="28"/>
          <w:szCs w:val="28"/>
        </w:rPr>
        <w:t>Ферро М.</w:t>
      </w:r>
      <w:r w:rsidRPr="00DC013A">
        <w:rPr>
          <w:rFonts w:ascii="Times New Roman" w:hAnsi="Times New Roman"/>
          <w:color w:val="222222"/>
          <w:sz w:val="28"/>
          <w:szCs w:val="28"/>
        </w:rPr>
        <w:t xml:space="preserve"> </w:t>
      </w:r>
      <w:hyperlink r:id="rId12" w:history="1">
        <w:r w:rsidRPr="00DC013A">
          <w:rPr>
            <w:rFonts w:ascii="Times New Roman" w:hAnsi="Times New Roman"/>
            <w:sz w:val="28"/>
            <w:szCs w:val="28"/>
          </w:rPr>
          <w:t>Как рассказывают историю детям в разных странах мира</w:t>
        </w:r>
      </w:hyperlink>
      <w:r w:rsidRPr="00DC013A">
        <w:rPr>
          <w:rFonts w:ascii="Times New Roman" w:hAnsi="Times New Roman"/>
          <w:color w:val="222222"/>
          <w:sz w:val="28"/>
          <w:szCs w:val="28"/>
        </w:rPr>
        <w:t xml:space="preserve"> М.: Высшая школа, 1992</w:t>
      </w:r>
      <w:r w:rsidR="00672999">
        <w:rPr>
          <w:rFonts w:ascii="Times New Roman" w:hAnsi="Times New Roman"/>
          <w:color w:val="222222"/>
          <w:sz w:val="28"/>
          <w:szCs w:val="28"/>
        </w:rPr>
        <w:t xml:space="preserve"> – 309 С.</w:t>
      </w:r>
      <w:r w:rsidRPr="00DC013A">
        <w:rPr>
          <w:rFonts w:ascii="Arial Unicode MS" w:hAnsi="Arial Unicode MS"/>
          <w:color w:val="222222"/>
          <w:sz w:val="28"/>
          <w:szCs w:val="28"/>
        </w:rPr>
        <w:br/>
      </w:r>
      <w:r w:rsidRPr="00DC013A">
        <w:rPr>
          <w:rFonts w:ascii="Times New Roman" w:hAnsi="Times New Roman"/>
          <w:color w:val="222222"/>
          <w:sz w:val="28"/>
          <w:szCs w:val="28"/>
        </w:rPr>
        <w:t>5. Голосов Г. Сравнительная политология. Учебное пособие. СПб</w:t>
      </w:r>
      <w:proofErr w:type="gramStart"/>
      <w:r w:rsidRPr="00DC013A">
        <w:rPr>
          <w:rFonts w:ascii="Times New Roman" w:hAnsi="Times New Roman"/>
          <w:color w:val="222222"/>
          <w:sz w:val="28"/>
          <w:szCs w:val="28"/>
        </w:rPr>
        <w:t xml:space="preserve">.: </w:t>
      </w:r>
      <w:proofErr w:type="gramEnd"/>
      <w:r w:rsidRPr="00DC013A">
        <w:rPr>
          <w:rFonts w:ascii="Times New Roman" w:hAnsi="Times New Roman"/>
          <w:color w:val="222222"/>
          <w:sz w:val="28"/>
          <w:szCs w:val="28"/>
        </w:rPr>
        <w:t>Европейский университет, 2018</w:t>
      </w:r>
      <w:r w:rsidR="00672999">
        <w:rPr>
          <w:rFonts w:ascii="Times New Roman" w:hAnsi="Times New Roman"/>
          <w:color w:val="222222"/>
          <w:sz w:val="28"/>
          <w:szCs w:val="28"/>
        </w:rPr>
        <w:t xml:space="preserve"> – 456 С.</w:t>
      </w:r>
    </w:p>
    <w:p w:rsidR="00DC013A" w:rsidRPr="00DC013A" w:rsidRDefault="00DC013A" w:rsidP="006729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Журналы/Статьи: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1. </w:t>
      </w:r>
      <w:hyperlink r:id="rId13" w:history="1">
        <w:proofErr w:type="spellStart"/>
        <w:r w:rsidRPr="00DC013A">
          <w:rPr>
            <w:rFonts w:ascii="Times New Roman" w:eastAsia="Arial Unicode MS" w:hAnsi="Times New Roman" w:cs="Arial Unicode MS"/>
            <w:i/>
            <w:iCs/>
            <w:color w:val="000000"/>
            <w:sz w:val="28"/>
            <w:szCs w:val="28"/>
            <w:bdr w:val="nil"/>
            <w:lang w:eastAsia="ru-RU"/>
          </w:rPr>
          <w:t>Дюков</w:t>
        </w:r>
        <w:proofErr w:type="spellEnd"/>
        <w:r w:rsidRPr="00DC013A">
          <w:rPr>
            <w:rFonts w:ascii="Times New Roman" w:eastAsia="Arial Unicode MS" w:hAnsi="Times New Roman" w:cs="Arial Unicode MS"/>
            <w:i/>
            <w:iCs/>
            <w:color w:val="000000"/>
            <w:sz w:val="28"/>
            <w:szCs w:val="28"/>
            <w:bdr w:val="nil"/>
            <w:lang w:eastAsia="ru-RU"/>
          </w:rPr>
          <w:t xml:space="preserve"> А. Р.</w:t>
        </w:r>
      </w:hyperlink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Историческая политика или историческая память «Международная жизнь» № 1/2010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– с.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11-52</w:t>
      </w:r>
      <w:r w:rsidR="00C32934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.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2. Историческая политика в XXI веке: Сборник статей. </w:t>
      </w:r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eastAsia="ru-RU"/>
        </w:rPr>
        <w:t xml:space="preserve">Под редакцией А. Миллера, М. </w:t>
      </w:r>
      <w:proofErr w:type="spell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eastAsia="ru-RU"/>
        </w:rPr>
        <w:t>Липман</w:t>
      </w:r>
      <w:proofErr w:type="spellEnd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eastAsia="ru-RU"/>
        </w:rPr>
        <w:t>.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 — М.: Новое литературное обозрение, 2012. </w:t>
      </w:r>
      <w:r w:rsidR="00714F52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– с. 53-68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3. Миллер А. «Россия: власть и история», 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Pro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et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Contra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№3-4 2009. 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– с. 6-23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4. Историческая политика в XXI веке: Сборник статей. </w:t>
      </w:r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eastAsia="ru-RU"/>
        </w:rPr>
        <w:t xml:space="preserve">Под редакцией А. Миллера, М. </w:t>
      </w:r>
      <w:proofErr w:type="spell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eastAsia="ru-RU"/>
        </w:rPr>
        <w:t>Липман</w:t>
      </w:r>
      <w:proofErr w:type="spellEnd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eastAsia="ru-RU"/>
        </w:rPr>
        <w:t>.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 — М.: Новое литературное обозрение, 2012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– 231 С.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5. Рогов К. «Политические циклы постсоветского транзита», 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Pro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et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Contra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№5-6 2012.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– с. 6-32</w:t>
      </w:r>
      <w:r w:rsidR="00C32934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.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</w:p>
    <w:p w:rsidR="00DC013A" w:rsidRPr="00DC013A" w:rsidRDefault="00DC013A" w:rsidP="006729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Helvetica Neue" w:eastAsia="Arial Unicode MS" w:hAnsi="Helvetica Neue" w:cs="Arial Unicode MS"/>
          <w:color w:val="000000"/>
          <w:bdr w:val="nil"/>
          <w:lang w:eastAsia="ru-RU"/>
        </w:rPr>
      </w:pP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Зарубежная литература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: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ab/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На английском языке: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1.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Gerring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J. Case Study Research: Principles and Practices. – New York: Cambridge University Press, 2007.</w:t>
      </w:r>
      <w:r w:rsidR="00672999" w:rsidRPr="00672999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2. The Politics of Memory by Laura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Nasrallah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gram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>Harvard Divinity Bulletin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Autumn 2005 (Vol. 33, No. 2)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lastRenderedPageBreak/>
        <w:t>3.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Roediger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, Henry L.;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Wertsch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, James V. (January 2008). </w:t>
      </w:r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"Creating a new discipline of memory studies".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gram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>Memory Studies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>1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(1)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="00672999" w:rsidRPr="0097579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 xml:space="preserve"> </w:t>
      </w:r>
      <w:r w:rsidR="00672999" w:rsidRPr="0097579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ab/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На</w:t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немецком</w:t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языке</w:t>
      </w: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val="en-US" w:eastAsia="ru-RU"/>
        </w:rPr>
        <w:t>: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1. </w:t>
      </w:r>
      <w:hyperlink r:id="rId14" w:history="1">
        <w:proofErr w:type="spellStart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Aleida</w:t>
        </w:r>
        <w:proofErr w:type="spellEnd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 xml:space="preserve"> </w:t>
        </w:r>
        <w:proofErr w:type="spellStart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Assmann</w:t>
        </w:r>
        <w:proofErr w:type="spellEnd"/>
      </w:hyperlink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: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Der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lange</w:t>
      </w:r>
      <w:proofErr w:type="spellEnd"/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Schatten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der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Vergangenheit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Erinnerungskultur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und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Geschichtspolitik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(=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Schriftenreihe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der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Bundeszentrale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für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politische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Bildung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Bd. 633).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Bundeszentrale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für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Politische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Bildung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, Bonn 2007.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2. Claudia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Fröhlich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, </w:t>
      </w:r>
      <w:hyperlink r:id="rId15" w:history="1">
        <w:proofErr w:type="spellStart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Harald</w:t>
        </w:r>
        <w:proofErr w:type="spellEnd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 xml:space="preserve"> </w:t>
        </w:r>
        <w:proofErr w:type="spellStart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Schmid</w:t>
        </w:r>
        <w:proofErr w:type="spellEnd"/>
      </w:hyperlink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(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Hrsg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.): </w:t>
      </w:r>
      <w:proofErr w:type="spell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>Jahrbuch</w:t>
      </w:r>
      <w:proofErr w:type="spellEnd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>für</w:t>
      </w:r>
      <w:proofErr w:type="spellEnd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>Politik</w:t>
      </w:r>
      <w:proofErr w:type="spellEnd"/>
      <w:r w:rsidRPr="00DC013A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 w:eastAsia="ru-RU"/>
        </w:rPr>
        <w:t xml:space="preserve"> und Geschichte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, 2010. 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3.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 xml:space="preserve"> Elke Fein: Geschichtspolitik in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>Rußland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>. Chancen und Schwierigkeit einer demokratisierenden Aufarbeitung der sowjetischen Vergangenheit am Beispiel der T</w:t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ä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>tigkeit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 xml:space="preserve"> der Gesellschaft MEMORIAL (= Osteuropa. Bd. 23).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>Lit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 w:eastAsia="ru-RU"/>
        </w:rPr>
        <w:t xml:space="preserve"> Verlag, M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ünster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u. a. 2000.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4. Frank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König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: Die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Gestaltung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der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Vergangenheit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spellStart"/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Zeithistorische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Orte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und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Geschichtspolitik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im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vereinten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Deutschland.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Tectum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, Marburg 2007, </w:t>
      </w:r>
      <w:hyperlink r:id="rId16" w:history="1"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ISBN 3-8288-9265-5</w:t>
        </w:r>
      </w:hyperlink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(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Zugleich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: Erlangen-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Nürnberg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, Univ., Diss., 2006).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5. Manuel Becker: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Geschichtspolitik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in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der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Berliner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Republik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spellStart"/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Konzeptionen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und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Kontroversen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Springer VS, Wiesbaden 2013.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6. </w:t>
      </w:r>
      <w:hyperlink r:id="rId17" w:history="1"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 xml:space="preserve">Norbert </w:t>
        </w:r>
        <w:proofErr w:type="spellStart"/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Frei</w:t>
        </w:r>
        <w:proofErr w:type="spellEnd"/>
      </w:hyperlink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: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Vergangenheitspolitik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Die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Anfänge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der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Bundesrepublik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und die NS-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Vergangenheit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gram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Beck,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München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1996.</w:t>
      </w:r>
      <w:proofErr w:type="gram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r w:rsidRPr="00DC013A">
        <w:rPr>
          <w:rFonts w:ascii="Arial Unicode MS" w:eastAsia="Arial Unicode MS" w:hAnsi="Arial Unicode MS" w:cs="Arial Unicode MS"/>
          <w:color w:val="000000"/>
          <w:sz w:val="28"/>
          <w:szCs w:val="28"/>
          <w:bdr w:val="nil"/>
          <w:lang w:val="en-US" w:eastAsia="ru-RU"/>
        </w:rPr>
        <w:br/>
      </w:r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7. </w:t>
      </w:r>
      <w:hyperlink r:id="rId18" w:history="1">
        <w:r w:rsidRPr="00DC013A">
          <w:rPr>
            <w:rFonts w:ascii="Times New Roman" w:eastAsia="Arial Unicode MS" w:hAnsi="Times New Roman" w:cs="Arial Unicode MS"/>
            <w:color w:val="000000"/>
            <w:sz w:val="28"/>
            <w:szCs w:val="28"/>
            <w:bdr w:val="nil"/>
            <w:lang w:val="en-US" w:eastAsia="ru-RU"/>
          </w:rPr>
          <w:t>Peter Steinbach</w:t>
        </w:r>
      </w:hyperlink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: Geschichte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im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politischen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Kampf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Wie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historische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Argumente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die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öffentliche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Meinung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>manipulieren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 w:eastAsia="ru-RU"/>
        </w:rPr>
        <w:t xml:space="preserve">.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Dietz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, </w:t>
      </w:r>
      <w:proofErr w:type="spellStart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Bonn</w:t>
      </w:r>
      <w:proofErr w:type="spellEnd"/>
      <w:r w:rsidRPr="00DC013A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2012</w:t>
      </w:r>
      <w:r w:rsidR="00C32934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.</w:t>
      </w:r>
    </w:p>
    <w:p w:rsidR="00DC013A" w:rsidRPr="00DC013A" w:rsidRDefault="00DC013A" w:rsidP="002755CD">
      <w:pPr>
        <w:pStyle w:val="ab"/>
        <w:spacing w:after="373" w:line="360" w:lineRule="auto"/>
        <w:jc w:val="both"/>
        <w:rPr>
          <w:rFonts w:asciiTheme="minorHAnsi" w:eastAsia="Times" w:hAnsiTheme="minorHAnsi" w:cs="Times"/>
          <w:sz w:val="28"/>
          <w:szCs w:val="28"/>
        </w:rPr>
      </w:pPr>
    </w:p>
    <w:p w:rsidR="004B5463" w:rsidRPr="003011BD" w:rsidRDefault="004B5463" w:rsidP="002755CD">
      <w:pPr>
        <w:pStyle w:val="ab"/>
        <w:spacing w:after="373" w:line="36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3011BD" w:rsidRDefault="003011BD" w:rsidP="002755CD">
      <w:pPr>
        <w:pStyle w:val="ab"/>
        <w:spacing w:after="373" w:line="360" w:lineRule="auto"/>
        <w:jc w:val="both"/>
        <w:rPr>
          <w:rFonts w:asciiTheme="minorHAnsi" w:eastAsia="Times" w:hAnsiTheme="minorHAnsi" w:cs="Times"/>
          <w:sz w:val="28"/>
          <w:szCs w:val="28"/>
        </w:rPr>
      </w:pPr>
    </w:p>
    <w:p w:rsidR="003011BD" w:rsidRDefault="003011BD" w:rsidP="002755CD">
      <w:pPr>
        <w:pStyle w:val="ab"/>
        <w:spacing w:after="373" w:line="360" w:lineRule="auto"/>
        <w:jc w:val="both"/>
        <w:rPr>
          <w:rFonts w:asciiTheme="minorHAnsi" w:eastAsia="Times" w:hAnsiTheme="minorHAnsi" w:cs="Times"/>
          <w:sz w:val="28"/>
          <w:szCs w:val="28"/>
        </w:rPr>
      </w:pPr>
    </w:p>
    <w:p w:rsidR="00714F52" w:rsidRDefault="00714F52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011BD" w:rsidRPr="00DC013A" w:rsidRDefault="003011BD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 1</w:t>
      </w:r>
      <w:r w:rsid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011BD" w:rsidRPr="00DC013A" w:rsidRDefault="003011BD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Интервью А.В. </w:t>
      </w:r>
      <w:proofErr w:type="spellStart"/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Макаркина</w:t>
      </w:r>
      <w:proofErr w:type="spellEnd"/>
      <w:r w:rsidRPr="00DC013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от 12.09.2019</w:t>
      </w:r>
    </w:p>
    <w:p w:rsidR="003011BD" w:rsidRPr="00DC013A" w:rsidRDefault="003011BD" w:rsidP="003011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DC013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(В чём Вы видите различие между конструируемыми образами князя Владимира, императора Петра</w:t>
      </w:r>
      <w:proofErr w:type="gramStart"/>
      <w:r w:rsidRPr="00DC013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proofErr w:type="gramEnd"/>
      <w:r w:rsidRPr="00DC013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  <w:t>ервого и Иосифа Сталина?)</w:t>
      </w:r>
    </w:p>
    <w:p w:rsidR="003011BD" w:rsidRPr="003011BD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br/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Князь Владимир и Пётр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ервый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т.н. «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консенсусные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фигуры», обратите внимание, что им поставлены государственные памятники. Хотя и из этого есть свои исключения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например, Александр Исаевич Солженицын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консенсусной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фигурой не является, однако, президент его помнит, знал лично, и памятник ему тоже стоит. Но памятники обычно ставят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консенсусным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фигурам. И вот памятник Петру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ервому у нас в Москве ещё при Борисе Николаевиче Ельцине был поставлен. Фигура Петра приемлема для самых разных общественных групп, идеологий. Помню, когда Гайдар в 1990-е годы основал блок «Выбор России», то он использовал образ Медного всадника для своего символа. Но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то же время Пётр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символ империи, потому и для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имперцев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он тоже приемлем. К тому же Пётр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единственный царь, которого уважал и продвигал Сталин. При Сталине был снят фильм «Пётр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ервый», был написан одноименный роман Алексея Толстого. То есть и для советских людей Пётр приемлем, в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общем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во всех смыслах «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консенсусная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фигура». Это же и символ основателя. Негативно к нему относятся только те консерваторы-славянофилы, которые считают, что он погубил историческую Россию, что он воспринял от Запада в основном внешнее и плохое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небольшие, в общем, такие группы, которые влиятельны в </w:t>
      </w:r>
      <w:proofErr w:type="spellStart"/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Интернет-дискуссиях</w:t>
      </w:r>
      <w:proofErr w:type="spellEnd"/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но они заметного влияния на ход общественной дискуссии не оказывают. </w:t>
      </w:r>
    </w:p>
    <w:p w:rsidR="003011BD" w:rsidRPr="003011BD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Князь Владимир. Пам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ятник у Кремля. Он важен чем? 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Креститель, православная идентичность, православный выбор, связь с Византией и одновременно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он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может быть приемлем для тех групп людей, которые выступают за европейский выбор, поскольку при нём Русь ещё не была изолирована, это ещё единое христианство, ещё до великой схизмы 1054 г., 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до раздела на католиков и православных, была ещё единая церковь и Владимир общался ещё с представителями разных церквей, разных стран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… И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сейчас Владимир, в нынешней ситуации, после 2014 года – своего рода символ притязаний России на доминирование в общерусской истории. Есть спор с Украиной, с Киевом. Украинские историки считают Владимира украинцем, соответственно идёт война двух памятников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Киеве стоит памятник Владимиру на том самом месте, где согласно преданию он крестил Русь, а не так давно у нас появился свой памятник. Фигура, почитаемая в церкви как святой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Петра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конечно, святым не сделаю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т, а в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от Владимиру «повезло». Это так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же фигура, негативные стороны которого (убил будущего тестя, взял первую жену силой и т.д.)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всё не актуально, не эмоционально и это всё какие-то страницы далекой истории. Плюс есть церковная традиция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всё был Владимир-язычник, Владимир-варвар, дикарь и уже потом, когда он принял христианство, епископам приходилось его уговаривать восстановить смертную казнь. Епископы настаивали на том, чтобы было можно наказать разбойников. Такое «духовное преображение» ведёт к тому, что негативные стороны этой фигуры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атрибутируются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язычнику, а не православному и наоборот трактуются в пользу православия, крещения и положительного изменения князя как личности.</w:t>
      </w:r>
    </w:p>
    <w:p w:rsidR="003011BD" w:rsidRPr="004B5463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Сталин. Нет ни одного памятника, который был бы поставлен государством, памятники ставятся коммунистами на их землях, т.е. это либо территория обкома, либо это территория, принадлежащая какому-нибудь предпринимателю, сочувствующему КПРФ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какая-нибудь автобаза, к примеру. Он имеет право ставить памятник на своей территории. Кстати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есть обратная ситуация, когда в Иркутске стоит памятник адмиралу Колчаку. Его не согласовали на государственной территории, так как он официально не реабилитирован, но памятник Колчаку стоит на территории Знаменского монастыря, рядом с которым его расстреляли. А у одного нашего предпринимателя под Москвой стоит памятник атаману Краснову, который был повешен как коллаборационист в 1947 году, за сотрудничество с 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немцами. И снести его никто не может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частная территория. Если бы хоть чуть-чуть было на общественной территории, снесли бы быстро, а так стоит памятник, установленный Виктором Мелиховым. Так что Сталин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неофициально, он здесь скорее ближе к адмиралу Колчаку, только популярность у него значительно выше. Государство само к Сталину относится весьма двойственно: посмотрите разные высказывания президента Владимира Владимировича Путина. В беседе с Адамом Михником, когда они еще могли общаться, он сравнил Сталина с Тамерланом, у него было красивое высказывание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кто такой Тамерлан? С одной стороны, страшный завоеватель, с другой стороны, кроме одного маленького городка Ельца, не разорявший Русь. То есть, мы относимся к нему иначе, чем к другим завоевателям. Более отстранённо. </w:t>
      </w:r>
    </w:p>
    <w:p w:rsidR="003011BD" w:rsidRPr="004B5463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Затем, попытка при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Медведеве </w:t>
      </w:r>
      <w:proofErr w:type="gramStart"/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государственного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официального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антисталинизма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Здесь был известный текст митрополита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Илариона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было одно из самых резких высказываний со стороны церкви в сторону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Сталина. Сейчас, после протестов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2011-2012 годов, присоединения Крыма в 2014 году, усиления антизападных тенденций, власть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становится более благожелательна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 отношению к Сталину. Сталин один из персонажей «Бессмертного полка» (но было бы странно, если бы его там не было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участник войны, причём, так сказать, самый высокопоставленный, и единственный генералиссимус). Сюда же икона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Проханова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она не была одобрена церковью, но которую очень любят силовики, желание встроить Сталина в историю, показать его и плюсы и минусы. Чем-то это очень похоже на то, что было во времена Брежнева; это не «ХХ съезд», это уже ближе к «застою». Памятников не ставили, тогда это было делать запрещено, но поставили его бюст возле Кремлёвской стены на его могиле, стали показывать его в фильмах, не препятствовали установке его фотографий за стеклами окон автомобилей, не только в Грузии, но и в Москве</w:t>
      </w:r>
      <w:r w:rsidRPr="004B546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011BD" w:rsidRPr="004B5463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Почему Сталин не очень удобен? Почему это не Пётр, почему это не Владимир? Первое: Сталин всё-таки воспринимается двояко, и властью в том 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числе. И как человек, который расширил территорию страны, командовал армией, победившей в войне, и как человек, который проводил массовые репрессии. Вот тема репрессий, она для российской власти остается актуальной и очень больной.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 поэтому уже при Владимире Владимировиче Путине в Москве, на государственной земле, не на частной, ставится памятник жертвам репрессий, на Садовом кольце.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То есть, постоянный баланс. Открывается музей под Ржевом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первый Музей Сталина у нас, он официально называется не музеем Сталина, но по сути это именно оно. Это дом, где одну ночь провёл Сталин, это был его единственный выезд на фронт. Он всё время был в Москве, кроме выезда заграницу, в Тегеран. Там открыли небольшую экспозицию, где почти всё посвящено Сталину. И одновременно в Москве открывают большой Музей истории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ГУЛАГа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сейчас сделали большую дорогостоящую экспозицию. То есть, опять же, постоянный баланс. Второй момент: что такое сталинизм в современной России? Дело в том, что сталинизм в современной России носит во многом протестный характер. Если вы видим статистические данные положительного отношения к Сталину, то на самом деле этот «сталинизм» состоит из нескольких элементов. Один сталинизм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сталинизм идеологический, советско-ностальгический, коммунистический дуэт «Ленин и Сталин», на самом деле в наше время уже уходящий. Второй сталинизм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«сталинизм имперский», которого очень любят силовики, «Сталин в мундире», Сталин как продолжатель идеалов великой империи, как оппонент Ленина. Он расстрелял «ленинскую гвардию», Ленин потерял территории, Сталин их вернул, то есть это далеко не коммунистический Сталин. Но есть и третий сталинизм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«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антикоррупционный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сталинизм», отвечающий на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антиэлитный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запрос, на запрос на репрессии против элит, запрос на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аскетичный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образ власти. Из всех этих трёх компонентов для нынешней власти приемлем номер два, имперский сталинизм. Она эту имперскую идею уравновешивает музеями о жертвах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ГУЛАГа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воспоминаниями и публичным 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признанием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Бутовского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полигона, Коммунарки,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памятником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погибшим в лагерях и так далее.</w:t>
      </w:r>
    </w:p>
    <w:p w:rsidR="003011BD" w:rsidRPr="004B5463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Сталинизм коммунистический для нынешней власти просто чужд,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потому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что тут возникает определённый контраст, и довольно опасный по своей природе, потому что советский сталинизм основан на идее технического прогресса: «а сколько построено было?». А сколько сейчас построено? Возникает непростое сравнение,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ресентимент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там, конечно, всё на костях, но для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коммунистического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сталиниста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всё не аргумент, но построили там Днепрогэс, Беломорканал,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Турксиб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промышленность на Урале и пр. И сравнение с нынешними временами и темпами строительства вовсе не в плюс последним. Сейчас уже другая эпоха, наоборот, период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деиндустриалиации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сервисной экономики, и образ Сталина как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индустриализатора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не очень вписывается, если напрямую не противоречит. По Интернету бродят списки закрытых заводов, построенных ещё при Сталине,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следовательно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это укор нынешней элите. А «сталинизм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народный», </w:t>
      </w:r>
      <w:proofErr w:type="spellStart"/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антиэлитный</w:t>
      </w:r>
      <w:proofErr w:type="spellEnd"/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Сталин-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антикоррупционер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неприемлемы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вообще. В Интернете гуляют весьма популярные, пускай и не основанные ни на каких реальных фактах, легенды, что расстрелянные деятели были коррупционерами, и вот-де Сталин их всех справедливо наказал, чтобы даже не думали о коррупции. Да, некоторые (но далеко не все, меньшая часть) репрессированные жили весьма неплохо по тем меркам, но они не воровали – у них были официальные привилегии, но в народном сознании они превращаются в коррупционеров, а Сталин превращается в героя-поборника за справедливость, почти в Алексея Навального. Такая модель совсем неприемлема. Поэтому берется второй компонент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Сталин имперский, и пытаются его как-то встроить в общий контекст, но без памятников на государственной территории. В рамках продвижения этого образа Сталина-расширителя территорий, фактически реабилитирован пакт Молотова-Риббентропа, реабилитирована внешняя политика Сталина по аннексии Прибалтики, возврату Бессарабии, присоединению Северной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Буковины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которая никогда, кстати, не была российской. И именно в рамках этого образа происходит изменение отношения к сталинской политике. </w:t>
      </w:r>
    </w:p>
    <w:p w:rsidR="003011BD" w:rsidRPr="004B5463" w:rsidRDefault="003011BD" w:rsidP="004B54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 поэтому этот образ Сталина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он настолько многогранен, состоит из разных элементов, некоторые из которых для власти не очень удобны, в отличие от образов Петра и Владимира. Поэтому существует большая осторожность по отношению к Сталину в историческ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ой политике современной России.</w:t>
      </w:r>
    </w:p>
    <w:p w:rsidR="00B07A5E" w:rsidRPr="00E00951" w:rsidRDefault="003011BD" w:rsidP="00E009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Ну и ещё один момент. Во главе России находится конкретный человек, Владимир Владимирович Путин, у которого к Сталину достаточно сложное отношение. Но в нём всегда есть один элемент, о котором я уже говорил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Путин в начале первого своего президентства встречался с Александром Исаевичем Солженицыным и он оказал на него достаточно большое внимание, он его поддержал, когда многие критиковали Путина. Президент с глубоким уважением относится к вдове Солженицына, сейчас улица названа в его честь, памятник поставлен ему в Москве, несмотря на протесты </w:t>
      </w:r>
      <w:proofErr w:type="gram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коммунистов</w:t>
      </w:r>
      <w:proofErr w:type="gram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других 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сталинистов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«Архипелаг ГУЛАГ» в сокращённом виде включён в школьную программу, опять-таки несмотря на все протесты. Поэтому фактор Солженицына усиливает существующую двойственность, и препятствует реабилитации Сталина. И митрополит Тихон (</w:t>
      </w:r>
      <w:proofErr w:type="spellStart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Шевкунов</w:t>
      </w:r>
      <w:proofErr w:type="spellEnd"/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), он тоже старается встроить образ Сталина в «непрерывную историю» России, но обязательно с упоминанием негатива. То есть Сталин здесь не Пётр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фигура сложная, не Владимир </w:t>
      </w:r>
      <w:r w:rsidR="00E0095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–</w:t>
      </w:r>
      <w:r w:rsidRPr="003011B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однозначно светлый. Сталин для него фигура не только куда более актуальная, но и страшная, Сталин убивал священников, Сталин не его герой. Церковь здесь идеологически против Сталина. Вот в чём отличие.</w:t>
      </w:r>
    </w:p>
    <w:sectPr w:rsidR="00B07A5E" w:rsidRPr="00E00951" w:rsidSect="00027917">
      <w:footerReference w:type="default" r:id="rId19"/>
      <w:pgSz w:w="11906" w:h="16838" w:code="9"/>
      <w:pgMar w:top="1134" w:right="851" w:bottom="1134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36" w:rsidRDefault="00385F36" w:rsidP="00B07A5E">
      <w:pPr>
        <w:spacing w:after="0" w:line="240" w:lineRule="auto"/>
      </w:pPr>
      <w:r>
        <w:separator/>
      </w:r>
    </w:p>
  </w:endnote>
  <w:endnote w:type="continuationSeparator" w:id="0">
    <w:p w:rsidR="00385F36" w:rsidRDefault="00385F36" w:rsidP="00B0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61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120C" w:rsidRPr="00714F52" w:rsidRDefault="0012120C">
        <w:pPr>
          <w:pStyle w:val="a6"/>
          <w:jc w:val="right"/>
          <w:rPr>
            <w:rFonts w:ascii="Times New Roman" w:hAnsi="Times New Roman" w:cs="Times New Roman"/>
          </w:rPr>
        </w:pPr>
        <w:r w:rsidRPr="00714F52">
          <w:rPr>
            <w:rFonts w:ascii="Times New Roman" w:hAnsi="Times New Roman" w:cs="Times New Roman"/>
          </w:rPr>
          <w:fldChar w:fldCharType="begin"/>
        </w:r>
        <w:r w:rsidRPr="00714F52">
          <w:rPr>
            <w:rFonts w:ascii="Times New Roman" w:hAnsi="Times New Roman" w:cs="Times New Roman"/>
          </w:rPr>
          <w:instrText>PAGE   \* MERGEFORMAT</w:instrText>
        </w:r>
        <w:r w:rsidRPr="00714F52">
          <w:rPr>
            <w:rFonts w:ascii="Times New Roman" w:hAnsi="Times New Roman" w:cs="Times New Roman"/>
          </w:rPr>
          <w:fldChar w:fldCharType="separate"/>
        </w:r>
        <w:r w:rsidR="003333D1">
          <w:rPr>
            <w:rFonts w:ascii="Times New Roman" w:hAnsi="Times New Roman" w:cs="Times New Roman"/>
            <w:noProof/>
          </w:rPr>
          <w:t>2</w:t>
        </w:r>
        <w:r w:rsidRPr="00714F52">
          <w:rPr>
            <w:rFonts w:ascii="Times New Roman" w:hAnsi="Times New Roman" w:cs="Times New Roman"/>
          </w:rPr>
          <w:fldChar w:fldCharType="end"/>
        </w:r>
      </w:p>
    </w:sdtContent>
  </w:sdt>
  <w:p w:rsidR="0012120C" w:rsidRDefault="001212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36" w:rsidRDefault="00385F36" w:rsidP="00B07A5E">
      <w:pPr>
        <w:spacing w:after="0" w:line="240" w:lineRule="auto"/>
      </w:pPr>
      <w:r>
        <w:separator/>
      </w:r>
    </w:p>
  </w:footnote>
  <w:footnote w:type="continuationSeparator" w:id="0">
    <w:p w:rsidR="00385F36" w:rsidRDefault="00385F36" w:rsidP="00B07A5E">
      <w:pPr>
        <w:spacing w:after="0" w:line="240" w:lineRule="auto"/>
      </w:pPr>
      <w:r>
        <w:continuationSeparator/>
      </w:r>
    </w:p>
  </w:footnote>
  <w:footnote w:id="1">
    <w:p w:rsidR="0012120C" w:rsidRPr="00C32934" w:rsidRDefault="0012120C">
      <w:pPr>
        <w:pStyle w:val="af0"/>
        <w:rPr>
          <w:lang w:val="en-US"/>
        </w:rPr>
      </w:pPr>
      <w:r>
        <w:rPr>
          <w:rStyle w:val="af2"/>
        </w:rPr>
        <w:footnoteRef/>
      </w:r>
      <w:r w:rsidRPr="00222358">
        <w:rPr>
          <w:lang w:val="en-US"/>
        </w:rPr>
        <w:t xml:space="preserve"> </w:t>
      </w:r>
      <w:proofErr w:type="spellStart"/>
      <w:r w:rsidRPr="00222358">
        <w:rPr>
          <w:rFonts w:ascii="Times New Roman" w:hAnsi="Times New Roman"/>
          <w:sz w:val="24"/>
          <w:szCs w:val="24"/>
          <w:lang w:val="en-US"/>
        </w:rPr>
        <w:t>Gerring</w:t>
      </w:r>
      <w:proofErr w:type="spellEnd"/>
      <w:r w:rsidRPr="00222358">
        <w:rPr>
          <w:rFonts w:ascii="Times New Roman" w:hAnsi="Times New Roman"/>
          <w:sz w:val="24"/>
          <w:szCs w:val="24"/>
          <w:lang w:val="en-US"/>
        </w:rPr>
        <w:t xml:space="preserve"> J. Case Study Research: Principles and Practices. – New York: Cambridge University Press, 2007. – </w:t>
      </w:r>
      <w:proofErr w:type="spellStart"/>
      <w:proofErr w:type="gramStart"/>
      <w:r w:rsidRPr="00222358">
        <w:rPr>
          <w:rFonts w:ascii="Times New Roman" w:hAnsi="Times New Roman"/>
          <w:sz w:val="24"/>
          <w:szCs w:val="24"/>
        </w:rPr>
        <w:t>р</w:t>
      </w:r>
      <w:proofErr w:type="spellEnd"/>
      <w:r w:rsidRPr="00222358">
        <w:rPr>
          <w:rFonts w:ascii="Times New Roman" w:hAnsi="Times New Roman"/>
          <w:sz w:val="24"/>
          <w:szCs w:val="24"/>
          <w:lang w:val="en-US"/>
        </w:rPr>
        <w:t>. 151</w:t>
      </w:r>
      <w:proofErr w:type="gramEnd"/>
      <w:r w:rsidRPr="00222358">
        <w:rPr>
          <w:rFonts w:ascii="Times New Roman" w:hAnsi="Times New Roman"/>
          <w:sz w:val="24"/>
          <w:szCs w:val="24"/>
          <w:lang w:val="en-US"/>
        </w:rPr>
        <w:t>-163</w:t>
      </w:r>
      <w:r w:rsidRPr="00C32934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2">
    <w:p w:rsidR="0012120C" w:rsidRPr="00222358" w:rsidRDefault="0012120C">
      <w:pPr>
        <w:pStyle w:val="af0"/>
      </w:pPr>
      <w:r>
        <w:rPr>
          <w:rStyle w:val="af2"/>
        </w:rPr>
        <w:footnoteRef/>
      </w:r>
      <w:r w:rsidRPr="00222358">
        <w:t xml:space="preserve"> </w:t>
      </w:r>
      <w:proofErr w:type="spellStart"/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>Дембицкий</w:t>
      </w:r>
      <w:proofErr w:type="spellEnd"/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Типы </w:t>
      </w:r>
      <w:proofErr w:type="spellStart"/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>кейс-стади</w:t>
      </w:r>
      <w:proofErr w:type="spellEnd"/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[Личный сайт Сергея </w:t>
      </w:r>
      <w:proofErr w:type="spellStart"/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>Дембицкого</w:t>
      </w:r>
      <w:proofErr w:type="spellEnd"/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[Электронный ресурс] 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" w:history="1"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http://soc-research.info/qualitative/2-1.html</w:t>
        </w:r>
      </w:hyperlink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31.10.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>19)</w:t>
      </w:r>
      <w:r w:rsidRPr="00222358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</w:footnote>
  <w:footnote w:id="3">
    <w:p w:rsidR="0012120C" w:rsidRPr="00222358" w:rsidRDefault="0012120C">
      <w:pPr>
        <w:pStyle w:val="af0"/>
        <w:rPr>
          <w:lang w:val="en-US"/>
        </w:rPr>
      </w:pPr>
      <w:r>
        <w:rPr>
          <w:rStyle w:val="af2"/>
        </w:rPr>
        <w:footnoteRef/>
      </w:r>
      <w:r w:rsidRPr="00222358">
        <w:rPr>
          <w:lang w:val="en-US"/>
        </w:rPr>
        <w:t xml:space="preserve"> </w:t>
      </w:r>
      <w:r w:rsidRPr="00222358">
        <w:rPr>
          <w:rFonts w:ascii="Times New Roman" w:hAnsi="Times New Roman" w:cs="Times New Roman"/>
          <w:sz w:val="24"/>
          <w:szCs w:val="24"/>
        </w:rPr>
        <w:t>Там</w:t>
      </w:r>
      <w:r w:rsidRPr="00222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2358">
        <w:rPr>
          <w:rFonts w:ascii="Times New Roman" w:hAnsi="Times New Roman" w:cs="Times New Roman"/>
          <w:sz w:val="24"/>
          <w:szCs w:val="24"/>
        </w:rPr>
        <w:t>же</w:t>
      </w:r>
      <w:r w:rsidRPr="001212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2358">
        <w:rPr>
          <w:lang w:val="en-US"/>
        </w:rPr>
        <w:t xml:space="preserve"> </w:t>
      </w:r>
    </w:p>
  </w:footnote>
  <w:footnote w:id="4">
    <w:p w:rsidR="0012120C" w:rsidRPr="00222358" w:rsidRDefault="0012120C">
      <w:pPr>
        <w:pStyle w:val="af0"/>
      </w:pPr>
      <w:r>
        <w:rPr>
          <w:rStyle w:val="af2"/>
        </w:rPr>
        <w:footnoteRef/>
      </w:r>
      <w:r w:rsidRPr="00222358">
        <w:rPr>
          <w:lang w:val="en-US"/>
        </w:rPr>
        <w:t xml:space="preserve"> </w:t>
      </w:r>
      <w:proofErr w:type="gramStart"/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Historical Society of Pennsylvania.</w:t>
      </w:r>
      <w:proofErr w:type="gramEnd"/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Oral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History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Interview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Guide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источник] 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" w:history="1"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hsp</w:t>
        </w:r>
        <w:proofErr w:type="spellEnd"/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sites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default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files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legacy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_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files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migrated</w:t>
        </w:r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oralhistoryguide</w:t>
        </w:r>
        <w:proofErr w:type="spellEnd"/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</w:hyperlink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31.10.2019)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5">
    <w:p w:rsidR="0012120C" w:rsidRPr="003011BD" w:rsidRDefault="0012120C">
      <w:pPr>
        <w:pStyle w:val="af0"/>
      </w:pPr>
      <w:r>
        <w:rPr>
          <w:rStyle w:val="af2"/>
        </w:rPr>
        <w:footnoteRef/>
      </w:r>
      <w:r w:rsidRPr="003011BD">
        <w:t xml:space="preserve"> </w:t>
      </w:r>
      <w:r w:rsidRPr="00301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Миллер А.И. Россия: Власть и история // </w:t>
      </w:r>
      <w:hyperlink r:id="rId3" w:history="1">
        <w:proofErr w:type="spellStart"/>
        <w:r w:rsidRPr="003011BD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</w:rPr>
          <w:t>Pro</w:t>
        </w:r>
        <w:proofErr w:type="spellEnd"/>
        <w:r w:rsidRPr="003011BD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3011BD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</w:rPr>
          <w:t>et</w:t>
        </w:r>
        <w:proofErr w:type="spellEnd"/>
        <w:r w:rsidRPr="003011BD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3011BD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</w:rPr>
          <w:t>Contra</w:t>
        </w:r>
        <w:proofErr w:type="spellEnd"/>
        <w:r w:rsidRPr="003011BD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 3-4 2009: Историческая политика</w:t>
        </w:r>
      </w:hyperlink>
      <w:r w:rsidRPr="003011BD">
        <w:rPr>
          <w:rFonts w:ascii="Times New Roman" w:hAnsi="Times New Roman" w:cs="Times New Roman"/>
          <w:color w:val="000000" w:themeColor="text1"/>
          <w:sz w:val="24"/>
          <w:szCs w:val="24"/>
        </w:rPr>
        <w:t> —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6">
    <w:p w:rsidR="0012120C" w:rsidRPr="003011BD" w:rsidRDefault="0012120C">
      <w:pPr>
        <w:pStyle w:val="af0"/>
        <w:rPr>
          <w:lang w:val="en-US"/>
        </w:rPr>
      </w:pPr>
      <w:r>
        <w:rPr>
          <w:rStyle w:val="af2"/>
        </w:rPr>
        <w:footnoteRef/>
      </w:r>
      <w:r w:rsidRPr="003011BD">
        <w:rPr>
          <w:lang w:val="en-US"/>
        </w:rPr>
        <w:t xml:space="preserve"> </w:t>
      </w:r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Laura </w:t>
      </w:r>
      <w:proofErr w:type="spellStart"/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>Nasrallah</w:t>
      </w:r>
      <w:proofErr w:type="spellEnd"/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>The Politics of Memory.</w:t>
      </w:r>
      <w:proofErr w:type="gramEnd"/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011BD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Harvard Divinity Bulletin</w:t>
      </w:r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Autumn 2005 — </w:t>
      </w:r>
      <w:proofErr w:type="spellStart"/>
      <w:r w:rsidRPr="003011BD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spellEnd"/>
      <w:r w:rsidRPr="003011BD">
        <w:rPr>
          <w:rFonts w:ascii="Times New Roman" w:hAnsi="Times New Roman"/>
          <w:color w:val="000000" w:themeColor="text1"/>
          <w:sz w:val="24"/>
          <w:szCs w:val="24"/>
          <w:lang w:val="en-US"/>
        </w:rPr>
        <w:t>. 6</w:t>
      </w:r>
    </w:p>
  </w:footnote>
  <w:footnote w:id="7">
    <w:p w:rsidR="0012120C" w:rsidRPr="003011BD" w:rsidRDefault="0012120C">
      <w:pPr>
        <w:pStyle w:val="af0"/>
      </w:pPr>
      <w:r>
        <w:rPr>
          <w:rStyle w:val="af2"/>
        </w:rPr>
        <w:footnoteRef/>
      </w:r>
      <w:r w:rsidRPr="003011BD">
        <w:t xml:space="preserve"> </w:t>
      </w:r>
      <w:proofErr w:type="spellStart"/>
      <w:r w:rsidRPr="003011BD">
        <w:rPr>
          <w:rFonts w:ascii="Times New Roman" w:hAnsi="Times New Roman"/>
          <w:sz w:val="24"/>
          <w:szCs w:val="24"/>
        </w:rPr>
        <w:t>Малинова</w:t>
      </w:r>
      <w:proofErr w:type="spellEnd"/>
      <w:r w:rsidRPr="003011BD">
        <w:rPr>
          <w:rFonts w:ascii="Times New Roman" w:hAnsi="Times New Roman"/>
          <w:sz w:val="24"/>
          <w:szCs w:val="24"/>
        </w:rPr>
        <w:t xml:space="preserve"> О. Ю. Тема прошлого в риторике президентов России </w:t>
      </w:r>
      <w:r w:rsidRPr="003011BD">
        <w:rPr>
          <w:rFonts w:ascii="Times New Roman" w:hAnsi="Times New Roman"/>
          <w:sz w:val="24"/>
          <w:szCs w:val="24"/>
          <w:lang w:val="fr-FR"/>
        </w:rPr>
        <w:t xml:space="preserve">// Pro et Contra. </w:t>
      </w:r>
      <w:r w:rsidRPr="003011BD">
        <w:rPr>
          <w:rFonts w:ascii="Times New Roman" w:hAnsi="Times New Roman"/>
          <w:sz w:val="24"/>
          <w:szCs w:val="24"/>
        </w:rPr>
        <w:t xml:space="preserve">—– 2011. — Т. 15, № 3–4 (май-август) — </w:t>
      </w:r>
      <w:r>
        <w:rPr>
          <w:rFonts w:ascii="Times New Roman" w:hAnsi="Times New Roman"/>
          <w:sz w:val="24"/>
          <w:szCs w:val="24"/>
        </w:rPr>
        <w:t>с</w:t>
      </w:r>
      <w:r w:rsidRPr="003011BD">
        <w:rPr>
          <w:rFonts w:ascii="Times New Roman" w:hAnsi="Times New Roman"/>
          <w:sz w:val="24"/>
          <w:szCs w:val="24"/>
        </w:rPr>
        <w:t>. 106–122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8">
    <w:p w:rsidR="0012120C" w:rsidRPr="0012120C" w:rsidRDefault="0012120C">
      <w:pPr>
        <w:pStyle w:val="af0"/>
        <w:rPr>
          <w:lang w:val="en-US"/>
        </w:rPr>
      </w:pPr>
      <w:r>
        <w:rPr>
          <w:rStyle w:val="af2"/>
        </w:rPr>
        <w:footnoteRef/>
      </w:r>
      <w:r w:rsidRPr="00222358">
        <w:rPr>
          <w:lang w:val="en-US"/>
        </w:rPr>
        <w:t xml:space="preserve"> </w:t>
      </w:r>
      <w:proofErr w:type="spellStart"/>
      <w:r w:rsidRPr="00222358">
        <w:rPr>
          <w:rFonts w:ascii="Times New Roman" w:hAnsi="Times New Roman"/>
          <w:sz w:val="24"/>
          <w:szCs w:val="24"/>
          <w:lang w:val="en-US"/>
        </w:rPr>
        <w:t>Roediger</w:t>
      </w:r>
      <w:proofErr w:type="spellEnd"/>
      <w:r w:rsidRPr="00222358">
        <w:rPr>
          <w:rFonts w:ascii="Times New Roman" w:hAnsi="Times New Roman"/>
          <w:sz w:val="24"/>
          <w:szCs w:val="24"/>
          <w:lang w:val="en-US"/>
        </w:rPr>
        <w:t xml:space="preserve">, Henry L.; Abel, Magdalena (July 2015). "Collective memory: a new arena of cognitive study". </w:t>
      </w:r>
      <w:proofErr w:type="gramStart"/>
      <w:r w:rsidRPr="00266062">
        <w:rPr>
          <w:rFonts w:ascii="Times New Roman" w:hAnsi="Times New Roman"/>
          <w:i/>
          <w:iCs/>
          <w:sz w:val="24"/>
          <w:szCs w:val="24"/>
          <w:lang w:val="en-US"/>
        </w:rPr>
        <w:t>Trends in Cognitive Sciences</w:t>
      </w:r>
      <w:r w:rsidRPr="0026606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66062">
        <w:rPr>
          <w:rFonts w:ascii="Times New Roman" w:hAnsi="Times New Roman"/>
          <w:sz w:val="24"/>
          <w:szCs w:val="24"/>
          <w:lang w:val="en-US"/>
        </w:rPr>
        <w:t xml:space="preserve"> 19. </w:t>
      </w:r>
      <w:proofErr w:type="spellStart"/>
      <w:r w:rsidRPr="00222358">
        <w:rPr>
          <w:rFonts w:ascii="Times New Roman" w:hAnsi="Times New Roman"/>
          <w:sz w:val="24"/>
          <w:szCs w:val="24"/>
        </w:rPr>
        <w:t>р</w:t>
      </w:r>
      <w:proofErr w:type="spellEnd"/>
      <w:r w:rsidRPr="00266062">
        <w:rPr>
          <w:rFonts w:ascii="Times New Roman" w:hAnsi="Times New Roman"/>
          <w:sz w:val="24"/>
          <w:szCs w:val="24"/>
          <w:lang w:val="en-US"/>
        </w:rPr>
        <w:t>. 359–361</w:t>
      </w:r>
      <w:r w:rsidRPr="0012120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9">
    <w:p w:rsidR="0012120C" w:rsidRPr="00222358" w:rsidRDefault="0012120C">
      <w:pPr>
        <w:pStyle w:val="af0"/>
      </w:pPr>
      <w:r>
        <w:rPr>
          <w:rStyle w:val="af2"/>
        </w:rPr>
        <w:footnoteRef/>
      </w:r>
      <w:r w:rsidRPr="00222358">
        <w:rPr>
          <w:lang w:val="en-US"/>
        </w:rPr>
        <w:t xml:space="preserve"> </w:t>
      </w:r>
      <w:proofErr w:type="spellStart"/>
      <w:r w:rsidRPr="00222358">
        <w:rPr>
          <w:rFonts w:ascii="Times New Roman" w:hAnsi="Times New Roman"/>
          <w:sz w:val="24"/>
          <w:szCs w:val="24"/>
          <w:lang w:val="en-US"/>
        </w:rPr>
        <w:t>Roediger</w:t>
      </w:r>
      <w:proofErr w:type="spellEnd"/>
      <w:r w:rsidRPr="00222358">
        <w:rPr>
          <w:rFonts w:ascii="Times New Roman" w:hAnsi="Times New Roman"/>
          <w:sz w:val="24"/>
          <w:szCs w:val="24"/>
          <w:lang w:val="en-US"/>
        </w:rPr>
        <w:t xml:space="preserve">, Henry L.; </w:t>
      </w:r>
      <w:proofErr w:type="spellStart"/>
      <w:r w:rsidRPr="00222358">
        <w:rPr>
          <w:rFonts w:ascii="Times New Roman" w:hAnsi="Times New Roman"/>
          <w:sz w:val="24"/>
          <w:szCs w:val="24"/>
          <w:lang w:val="en-US"/>
        </w:rPr>
        <w:t>Wertsch</w:t>
      </w:r>
      <w:proofErr w:type="spellEnd"/>
      <w:r w:rsidRPr="00222358">
        <w:rPr>
          <w:rFonts w:ascii="Times New Roman" w:hAnsi="Times New Roman"/>
          <w:sz w:val="24"/>
          <w:szCs w:val="24"/>
          <w:lang w:val="en-US"/>
        </w:rPr>
        <w:t xml:space="preserve">, James V. (January 2008). </w:t>
      </w:r>
      <w:proofErr w:type="gramStart"/>
      <w:r w:rsidRPr="00222358">
        <w:rPr>
          <w:rFonts w:ascii="Times New Roman" w:hAnsi="Times New Roman"/>
          <w:sz w:val="24"/>
          <w:szCs w:val="24"/>
          <w:lang w:val="en-US"/>
        </w:rPr>
        <w:t>"Creating a new discipline of memory studies".</w:t>
      </w:r>
      <w:proofErr w:type="gramEnd"/>
      <w:r w:rsidRPr="002223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22358">
        <w:rPr>
          <w:rFonts w:ascii="Times New Roman" w:hAnsi="Times New Roman"/>
          <w:i/>
          <w:iCs/>
          <w:sz w:val="24"/>
          <w:szCs w:val="24"/>
          <w:lang w:val="en-US"/>
        </w:rPr>
        <w:t>Memory</w:t>
      </w:r>
      <w:r w:rsidRPr="002223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22358">
        <w:rPr>
          <w:rFonts w:ascii="Times New Roman" w:hAnsi="Times New Roman"/>
          <w:i/>
          <w:iCs/>
          <w:sz w:val="24"/>
          <w:szCs w:val="24"/>
          <w:lang w:val="en-US"/>
        </w:rPr>
        <w:t>Studies</w:t>
      </w:r>
      <w:r w:rsidRPr="00222358">
        <w:rPr>
          <w:rFonts w:ascii="Times New Roman" w:hAnsi="Times New Roman"/>
          <w:sz w:val="24"/>
          <w:szCs w:val="24"/>
        </w:rPr>
        <w:t>.</w:t>
      </w:r>
      <w:proofErr w:type="gramEnd"/>
      <w:r w:rsidRPr="00222358">
        <w:rPr>
          <w:rFonts w:ascii="Times New Roman" w:hAnsi="Times New Roman"/>
          <w:sz w:val="24"/>
          <w:szCs w:val="24"/>
        </w:rPr>
        <w:t xml:space="preserve"> </w:t>
      </w:r>
      <w:r w:rsidRPr="00222358">
        <w:rPr>
          <w:rFonts w:ascii="Times New Roman" w:hAnsi="Times New Roman"/>
          <w:b/>
          <w:bCs/>
          <w:sz w:val="24"/>
          <w:szCs w:val="24"/>
        </w:rPr>
        <w:t>1</w:t>
      </w:r>
      <w:r w:rsidRPr="00222358">
        <w:rPr>
          <w:rFonts w:ascii="Times New Roman" w:hAnsi="Times New Roman"/>
          <w:sz w:val="24"/>
          <w:szCs w:val="24"/>
        </w:rPr>
        <w:t xml:space="preserve"> (1): р. 9–22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0">
    <w:p w:rsidR="0012120C" w:rsidRPr="0012120C" w:rsidRDefault="0012120C">
      <w:pPr>
        <w:pStyle w:val="af0"/>
        <w:rPr>
          <w:lang w:val="en-US"/>
        </w:rPr>
      </w:pPr>
      <w:r>
        <w:rPr>
          <w:rStyle w:val="af2"/>
        </w:rPr>
        <w:footnoteRef/>
      </w:r>
      <w:r>
        <w:t xml:space="preserve"> </w:t>
      </w:r>
      <w:r w:rsidRPr="00222358">
        <w:rPr>
          <w:rFonts w:ascii="Times New Roman" w:hAnsi="Times New Roman"/>
          <w:i/>
          <w:iCs/>
          <w:sz w:val="24"/>
          <w:szCs w:val="24"/>
        </w:rPr>
        <w:t xml:space="preserve">Репина Л. П. </w:t>
      </w:r>
      <w:r w:rsidRPr="00222358">
        <w:rPr>
          <w:rFonts w:ascii="Times New Roman" w:hAnsi="Times New Roman"/>
          <w:sz w:val="24"/>
          <w:szCs w:val="24"/>
        </w:rPr>
        <w:t xml:space="preserve">Культурная память и проблемы </w:t>
      </w:r>
      <w:proofErr w:type="spellStart"/>
      <w:r w:rsidRPr="00222358">
        <w:rPr>
          <w:rFonts w:ascii="Times New Roman" w:hAnsi="Times New Roman"/>
          <w:sz w:val="24"/>
          <w:szCs w:val="24"/>
        </w:rPr>
        <w:t>историописания</w:t>
      </w:r>
      <w:proofErr w:type="spellEnd"/>
      <w:r w:rsidRPr="00222358">
        <w:rPr>
          <w:rFonts w:ascii="Times New Roman" w:hAnsi="Times New Roman"/>
          <w:sz w:val="24"/>
          <w:szCs w:val="24"/>
        </w:rPr>
        <w:t xml:space="preserve"> (историографические заметки). М</w:t>
      </w:r>
      <w:r w:rsidRPr="00266062">
        <w:rPr>
          <w:rFonts w:ascii="Times New Roman" w:hAnsi="Times New Roman"/>
          <w:sz w:val="24"/>
          <w:szCs w:val="24"/>
          <w:lang w:val="en-US"/>
        </w:rPr>
        <w:t xml:space="preserve">., 2003. </w:t>
      </w:r>
      <w:r>
        <w:rPr>
          <w:rFonts w:ascii="Times New Roman" w:hAnsi="Times New Roman"/>
          <w:sz w:val="24"/>
          <w:szCs w:val="24"/>
          <w:lang w:val="en-US"/>
        </w:rPr>
        <w:t>-- c</w:t>
      </w:r>
      <w:r w:rsidRPr="00266062">
        <w:rPr>
          <w:rFonts w:ascii="Times New Roman" w:hAnsi="Times New Roman"/>
          <w:sz w:val="24"/>
          <w:szCs w:val="24"/>
          <w:lang w:val="en-US"/>
        </w:rPr>
        <w:t>. 10</w:t>
      </w:r>
      <w:r w:rsidRPr="0012120C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11">
    <w:p w:rsidR="0012120C" w:rsidRPr="00252268" w:rsidRDefault="0012120C" w:rsidP="002F06B2">
      <w:pPr>
        <w:pStyle w:val="af0"/>
        <w:jc w:val="both"/>
        <w:rPr>
          <w:lang w:val="en-US"/>
        </w:rPr>
      </w:pPr>
      <w:r>
        <w:rPr>
          <w:rStyle w:val="af2"/>
        </w:rPr>
        <w:footnoteRef/>
      </w:r>
      <w:r w:rsidRPr="002F06B2">
        <w:rPr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Elke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Fein: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Geschichtspolitik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Rußland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Chancen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Schwierigkeit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einer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demokratisierenden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Aufarbeitung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sowjetischen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Vergangenheit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am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Beispiel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Tätigkeit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Gesellschaft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MEMORIAL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2F06B2">
        <w:rPr>
          <w:rFonts w:ascii="Times New Roman" w:hAnsi="Times New Roman"/>
          <w:sz w:val="24"/>
          <w:szCs w:val="24"/>
          <w:lang w:val="en-US"/>
        </w:rPr>
        <w:t xml:space="preserve">Lit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Münster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u. a. 2000 –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F06B2">
        <w:rPr>
          <w:rFonts w:ascii="Times New Roman" w:hAnsi="Times New Roman"/>
          <w:sz w:val="24"/>
          <w:szCs w:val="24"/>
          <w:lang w:val="en-US"/>
        </w:rPr>
        <w:t>. 11-15</w:t>
      </w:r>
      <w:r w:rsidRPr="0025226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12">
    <w:p w:rsidR="0012120C" w:rsidRPr="0012120C" w:rsidRDefault="0012120C" w:rsidP="002F06B2">
      <w:pPr>
        <w:pStyle w:val="af0"/>
        <w:jc w:val="both"/>
        <w:rPr>
          <w:lang w:val="en-US"/>
        </w:rPr>
      </w:pPr>
      <w:r>
        <w:rPr>
          <w:rStyle w:val="af2"/>
        </w:rPr>
        <w:footnoteRef/>
      </w:r>
      <w:r w:rsidRPr="002F06B2">
        <w:rPr>
          <w:lang w:val="en-US"/>
        </w:rPr>
        <w:t xml:space="preserve"> </w:t>
      </w:r>
      <w:r w:rsidRPr="002F06B2">
        <w:rPr>
          <w:rFonts w:ascii="Times New Roman" w:hAnsi="Times New Roman"/>
          <w:sz w:val="24"/>
          <w:szCs w:val="24"/>
          <w:lang w:val="en-US"/>
        </w:rPr>
        <w:t xml:space="preserve">Frank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König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: Die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Gestaltung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Vergangenheit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F06B2">
        <w:rPr>
          <w:rFonts w:ascii="Times New Roman" w:hAnsi="Times New Roman"/>
          <w:sz w:val="24"/>
          <w:szCs w:val="24"/>
          <w:lang w:val="en-US"/>
        </w:rPr>
        <w:t>Zeithistorische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Orte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Geschichtspolitik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vereinten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Deutschland.</w:t>
      </w:r>
      <w:proofErr w:type="gram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F06B2">
        <w:rPr>
          <w:rFonts w:ascii="Times New Roman" w:hAnsi="Times New Roman"/>
          <w:sz w:val="24"/>
          <w:szCs w:val="24"/>
          <w:lang w:val="en-US"/>
        </w:rPr>
        <w:t>Tectum</w:t>
      </w:r>
      <w:proofErr w:type="spellEnd"/>
      <w:r w:rsidRPr="0026606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F06B2">
        <w:rPr>
          <w:rFonts w:ascii="Times New Roman" w:hAnsi="Times New Roman"/>
          <w:sz w:val="24"/>
          <w:szCs w:val="24"/>
          <w:lang w:val="en-US"/>
        </w:rPr>
        <w:t>Marburg</w:t>
      </w:r>
      <w:r w:rsidRPr="00266062">
        <w:rPr>
          <w:rFonts w:ascii="Times New Roman" w:hAnsi="Times New Roman"/>
          <w:sz w:val="24"/>
          <w:szCs w:val="24"/>
          <w:lang w:val="en-US"/>
        </w:rPr>
        <w:t xml:space="preserve"> 2007 - </w:t>
      </w:r>
      <w:r w:rsidRPr="002F06B2">
        <w:rPr>
          <w:rFonts w:ascii="Times New Roman" w:hAnsi="Times New Roman"/>
          <w:sz w:val="24"/>
          <w:szCs w:val="24"/>
          <w:lang w:val="en-US"/>
        </w:rPr>
        <w:t>S</w:t>
      </w:r>
      <w:r w:rsidRPr="00266062">
        <w:rPr>
          <w:rFonts w:ascii="Times New Roman" w:hAnsi="Times New Roman"/>
          <w:sz w:val="24"/>
          <w:szCs w:val="24"/>
          <w:lang w:val="en-US"/>
        </w:rPr>
        <w:t>.27-28</w:t>
      </w:r>
      <w:r w:rsidRPr="0012120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</w:footnote>
  <w:footnote w:id="13">
    <w:p w:rsidR="0012120C" w:rsidRPr="00252268" w:rsidRDefault="0012120C" w:rsidP="002F06B2">
      <w:pPr>
        <w:pStyle w:val="af0"/>
        <w:jc w:val="both"/>
        <w:rPr>
          <w:lang w:val="en-US"/>
        </w:rPr>
      </w:pPr>
      <w:r>
        <w:rPr>
          <w:rStyle w:val="af2"/>
        </w:rPr>
        <w:footnoteRef/>
      </w:r>
      <w:r w:rsidRPr="002F06B2">
        <w:rPr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Frei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, Norbert: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Vergangenheitspolitik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. Die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Anfänge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Bundesrepublik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 und die NS-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Vergangenheit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F06B2">
        <w:rPr>
          <w:rFonts w:ascii="Times New Roman" w:hAnsi="Times New Roman"/>
          <w:sz w:val="24"/>
          <w:szCs w:val="24"/>
          <w:lang w:val="en-US"/>
        </w:rPr>
        <w:t>München</w:t>
      </w:r>
      <w:proofErr w:type="spellEnd"/>
      <w:r w:rsidRPr="002F06B2">
        <w:rPr>
          <w:rFonts w:ascii="Times New Roman" w:hAnsi="Times New Roman"/>
          <w:sz w:val="24"/>
          <w:szCs w:val="24"/>
          <w:lang w:val="en-US"/>
        </w:rPr>
        <w:t>: Beck, 1996 – S.21-35</w:t>
      </w:r>
      <w:r w:rsidRPr="00252268">
        <w:rPr>
          <w:rFonts w:ascii="Times New Roman" w:hAnsi="Times New Roman"/>
          <w:sz w:val="24"/>
          <w:szCs w:val="24"/>
          <w:lang w:val="en-US"/>
        </w:rPr>
        <w:t>.</w:t>
      </w:r>
    </w:p>
  </w:footnote>
  <w:footnote w:id="14">
    <w:p w:rsidR="0012120C" w:rsidRPr="002F06B2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Роберт </w:t>
      </w:r>
      <w:proofErr w:type="spellStart"/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Траба</w:t>
      </w:r>
      <w:proofErr w:type="spellEnd"/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Польские споры об истории в XXI веке // </w:t>
      </w:r>
      <w:hyperlink r:id="rId4" w:history="1"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et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Contra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№ 3-4 2009: Историческая политика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 — с. 43-64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15">
    <w:p w:rsidR="0012120C" w:rsidRPr="002F06B2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2F06B2">
        <w:rPr>
          <w:rFonts w:ascii="Times New Roman" w:hAnsi="Times New Roman"/>
          <w:sz w:val="24"/>
          <w:szCs w:val="24"/>
        </w:rPr>
        <w:t>Ферро М.Как рассказывают историю детям в разных странах мира: Пер. с фр. - М.: Высшая школа, 1992. - с.149-173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6">
    <w:p w:rsidR="0012120C" w:rsidRPr="00266062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2F06B2">
        <w:rPr>
          <w:rStyle w:val="ac"/>
          <w:rFonts w:ascii="Times New Roman" w:hAnsi="Times New Roman"/>
          <w:color w:val="222222"/>
          <w:sz w:val="24"/>
          <w:szCs w:val="24"/>
        </w:rPr>
        <w:t>Михник А. Историческая политика, российский вариант. «Родина» №6/2006</w:t>
      </w:r>
      <w:r w:rsidRPr="00266062">
        <w:rPr>
          <w:rStyle w:val="ac"/>
          <w:rFonts w:ascii="Times New Roman" w:hAnsi="Times New Roman"/>
          <w:color w:val="222222"/>
          <w:sz w:val="24"/>
          <w:szCs w:val="24"/>
        </w:rPr>
        <w:t xml:space="preserve"> – </w:t>
      </w:r>
      <w:r>
        <w:rPr>
          <w:rStyle w:val="ac"/>
          <w:rFonts w:ascii="Times New Roman" w:hAnsi="Times New Roman"/>
          <w:color w:val="222222"/>
          <w:sz w:val="24"/>
          <w:szCs w:val="24"/>
          <w:lang w:val="en-US"/>
        </w:rPr>
        <w:t>c</w:t>
      </w:r>
      <w:r w:rsidRPr="00266062">
        <w:rPr>
          <w:rStyle w:val="ac"/>
          <w:rFonts w:ascii="Times New Roman" w:hAnsi="Times New Roman"/>
          <w:color w:val="222222"/>
          <w:sz w:val="24"/>
          <w:szCs w:val="24"/>
        </w:rPr>
        <w:t>. 7-9</w:t>
      </w:r>
      <w:r>
        <w:rPr>
          <w:rStyle w:val="ac"/>
          <w:rFonts w:ascii="Times New Roman" w:hAnsi="Times New Roman"/>
          <w:color w:val="222222"/>
          <w:sz w:val="24"/>
          <w:szCs w:val="24"/>
        </w:rPr>
        <w:t>.</w:t>
      </w:r>
    </w:p>
  </w:footnote>
  <w:footnote w:id="17">
    <w:p w:rsidR="0012120C" w:rsidRPr="00222358" w:rsidRDefault="0012120C">
      <w:pPr>
        <w:pStyle w:val="af0"/>
        <w:rPr>
          <w:rFonts w:ascii="Times New Roman" w:hAnsi="Times New Roman" w:cs="Times New Roman"/>
          <w:sz w:val="24"/>
          <w:szCs w:val="24"/>
        </w:rPr>
      </w:pPr>
      <w:r w:rsidRPr="00222358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222358">
        <w:rPr>
          <w:rFonts w:ascii="Times New Roman" w:hAnsi="Times New Roman" w:cs="Times New Roman"/>
          <w:sz w:val="24"/>
          <w:szCs w:val="24"/>
        </w:rPr>
        <w:t xml:space="preserve"> Русская служба ВВС (2014) Историк Зубов: Меня уволили из МГИМО по указу Кремля // Сайт </w:t>
      </w:r>
      <w:proofErr w:type="spellStart"/>
      <w:r w:rsidRPr="00222358">
        <w:rPr>
          <w:rFonts w:ascii="Times New Roman" w:hAnsi="Times New Roman" w:cs="Times New Roman"/>
          <w:sz w:val="24"/>
          <w:szCs w:val="24"/>
          <w:lang w:val="en-US"/>
        </w:rPr>
        <w:t>bbc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>.</w:t>
      </w:r>
      <w:r w:rsidRPr="0022235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22358">
        <w:rPr>
          <w:rFonts w:ascii="Times New Roman" w:hAnsi="Times New Roman" w:cs="Times New Roman"/>
          <w:sz w:val="24"/>
          <w:szCs w:val="24"/>
        </w:rPr>
        <w:t xml:space="preserve"> 24 марта (</w:t>
      </w:r>
      <w:hyperlink r:id="rId5" w:history="1">
        <w:r w:rsidRPr="00222358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https://www.bbc.com/russian/russia/2014/03/140324_russia_mgimo_zubov_sacking</w:t>
        </w:r>
      </w:hyperlink>
      <w:r w:rsidRPr="002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</w:footnote>
  <w:footnote w:id="18">
    <w:p w:rsidR="0012120C" w:rsidRPr="00222358" w:rsidRDefault="0012120C">
      <w:pPr>
        <w:pStyle w:val="af0"/>
        <w:rPr>
          <w:rFonts w:ascii="Times New Roman" w:hAnsi="Times New Roman" w:cs="Times New Roman"/>
          <w:sz w:val="24"/>
          <w:szCs w:val="24"/>
        </w:rPr>
      </w:pPr>
      <w:r w:rsidRPr="00222358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22235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3511019"/>
      <w:r w:rsidRPr="00222358">
        <w:rPr>
          <w:rFonts w:ascii="Times New Roman" w:hAnsi="Times New Roman" w:cs="Times New Roman"/>
          <w:sz w:val="24"/>
          <w:szCs w:val="24"/>
        </w:rPr>
        <w:t xml:space="preserve">Миллер А.И. Россия: Власть и история // </w:t>
      </w:r>
      <w:proofErr w:type="spellStart"/>
      <w:r w:rsidRPr="0022235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5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58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 xml:space="preserve"> № 3-4 2009: Историческая политика — с. 6-7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9">
    <w:p w:rsidR="0012120C" w:rsidRDefault="0012120C" w:rsidP="00570163">
      <w:pPr>
        <w:pStyle w:val="ab"/>
      </w:pPr>
      <w:r w:rsidRPr="00222358">
        <w:rPr>
          <w:rStyle w:val="ac"/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/>
      </w:r>
      <w:r w:rsidRPr="00222358">
        <w:rPr>
          <w:rStyle w:val="ac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22358">
        <w:rPr>
          <w:rFonts w:ascii="Times New Roman" w:hAnsi="Times New Roman" w:cs="Times New Roman"/>
          <w:sz w:val="24"/>
          <w:szCs w:val="24"/>
        </w:rPr>
        <w:t xml:space="preserve">Миллер А.И. Россия: Власть и история // </w:t>
      </w:r>
      <w:proofErr w:type="spellStart"/>
      <w:r w:rsidRPr="0022235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5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58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222358">
        <w:rPr>
          <w:rFonts w:ascii="Times New Roman" w:hAnsi="Times New Roman" w:cs="Times New Roman"/>
          <w:sz w:val="24"/>
          <w:szCs w:val="24"/>
        </w:rPr>
        <w:t xml:space="preserve"> № 3-4 2009: Историческая политика — стр. 6-7</w:t>
      </w:r>
    </w:p>
  </w:footnote>
  <w:footnote w:id="20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B04EFD">
        <w:rPr>
          <w:rFonts w:ascii="Times New Roman" w:hAnsi="Times New Roman" w:cs="Times New Roman"/>
          <w:sz w:val="24"/>
          <w:szCs w:val="24"/>
        </w:rPr>
        <w:t xml:space="preserve">Медведев Д. (2009) Россия, вперед! // </w:t>
      </w:r>
      <w:proofErr w:type="spellStart"/>
      <w:r w:rsidRPr="00B04EFD">
        <w:rPr>
          <w:rFonts w:ascii="Times New Roman" w:hAnsi="Times New Roman" w:cs="Times New Roman"/>
          <w:sz w:val="24"/>
          <w:szCs w:val="24"/>
        </w:rPr>
        <w:t>Газета</w:t>
      </w:r>
      <w:proofErr w:type="gramStart"/>
      <w:r w:rsidRPr="00B04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4EF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04EFD">
        <w:rPr>
          <w:rFonts w:ascii="Times New Roman" w:hAnsi="Times New Roman" w:cs="Times New Roman"/>
          <w:sz w:val="24"/>
          <w:szCs w:val="24"/>
        </w:rPr>
        <w:t>. 10 сентября (</w:t>
      </w:r>
      <w:hyperlink r:id="rId6" w:history="1">
        <w:r w:rsidRPr="00B04E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http://www.gazeta.ru/comments/2009/09/10_a_3258568.shtml</w:t>
        </w:r>
      </w:hyperlink>
      <w:r w:rsidRPr="00B04E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color w:val="000000" w:themeColor="text1"/>
        </w:rPr>
        <w:t>.</w:t>
      </w:r>
    </w:p>
  </w:footnote>
  <w:footnote w:id="21">
    <w:p w:rsidR="0012120C" w:rsidRPr="00736483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2F06B2">
        <w:rPr>
          <w:rFonts w:ascii="Times New Roman" w:hAnsi="Times New Roman" w:cs="Times New Roman"/>
          <w:sz w:val="24"/>
          <w:szCs w:val="24"/>
        </w:rPr>
        <w:t xml:space="preserve">Гудков Л. (2018) Популизм и российское общество: корни, особенности, перспективы. // </w:t>
      </w:r>
      <w:proofErr w:type="spellStart"/>
      <w:r w:rsidRPr="002F06B2">
        <w:rPr>
          <w:rFonts w:ascii="Times New Roman" w:hAnsi="Times New Roman" w:cs="Times New Roman"/>
          <w:sz w:val="24"/>
          <w:szCs w:val="24"/>
          <w:lang w:val="en-US"/>
        </w:rPr>
        <w:t>gefter</w:t>
      </w:r>
      <w:proofErr w:type="spellEnd"/>
      <w:r w:rsidRPr="002F06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06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6B2">
        <w:rPr>
          <w:rFonts w:ascii="Times New Roman" w:hAnsi="Times New Roman" w:cs="Times New Roman"/>
          <w:sz w:val="24"/>
          <w:szCs w:val="24"/>
        </w:rPr>
        <w:t xml:space="preserve"> 6 марта (</w:t>
      </w:r>
      <w:hyperlink r:id="rId7" w:history="1">
        <w:r w:rsidRPr="002F06B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http://gefter.ru/archive/24585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color w:val="000000" w:themeColor="text1"/>
        </w:rPr>
        <w:t>.</w:t>
      </w:r>
    </w:p>
  </w:footnote>
  <w:footnote w:id="22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bookmarkStart w:id="2" w:name="_Hlk23510573"/>
      <w:proofErr w:type="spellStart"/>
      <w:r w:rsidRPr="009D4EB6">
        <w:rPr>
          <w:rFonts w:ascii="Times New Roman" w:hAnsi="Times New Roman" w:cs="Times New Roman"/>
          <w:sz w:val="24"/>
          <w:szCs w:val="24"/>
        </w:rPr>
        <w:t>Зыгарь</w:t>
      </w:r>
      <w:proofErr w:type="spellEnd"/>
      <w:r w:rsidRPr="009D4EB6">
        <w:rPr>
          <w:rFonts w:ascii="Times New Roman" w:hAnsi="Times New Roman" w:cs="Times New Roman"/>
          <w:sz w:val="24"/>
          <w:szCs w:val="24"/>
        </w:rPr>
        <w:t xml:space="preserve"> М. Вся кремлёвская рать. М.: «Интеллектуальная литература» -- 2016. – с.23-34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3">
    <w:p w:rsidR="0012120C" w:rsidRDefault="0012120C" w:rsidP="00570163">
      <w:pPr>
        <w:pStyle w:val="ae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А. Карпов в книге «Владимир Святой» из серии «ЖЗЛ» достаточно подробно описал общеславянское значение деятельности князя, настаивая на невозможности приписывать той или иной современной нации культурных изменений Х века, так и поставил под сомнение моральность самой личности князя, ссылаясь на многочисленные источники из Северной Европы, Аравии и Византии, описывающие развратный образ киевского «стола» даже после принятия христианства.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Однако это имеет мало общего с нашей темой. </w:t>
      </w:r>
    </w:p>
  </w:footnote>
  <w:footnote w:id="24">
    <w:p w:rsidR="0012120C" w:rsidRPr="002F06B2" w:rsidRDefault="0012120C" w:rsidP="0057016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 w:rsidRPr="002F06B2">
        <w:rPr>
          <w:rFonts w:ascii="Times New Roman" w:hAnsi="Times New Roman" w:cs="Times New Roman"/>
          <w:sz w:val="24"/>
          <w:szCs w:val="24"/>
        </w:rPr>
        <w:t>Замахина</w:t>
      </w:r>
      <w:proofErr w:type="spellEnd"/>
      <w:r w:rsidRPr="002F06B2">
        <w:rPr>
          <w:rFonts w:ascii="Times New Roman" w:hAnsi="Times New Roman" w:cs="Times New Roman"/>
          <w:sz w:val="24"/>
          <w:szCs w:val="24"/>
        </w:rPr>
        <w:t xml:space="preserve">  Т. (2016) Памятник князю Владимиру открыли в Москве // Сайт </w:t>
      </w:r>
      <w:hyperlink r:id="rId8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rg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. 4 ноября (</w:t>
      </w:r>
      <w:hyperlink r:id="rId9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https://rg.ru/2016/11/04/reg-cfo/pamiatnik-kniaziu-vladimiru-otkryli-v-moskve.html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25">
    <w:p w:rsidR="0012120C" w:rsidRDefault="0012120C" w:rsidP="00570163">
      <w:pPr>
        <w:pStyle w:val="ae"/>
        <w:jc w:val="both"/>
      </w:pPr>
      <w:r w:rsidRPr="002F06B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F06B2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6">
    <w:p w:rsidR="0012120C" w:rsidRPr="009D4EB6" w:rsidRDefault="0012120C" w:rsidP="00570163">
      <w:pPr>
        <w:pStyle w:val="ae"/>
        <w:jc w:val="both"/>
        <w:rPr>
          <w:color w:val="000000" w:themeColor="text1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 w:rsidRPr="002F06B2">
        <w:rPr>
          <w:rFonts w:ascii="Times New Roman" w:hAnsi="Times New Roman" w:cs="Times New Roman"/>
          <w:sz w:val="24"/>
          <w:szCs w:val="24"/>
        </w:rPr>
        <w:t>Рувимский</w:t>
      </w:r>
      <w:proofErr w:type="spellEnd"/>
      <w:r w:rsidRPr="002F06B2">
        <w:rPr>
          <w:rFonts w:ascii="Times New Roman" w:hAnsi="Times New Roman" w:cs="Times New Roman"/>
          <w:sz w:val="24"/>
          <w:szCs w:val="24"/>
        </w:rPr>
        <w:t xml:space="preserve"> В. (2017) Символ веры православного атеиста. Почему вера россиян далека от церковных догматов [Беседа с главой «</w:t>
      </w:r>
      <w:proofErr w:type="spellStart"/>
      <w:proofErr w:type="gramStart"/>
      <w:r w:rsidRPr="002F06B2">
        <w:rPr>
          <w:rFonts w:ascii="Times New Roman" w:hAnsi="Times New Roman" w:cs="Times New Roman"/>
          <w:sz w:val="24"/>
          <w:szCs w:val="24"/>
        </w:rPr>
        <w:t>Левада-центра</w:t>
      </w:r>
      <w:proofErr w:type="spellEnd"/>
      <w:proofErr w:type="gramEnd"/>
      <w:r w:rsidRPr="002F06B2">
        <w:rPr>
          <w:rFonts w:ascii="Times New Roman" w:hAnsi="Times New Roman" w:cs="Times New Roman"/>
          <w:sz w:val="24"/>
          <w:szCs w:val="24"/>
        </w:rPr>
        <w:t xml:space="preserve">» Л. Гудковым] // 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hyperlink r:id="rId10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vedomosti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ноября (</w:t>
      </w:r>
      <w:hyperlink r:id="rId11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https://www.vedomosti.ru/opinion/articles/2017/11/16/741902-pravoslavnogo-ateista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</w:footnote>
  <w:footnote w:id="27">
    <w:p w:rsidR="0012120C" w:rsidRPr="00F84C43" w:rsidRDefault="0012120C" w:rsidP="00570163">
      <w:pPr>
        <w:pStyle w:val="a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6B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F0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F06B2">
        <w:rPr>
          <w:rFonts w:ascii="Times New Roman" w:hAnsi="Times New Roman" w:cs="Times New Roman"/>
          <w:sz w:val="24"/>
          <w:szCs w:val="24"/>
          <w:lang w:val="en-US"/>
        </w:rPr>
        <w:t xml:space="preserve">Brooks D., - </w:t>
      </w:r>
      <w:proofErr w:type="spellStart"/>
      <w:r w:rsidRPr="002F06B2">
        <w:rPr>
          <w:rFonts w:ascii="Times New Roman" w:hAnsi="Times New Roman" w:cs="Times New Roman"/>
          <w:sz w:val="24"/>
          <w:szCs w:val="24"/>
          <w:lang w:val="en-US"/>
        </w:rPr>
        <w:t>Bobos</w:t>
      </w:r>
      <w:proofErr w:type="spellEnd"/>
      <w:r w:rsidRPr="002F06B2">
        <w:rPr>
          <w:rFonts w:ascii="Times New Roman" w:hAnsi="Times New Roman" w:cs="Times New Roman"/>
          <w:sz w:val="24"/>
          <w:szCs w:val="24"/>
          <w:lang w:val="en-US"/>
        </w:rPr>
        <w:t xml:space="preserve"> in paradise.</w:t>
      </w:r>
      <w:proofErr w:type="gramEnd"/>
      <w:r w:rsidRPr="002F06B2">
        <w:rPr>
          <w:rFonts w:ascii="Times New Roman" w:hAnsi="Times New Roman" w:cs="Times New Roman"/>
          <w:sz w:val="24"/>
          <w:szCs w:val="24"/>
          <w:lang w:val="en-US"/>
        </w:rPr>
        <w:t xml:space="preserve"> The new upper class and how they got there. - </w:t>
      </w:r>
      <w:proofErr w:type="spellStart"/>
      <w:r w:rsidRPr="002F06B2">
        <w:rPr>
          <w:rFonts w:ascii="Times New Roman" w:hAnsi="Times New Roman" w:cs="Times New Roman"/>
          <w:sz w:val="24"/>
          <w:szCs w:val="24"/>
          <w:lang w:val="en-US"/>
        </w:rPr>
        <w:t>Simon&amp;Shuster</w:t>
      </w:r>
      <w:proofErr w:type="spellEnd"/>
      <w:r w:rsidRPr="002F06B2">
        <w:rPr>
          <w:rFonts w:ascii="Times New Roman" w:hAnsi="Times New Roman" w:cs="Times New Roman"/>
          <w:sz w:val="24"/>
          <w:szCs w:val="24"/>
          <w:lang w:val="en-US"/>
        </w:rPr>
        <w:t xml:space="preserve"> Publishers, New York, 2003 - p.19-31</w:t>
      </w:r>
      <w:r w:rsidRPr="00F84C43"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28">
    <w:p w:rsidR="0012120C" w:rsidRPr="002F06B2" w:rsidRDefault="0012120C" w:rsidP="0057016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F06B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F06B2">
        <w:rPr>
          <w:rFonts w:ascii="Times New Roman" w:hAnsi="Times New Roman" w:cs="Times New Roman"/>
          <w:sz w:val="24"/>
          <w:szCs w:val="24"/>
        </w:rPr>
        <w:t xml:space="preserve"> Пресс-выпуск ВЦИОМ. Религия и вера. Православие и крещение [Электронный ресурс] </w:t>
      </w:r>
      <w:r w:rsidRPr="002F06B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wciom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index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php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?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id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=236&amp;</w:t>
        </w:r>
        <w:proofErr w:type="spellStart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uid</w:t>
        </w:r>
        <w:proofErr w:type="spellEnd"/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=9847</w:t>
        </w:r>
      </w:hyperlink>
      <w:r w:rsidRPr="002F06B2">
        <w:rPr>
          <w:rFonts w:ascii="Times New Roman" w:hAnsi="Times New Roman" w:cs="Times New Roman"/>
          <w:sz w:val="24"/>
          <w:szCs w:val="24"/>
        </w:rPr>
        <w:t xml:space="preserve"> (дата обращения: 31.10.2019) </w:t>
      </w:r>
    </w:p>
  </w:footnote>
  <w:footnote w:id="29">
    <w:p w:rsidR="0012120C" w:rsidRDefault="0012120C" w:rsidP="00570163">
      <w:pPr>
        <w:pStyle w:val="ae"/>
        <w:jc w:val="both"/>
      </w:pPr>
      <w:r w:rsidRPr="002F06B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F06B2">
        <w:rPr>
          <w:rFonts w:ascii="Times New Roman" w:hAnsi="Times New Roman" w:cs="Times New Roman"/>
          <w:sz w:val="24"/>
          <w:szCs w:val="24"/>
        </w:rPr>
        <w:t xml:space="preserve"> Там же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0">
    <w:p w:rsidR="0012120C" w:rsidRPr="002F06B2" w:rsidRDefault="0012120C" w:rsidP="00570163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Петров Н. Популизм. Эволюция в российской политике [Электронный ресурс]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7016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http://www.eedialog.org/ru/2018/09/04/populizm-evolyutsiya-v-rossijskoj-politike/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31.10.2019)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</w:footnote>
  <w:footnote w:id="31">
    <w:p w:rsidR="0012120C" w:rsidRDefault="0012120C" w:rsidP="00570163">
      <w:pPr>
        <w:pStyle w:val="ae"/>
        <w:jc w:val="both"/>
      </w:pPr>
      <w:r w:rsidRPr="002F06B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/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Ефимов А. (2012) 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Pussy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Riot</w:t>
      </w:r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посадили на два года // Сайт </w:t>
      </w:r>
      <w:hyperlink r:id="rId14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the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village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августа (</w:t>
      </w:r>
      <w:hyperlink r:id="rId15" w:history="1">
        <w:r w:rsidRPr="002F06B2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https://www.the-village.ru/village/city/situation/116149-pussy-riot</w:t>
        </w:r>
      </w:hyperlink>
      <w:r w:rsidRPr="002F06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2">
    <w:p w:rsidR="0012120C" w:rsidRDefault="0012120C" w:rsidP="00570163">
      <w:pPr>
        <w:pStyle w:val="ae"/>
        <w:jc w:val="both"/>
      </w:pPr>
      <w:r>
        <w:rPr>
          <w:vertAlign w:val="superscript"/>
        </w:rPr>
        <w:footnoteRef/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Популизм как </w:t>
      </w:r>
      <w:proofErr w:type="spellStart"/>
      <w:r>
        <w:rPr>
          <w:rFonts w:ascii="Times New Roman" w:hAnsi="Times New Roman"/>
          <w:sz w:val="24"/>
          <w:szCs w:val="24"/>
        </w:rPr>
        <w:t>общии</w:t>
      </w:r>
      <w:proofErr w:type="spellEnd"/>
      <w:r>
        <w:rPr>
          <w:rFonts w:ascii="Times New Roman" w:hAnsi="Times New Roman"/>
          <w:sz w:val="24"/>
          <w:szCs w:val="24"/>
        </w:rPr>
        <w:t xml:space="preserve">̆ вызов / [отв. ред. К. </w:t>
      </w:r>
      <w:proofErr w:type="spellStart"/>
      <w:r>
        <w:rPr>
          <w:rFonts w:ascii="Times New Roman" w:hAnsi="Times New Roman"/>
          <w:sz w:val="24"/>
          <w:szCs w:val="24"/>
        </w:rPr>
        <w:t>Кроуфорд</w:t>
      </w:r>
      <w:proofErr w:type="spellEnd"/>
      <w:r>
        <w:rPr>
          <w:rFonts w:ascii="Times New Roman" w:hAnsi="Times New Roman"/>
          <w:sz w:val="24"/>
          <w:szCs w:val="24"/>
        </w:rPr>
        <w:t>, Б. И. Макаренко, Н. В. Петров]. – М.: Политическая энциклопедия</w:t>
      </w:r>
      <w:r>
        <w:rPr>
          <w:rFonts w:ascii="Times New Roman" w:hAnsi="Times New Roman"/>
          <w:sz w:val="24"/>
          <w:szCs w:val="24"/>
          <w:lang w:val="pt-PT"/>
        </w:rPr>
        <w:t xml:space="preserve">, 2018. </w:t>
      </w:r>
      <w:r>
        <w:rPr>
          <w:rFonts w:ascii="Times New Roman" w:hAnsi="Times New Roman"/>
          <w:sz w:val="24"/>
          <w:szCs w:val="24"/>
        </w:rPr>
        <w:t xml:space="preserve">– с. 92-93. </w:t>
      </w:r>
    </w:p>
  </w:footnote>
  <w:footnote w:id="33">
    <w:p w:rsidR="0012120C" w:rsidRDefault="0012120C" w:rsidP="00570163">
      <w:pPr>
        <w:pStyle w:val="ae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Там же, с. 94-96.</w:t>
      </w:r>
    </w:p>
  </w:footnote>
  <w:footnote w:id="34">
    <w:p w:rsidR="0012120C" w:rsidRPr="009D4EB6" w:rsidRDefault="0012120C">
      <w:pPr>
        <w:pStyle w:val="af0"/>
      </w:pPr>
      <w:r>
        <w:rPr>
          <w:rStyle w:val="af2"/>
        </w:rPr>
        <w:footnoteRef/>
      </w:r>
      <w:r>
        <w:t xml:space="preserve">  </w:t>
      </w:r>
      <w:r w:rsidRPr="009D4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Например: Дилетант (2018) Екатерина </w:t>
      </w:r>
      <w:r w:rsidRPr="009D4E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9D4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Крым мой // Сайт </w:t>
      </w:r>
      <w:proofErr w:type="spellStart"/>
      <w:r w:rsidRPr="009D4E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diletant</w:t>
      </w:r>
      <w:proofErr w:type="spellEnd"/>
      <w:r w:rsidRPr="009D4E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D4E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D4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октября (</w:t>
      </w:r>
      <w:hyperlink r:id="rId16" w:history="1">
        <w:r w:rsidRPr="009D4EB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https://diletant.media/history_in_culture/43968214/</w:t>
        </w:r>
      </w:hyperlink>
      <w:r w:rsidRPr="009D4E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4EB6">
        <w:rPr>
          <w:color w:val="000000" w:themeColor="text1"/>
        </w:rPr>
        <w:t xml:space="preserve"> </w:t>
      </w:r>
    </w:p>
  </w:footnote>
  <w:footnote w:id="35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Интервью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9D4EB6">
        <w:rPr>
          <w:rFonts w:ascii="Times New Roman" w:hAnsi="Times New Roman" w:cs="Times New Roman"/>
          <w:sz w:val="24"/>
          <w:szCs w:val="24"/>
        </w:rPr>
        <w:t>м. 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</w:footnote>
  <w:footnote w:id="36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9D4EB6">
        <w:rPr>
          <w:rFonts w:ascii="Times New Roman" w:hAnsi="Times New Roman" w:cs="Times New Roman"/>
          <w:sz w:val="24"/>
          <w:szCs w:val="24"/>
        </w:rPr>
        <w:t>Зыгарь</w:t>
      </w:r>
      <w:proofErr w:type="spellEnd"/>
      <w:r w:rsidRPr="009D4EB6">
        <w:rPr>
          <w:rFonts w:ascii="Times New Roman" w:hAnsi="Times New Roman" w:cs="Times New Roman"/>
          <w:sz w:val="24"/>
          <w:szCs w:val="24"/>
        </w:rPr>
        <w:t xml:space="preserve"> М. Вся кремлёвская рать. М.: «Интеллектуальная литература» -- 2016. – с.41-49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7">
    <w:p w:rsidR="0012120C" w:rsidRPr="00942AC6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bookmarkStart w:id="3" w:name="_Hlk23515562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Шульман Е. (2017) Акция </w:t>
      </w:r>
      <w:proofErr w:type="spellStart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Антисталин</w:t>
      </w:r>
      <w:proofErr w:type="spellEnd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Сахаровский центр. [Выступление Е. Шульман]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23 июня (</w:t>
      </w:r>
      <w:hyperlink r:id="rId17" w:history="1">
        <w:r w:rsidRPr="00942AC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https://www.youtube.com/watch?v=JWK46gIKCDs</w:t>
        </w:r>
      </w:hyperlink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</w:p>
  </w:footnote>
  <w:footnote w:id="38">
    <w:p w:rsidR="0012120C" w:rsidRPr="00942AC6" w:rsidRDefault="0012120C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942AC6">
        <w:rPr>
          <w:rFonts w:ascii="Times New Roman" w:hAnsi="Times New Roman" w:cs="Times New Roman"/>
          <w:sz w:val="24"/>
          <w:szCs w:val="24"/>
        </w:rPr>
        <w:t xml:space="preserve">Миллер А.И. Россия: Власть и история // </w:t>
      </w:r>
      <w:proofErr w:type="spellStart"/>
      <w:r w:rsidRPr="00942AC6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94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C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4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C6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942AC6">
        <w:rPr>
          <w:rFonts w:ascii="Times New Roman" w:hAnsi="Times New Roman" w:cs="Times New Roman"/>
          <w:sz w:val="24"/>
          <w:szCs w:val="24"/>
        </w:rPr>
        <w:t xml:space="preserve"> № 3-4 2009: Историческая политика — с. 11-23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9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Интервью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942AC6">
        <w:rPr>
          <w:rFonts w:ascii="Times New Roman" w:hAnsi="Times New Roman" w:cs="Times New Roman"/>
          <w:sz w:val="24"/>
          <w:szCs w:val="24"/>
        </w:rPr>
        <w:t>м. 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</w:footnote>
  <w:footnote w:id="40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942AC6">
        <w:rPr>
          <w:rFonts w:ascii="Times New Roman" w:hAnsi="Times New Roman" w:cs="Times New Roman"/>
          <w:sz w:val="24"/>
          <w:szCs w:val="24"/>
        </w:rPr>
        <w:t xml:space="preserve">Рудаков В. Вступительное слово </w:t>
      </w:r>
      <w:r>
        <w:rPr>
          <w:rFonts w:ascii="Times New Roman" w:hAnsi="Times New Roman" w:cs="Times New Roman"/>
          <w:sz w:val="24"/>
          <w:szCs w:val="24"/>
        </w:rPr>
        <w:t xml:space="preserve">редактора </w:t>
      </w:r>
      <w:r w:rsidRPr="00942AC6">
        <w:rPr>
          <w:rFonts w:ascii="Times New Roman" w:hAnsi="Times New Roman" w:cs="Times New Roman"/>
          <w:sz w:val="24"/>
          <w:szCs w:val="24"/>
        </w:rPr>
        <w:t>// Историк №7-8 (55-56) 2019 – с. 3-4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1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942AC6">
        <w:rPr>
          <w:rFonts w:ascii="Times New Roman" w:hAnsi="Times New Roman" w:cs="Times New Roman"/>
          <w:sz w:val="24"/>
          <w:szCs w:val="24"/>
        </w:rPr>
        <w:t>Там же, с.4-5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2">
    <w:p w:rsidR="0012120C" w:rsidRPr="00B04EFD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B04EFD">
        <w:rPr>
          <w:rFonts w:ascii="Times New Roman" w:hAnsi="Times New Roman" w:cs="Times New Roman"/>
          <w:sz w:val="24"/>
          <w:szCs w:val="24"/>
        </w:rPr>
        <w:t>Медведев Д. Россия, вперед!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EF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04EF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04E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B04EF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http://www.kremlin.ru/events/president/news/5413</w:t>
        </w:r>
      </w:hyperlink>
      <w:r w:rsidRPr="00B04E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обращения: 31.10.2019) </w:t>
      </w:r>
    </w:p>
  </w:footnote>
  <w:footnote w:id="43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B04EFD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4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B04EFD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B04EFD">
        <w:rPr>
          <w:rFonts w:ascii="Times New Roman" w:hAnsi="Times New Roman" w:cs="Times New Roman"/>
          <w:sz w:val="24"/>
          <w:szCs w:val="24"/>
        </w:rPr>
        <w:t xml:space="preserve"> В. О русском пьянстве, лени и жестокости. – М.: ОЛМА Медиа Групп, 2008. – с. 169-171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5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251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Штраус О. (2019) Через три года город отметит 350-летие Петра. // Сайт </w:t>
      </w:r>
      <w:proofErr w:type="spellStart"/>
      <w:r w:rsidRPr="002515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rg</w:t>
      </w:r>
      <w:proofErr w:type="spellEnd"/>
      <w:r w:rsidRPr="00251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515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51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мая (</w:t>
      </w:r>
      <w:hyperlink r:id="rId19" w:history="1">
        <w:r w:rsidRPr="00251555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https://rg.ru/2019/05/22/reg-szfo/kak-v-peterburge-otmetiat-350-letie-petra-i.html</w:t>
        </w:r>
      </w:hyperlink>
      <w:r w:rsidRPr="002515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51555">
        <w:rPr>
          <w:color w:val="000000" w:themeColor="text1"/>
        </w:rPr>
        <w:t xml:space="preserve">  </w:t>
      </w:r>
    </w:p>
  </w:footnote>
  <w:footnote w:id="46">
    <w:p w:rsidR="0012120C" w:rsidRPr="00A71262" w:rsidRDefault="0012120C" w:rsidP="00FA3ACC">
      <w:pPr>
        <w:pStyle w:val="af0"/>
      </w:pPr>
      <w:r>
        <w:rPr>
          <w:rStyle w:val="af2"/>
        </w:rPr>
        <w:footnoteRef/>
      </w:r>
      <w:r>
        <w:t xml:space="preserve"> </w:t>
      </w:r>
      <w:r w:rsidRPr="00A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 Президента Российской федерации от 25.10.2018 «О праздновании 350-летия Петра </w:t>
      </w:r>
      <w:r w:rsidRPr="00A71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[Электронный ресурс] // Сайт Президента России // </w:t>
      </w:r>
      <w:r w:rsidRPr="00A712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A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0" w:history="1">
        <w:r w:rsidRPr="00A7126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http://www.kremlin.ru/acts/news/58907</w:t>
        </w:r>
      </w:hyperlink>
      <w:r w:rsidRPr="00A7126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</w:footnote>
  <w:footnote w:id="47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A71262">
        <w:rPr>
          <w:rFonts w:ascii="Times New Roman" w:hAnsi="Times New Roman" w:cs="Times New Roman"/>
          <w:sz w:val="24"/>
          <w:szCs w:val="24"/>
        </w:rPr>
        <w:t xml:space="preserve">Интервью А.В. </w:t>
      </w:r>
      <w:proofErr w:type="spellStart"/>
      <w:r w:rsidRPr="00A71262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A71262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>
        <w:t>.</w:t>
      </w:r>
    </w:p>
  </w:footnote>
  <w:footnote w:id="48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Миллер А.И. Россия: власть и история //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Pro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et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Contra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№3-4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2009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: Историческая политика, с. 17-19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</w:footnote>
  <w:footnote w:id="49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A71262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Pr="00A71262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A71262">
        <w:rPr>
          <w:rFonts w:ascii="Times New Roman" w:hAnsi="Times New Roman" w:cs="Times New Roman"/>
          <w:sz w:val="24"/>
          <w:szCs w:val="24"/>
        </w:rPr>
        <w:t xml:space="preserve"> Н. </w:t>
      </w:r>
      <w:r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712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1262">
        <w:rPr>
          <w:rFonts w:ascii="Times New Roman" w:hAnsi="Times New Roman" w:cs="Times New Roman"/>
          <w:sz w:val="24"/>
          <w:szCs w:val="24"/>
        </w:rPr>
        <w:t>Околоноля</w:t>
      </w:r>
      <w:proofErr w:type="spellEnd"/>
      <w:r w:rsidRPr="00A71262">
        <w:rPr>
          <w:rFonts w:ascii="Times New Roman" w:hAnsi="Times New Roman" w:cs="Times New Roman"/>
          <w:sz w:val="24"/>
          <w:szCs w:val="24"/>
        </w:rPr>
        <w:t>»</w:t>
      </w:r>
      <w:r>
        <w:t xml:space="preserve">. </w:t>
      </w:r>
    </w:p>
  </w:footnote>
  <w:footnote w:id="50">
    <w:p w:rsidR="0012120C" w:rsidRDefault="0012120C" w:rsidP="00FA3AC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FA3ACC">
        <w:rPr>
          <w:rFonts w:ascii="Times New Roman" w:hAnsi="Times New Roman" w:cs="Times New Roman"/>
          <w:sz w:val="24"/>
          <w:szCs w:val="24"/>
        </w:rPr>
        <w:t>Б.Н. Ельцину приписывается известная фраза: «Берите суверенитета столько, сколько можете проглотить». Принципы, упоминаемые Ельциным</w:t>
      </w:r>
      <w:r w:rsidR="005F0130">
        <w:rPr>
          <w:rFonts w:ascii="Times New Roman" w:hAnsi="Times New Roman" w:cs="Times New Roman"/>
          <w:sz w:val="24"/>
          <w:szCs w:val="24"/>
        </w:rPr>
        <w:t>,</w:t>
      </w:r>
      <w:r w:rsidRPr="00FA3ACC">
        <w:rPr>
          <w:rFonts w:ascii="Times New Roman" w:hAnsi="Times New Roman" w:cs="Times New Roman"/>
          <w:sz w:val="24"/>
          <w:szCs w:val="24"/>
        </w:rPr>
        <w:t xml:space="preserve"> шли в противоречие с политическим курсом В.В. Путина, взявшего за основу централизацию, что побуждало к пересмотру основных позиций исторической политики.</w:t>
      </w:r>
    </w:p>
  </w:footnote>
  <w:footnote w:id="51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bookmarkStart w:id="4" w:name="_Hlk23514143"/>
      <w:r w:rsidRPr="00FA3ACC">
        <w:rPr>
          <w:rFonts w:ascii="Times New Roman" w:hAnsi="Times New Roman" w:cs="Times New Roman"/>
          <w:sz w:val="24"/>
          <w:szCs w:val="24"/>
        </w:rPr>
        <w:t xml:space="preserve">Интервью А.В. </w:t>
      </w:r>
      <w:proofErr w:type="spellStart"/>
      <w:r w:rsidRPr="00FA3ACC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FA3ACC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bookmarkEnd w:id="4"/>
    </w:p>
  </w:footnote>
  <w:footnote w:id="52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FA3ACC">
        <w:rPr>
          <w:rFonts w:ascii="Times New Roman" w:hAnsi="Times New Roman" w:cs="Times New Roman"/>
          <w:sz w:val="24"/>
          <w:szCs w:val="24"/>
        </w:rPr>
        <w:t xml:space="preserve">Интервью А.В. </w:t>
      </w:r>
      <w:proofErr w:type="spellStart"/>
      <w:r w:rsidRPr="00FA3ACC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FA3ACC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53">
    <w:p w:rsidR="0012120C" w:rsidRPr="00FA3ACC" w:rsidRDefault="0012120C" w:rsidP="00FA3ACC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ACC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>Липский</w:t>
      </w:r>
      <w:proofErr w:type="spellEnd"/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(2010) Встреча с Путиным была настоящим спектаклем [Беседа с А. Михником по результатам участия в форуме «Селигер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-2010</w:t>
      </w:r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»] // Сайт </w:t>
      </w:r>
      <w:proofErr w:type="spellStart"/>
      <w:r w:rsidRPr="00FA3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novayagazeta</w:t>
      </w:r>
      <w:proofErr w:type="spellEnd"/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A3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сентября (</w:t>
      </w:r>
      <w:hyperlink r:id="rId21" w:history="1">
        <w:r w:rsidRPr="00FA3ACC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https://www.novayagazeta.ru/articles/2010/09/10/1663-171-vstrecha-s-putinym-byla-nastoyaschim-spektaklem-187?print=true</w:t>
        </w:r>
      </w:hyperlink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A3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</w:footnote>
  <w:footnote w:id="54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FA3ACC">
        <w:rPr>
          <w:rFonts w:ascii="Times New Roman" w:hAnsi="Times New Roman" w:cs="Times New Roman"/>
          <w:sz w:val="24"/>
          <w:szCs w:val="24"/>
        </w:rPr>
        <w:t xml:space="preserve">Интервью А.В. </w:t>
      </w:r>
      <w:proofErr w:type="spellStart"/>
      <w:r w:rsidRPr="00FA3ACC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FA3ACC">
        <w:rPr>
          <w:rFonts w:ascii="Times New Roman" w:hAnsi="Times New Roman" w:cs="Times New Roman"/>
          <w:sz w:val="24"/>
          <w:szCs w:val="24"/>
        </w:rPr>
        <w:t xml:space="preserve"> (см, 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</w:footnote>
  <w:footnote w:id="55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E758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Фокин А.А.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E758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Трудные вопросы коллективной памяти о сталинизме в российском обществе,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М.: АСТ, </w:t>
      </w:r>
      <w:r w:rsidRPr="00E758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20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16 – </w:t>
      </w:r>
      <w:r w:rsidRPr="00E758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  <w:r w:rsidRPr="00E758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7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</w:footnote>
  <w:footnote w:id="56">
    <w:p w:rsidR="0012120C" w:rsidRPr="00E75802" w:rsidRDefault="0012120C" w:rsidP="00E7580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Матюхина А. (2017) Олег </w:t>
      </w:r>
      <w:proofErr w:type="spellStart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>Хлевнюк</w:t>
      </w:r>
      <w:proofErr w:type="spellEnd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«Диктатор Сталин был импровизатором» [Репортаж о лекции О. </w:t>
      </w:r>
      <w:proofErr w:type="spellStart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>Хлевнюка</w:t>
      </w:r>
      <w:proofErr w:type="spellEnd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</w:t>
      </w:r>
      <w:proofErr w:type="spellStart"/>
      <w:proofErr w:type="gramStart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>Ельцин-центре</w:t>
      </w:r>
      <w:proofErr w:type="spellEnd"/>
      <w:proofErr w:type="gramEnd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»] // Сайт </w:t>
      </w:r>
      <w:proofErr w:type="spellStart"/>
      <w:r w:rsidRPr="00E758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yeltsin</w:t>
      </w:r>
      <w:proofErr w:type="spellEnd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758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октября (</w:t>
      </w:r>
      <w:hyperlink r:id="rId22" w:history="1">
        <w:r w:rsidRPr="00E7580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https://yeltsin.ru/news/mify-o-staline-vchera-i-segodnya/</w:t>
        </w:r>
      </w:hyperlink>
      <w:r w:rsidRPr="00E758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5802">
        <w:rPr>
          <w:color w:val="000000" w:themeColor="text1"/>
        </w:rPr>
        <w:t xml:space="preserve"> </w:t>
      </w:r>
    </w:p>
  </w:footnote>
  <w:footnote w:id="57">
    <w:p w:rsidR="0012120C" w:rsidRPr="006C0434" w:rsidRDefault="0012120C" w:rsidP="00E300C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bookmarkStart w:id="5" w:name="_Hlk23516009"/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Пресс-выпуск ВЦИОМ №3423 от 20.07.2017 [Электронный ресурс] 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3" w:history="1"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wciom</w:t>
        </w:r>
        <w:proofErr w:type="spellEnd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/?</w:t>
        </w:r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id</w:t>
        </w:r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=236&amp;</w:t>
        </w:r>
        <w:proofErr w:type="spellStart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uid</w:t>
        </w:r>
        <w:proofErr w:type="spellEnd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=116323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01.11.2019)</w:t>
      </w:r>
      <w:bookmarkEnd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58">
    <w:p w:rsidR="0012120C" w:rsidRDefault="0012120C" w:rsidP="00E300C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bookmarkStart w:id="6" w:name="_Hlk23515950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Шульман Е. (2017) Акция </w:t>
      </w:r>
      <w:proofErr w:type="spellStart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Антисталин</w:t>
      </w:r>
      <w:proofErr w:type="spellEnd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Сахаровский центр. [Выступление Е. Шульман]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23 июня (</w:t>
      </w:r>
      <w:hyperlink r:id="rId24" w:history="1">
        <w:r w:rsidRPr="00942AC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https://www.youtube.com/watch?v=JWK46gIKCDs</w:t>
        </w:r>
      </w:hyperlink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59">
    <w:p w:rsidR="0012120C" w:rsidRPr="00D50F95" w:rsidRDefault="0012120C" w:rsidP="00E300C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5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Любимов Д. (2015) В Марий Эл установили памятник Сталину // Сайт </w:t>
      </w:r>
      <w:proofErr w:type="spellStart"/>
      <w:r w:rsidRPr="00D50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lenta</w:t>
      </w:r>
      <w:proofErr w:type="spellEnd"/>
      <w:r w:rsidRPr="00D50F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50F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5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сентября (</w:t>
      </w:r>
      <w:hyperlink r:id="rId25" w:history="1">
        <w:r w:rsidRPr="00D50F95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https://lenta.ru/news/2015/09/09/stalin/</w:t>
        </w:r>
      </w:hyperlink>
      <w:r w:rsidRPr="00D50F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0F95">
        <w:rPr>
          <w:color w:val="000000" w:themeColor="text1"/>
        </w:rPr>
        <w:t xml:space="preserve"> </w:t>
      </w:r>
    </w:p>
  </w:footnote>
  <w:footnote w:id="60">
    <w:p w:rsidR="0012120C" w:rsidRPr="008A73CF" w:rsidRDefault="0012120C">
      <w:pPr>
        <w:pStyle w:val="af0"/>
        <w:rPr>
          <w:lang w:val="en-US"/>
        </w:rPr>
      </w:pPr>
      <w:r>
        <w:rPr>
          <w:rStyle w:val="af2"/>
        </w:rPr>
        <w:footnoteRef/>
      </w:r>
      <w:r w:rsidRPr="00D50F95">
        <w:rPr>
          <w:lang w:val="en-US"/>
        </w:rPr>
        <w:t xml:space="preserve"> </w:t>
      </w:r>
      <w:r w:rsidRPr="00D50F95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n-US"/>
        </w:rPr>
        <w:t>Taylor P. M.</w:t>
      </w:r>
      <w:r w:rsidRPr="00D50F9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 xml:space="preserve"> Munitions of the mind: A history of propaganda from the ancient world to the present day. — Manchester; New York, 1995. </w:t>
      </w:r>
      <w:proofErr w:type="gramStart"/>
      <w:r w:rsidRPr="00D50F9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- p. 11</w:t>
      </w:r>
      <w:r w:rsidRPr="008A73C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.</w:t>
      </w:r>
      <w:proofErr w:type="gramEnd"/>
    </w:p>
  </w:footnote>
  <w:footnote w:id="61">
    <w:p w:rsidR="0012120C" w:rsidRDefault="0012120C" w:rsidP="00E300C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Шульман Е. (2017) Акция </w:t>
      </w:r>
      <w:proofErr w:type="spellStart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Антисталин</w:t>
      </w:r>
      <w:proofErr w:type="spellEnd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Сахаровский центр. [Выступление Е. Шульман]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23 июня (</w:t>
      </w:r>
      <w:hyperlink r:id="rId26" w:history="1">
        <w:r w:rsidRPr="00942AC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https://www.youtube.com/watch?v=JWK46gIKCDs</w:t>
        </w:r>
      </w:hyperlink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62">
    <w:p w:rsidR="0012120C" w:rsidRDefault="0012120C" w:rsidP="00E300C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Пресс-выпуск ВЦИОМ №3423 от 20.07.2017 [Электронный ресурс] 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27" w:history="1"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wciom</w:t>
        </w:r>
        <w:proofErr w:type="spellEnd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/?</w:t>
        </w:r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id</w:t>
        </w:r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=236&amp;</w:t>
        </w:r>
        <w:proofErr w:type="spellStart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uid</w:t>
        </w:r>
        <w:proofErr w:type="spellEnd"/>
        <w:r w:rsidRPr="006C04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=116323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01.11.2019).</w:t>
      </w:r>
    </w:p>
  </w:footnote>
  <w:footnote w:id="63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bookmarkStart w:id="7" w:name="_Hlk23516358"/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Пресс-выпуск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Левада-Центра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[Электронный ресурс] 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50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https://www.levada.ru/2016/03/25/figura-stalina-v-obshhestvennom-mnenii-rossii/#_ftn1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01.11.2019)</w:t>
      </w:r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64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Пресс-выпуск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Левада-Центра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.2017 [Электронный ресурс] 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C0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20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https://www.levada.ru/2017/02/14/fevralskaya-revolyutsiya-1917/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01.11.2019)</w:t>
      </w:r>
    </w:p>
  </w:footnote>
  <w:footnote w:id="65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120DFB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</w:footnote>
  <w:footnote w:id="66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Рогов К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.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Политические циклы постсоветского транзита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//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Pro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et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/>
        </w:rPr>
        <w:t>Contra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№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5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-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6 2012 --        </w:t>
      </w:r>
      <w:r w:rsidRPr="00A7126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с. 17-19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</w:footnote>
  <w:footnote w:id="67">
    <w:p w:rsidR="0012120C" w:rsidRPr="00120DFB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120DFB">
        <w:rPr>
          <w:rFonts w:ascii="Times New Roman" w:hAnsi="Times New Roman" w:cs="Times New Roman"/>
          <w:sz w:val="24"/>
          <w:szCs w:val="24"/>
        </w:rPr>
        <w:t xml:space="preserve">РИА Новости (2017) Путин рассказал о своём отношении к Сталину [Репортаж об интервью В. Путина Оливеру Стоуну] // Сайт </w:t>
      </w:r>
      <w:proofErr w:type="spellStart"/>
      <w:r w:rsidRPr="00120DFB"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 w:rsidRPr="00120D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0D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0DFB">
        <w:rPr>
          <w:rFonts w:ascii="Times New Roman" w:hAnsi="Times New Roman" w:cs="Times New Roman"/>
          <w:sz w:val="24"/>
          <w:szCs w:val="24"/>
        </w:rPr>
        <w:t xml:space="preserve"> 16 июня (обновлено 12 июля 2017) </w:t>
      </w:r>
      <w:r w:rsidRPr="00120D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28" w:history="1">
        <w:r w:rsidRPr="00120DF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https://ria.ru/20170616/1496623625.html</w:t>
        </w:r>
      </w:hyperlink>
      <w:r w:rsidRPr="00120D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20DFB">
        <w:rPr>
          <w:color w:val="000000" w:themeColor="text1"/>
        </w:rPr>
        <w:t xml:space="preserve"> </w:t>
      </w:r>
    </w:p>
  </w:footnote>
  <w:footnote w:id="68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Шульман Е. (2017) Акция </w:t>
      </w:r>
      <w:proofErr w:type="spellStart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Антисталин</w:t>
      </w:r>
      <w:proofErr w:type="spellEnd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Сахаровский центр. [Выступление Е. Шульман]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23 июня (</w:t>
      </w:r>
      <w:hyperlink r:id="rId29" w:history="1">
        <w:r w:rsidRPr="00942AC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https://www.youtube.com/watch?v=JWK46gIKCDs</w:t>
        </w:r>
      </w:hyperlink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69">
    <w:p w:rsidR="0012120C" w:rsidRDefault="0012120C" w:rsidP="00C267D7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Шульман Е. (2017) Акция </w:t>
      </w:r>
      <w:proofErr w:type="spellStart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Антисталин</w:t>
      </w:r>
      <w:proofErr w:type="spellEnd"/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Сахаровский центр. [Выступление Е. Шульман]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. 23 июня (</w:t>
      </w:r>
      <w:hyperlink r:id="rId30" w:history="1">
        <w:r w:rsidRPr="00942AC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https://www.youtube.com/watch?v=JWK46gIKCDs</w:t>
        </w:r>
      </w:hyperlink>
      <w:r w:rsidRPr="00942A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70">
    <w:p w:rsidR="0012120C" w:rsidRDefault="0012120C" w:rsidP="00C267D7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>Пресс-выпуск «</w:t>
      </w:r>
      <w:proofErr w:type="spellStart"/>
      <w:proofErr w:type="gramStart"/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>Левада-Центра</w:t>
      </w:r>
      <w:proofErr w:type="spellEnd"/>
      <w:proofErr w:type="gramEnd"/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16.04.2019 </w:t>
      </w:r>
      <w:bookmarkStart w:id="8" w:name="_Hlk23517297"/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End w:id="8"/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"http://www.levada.ru/2019/04/16/dinamika-otnosheniya-k-stalinu/" </w:instrTex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300C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http://www.levada.ru/2019/04/16/dinamika-otnosheniya-k-stalinu/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01.11.2019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</w:footnote>
  <w:footnote w:id="71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E300C9">
        <w:rPr>
          <w:rFonts w:ascii="Times New Roman" w:hAnsi="Times New Roman" w:cs="Times New Roman"/>
          <w:sz w:val="24"/>
          <w:szCs w:val="24"/>
        </w:rPr>
        <w:t xml:space="preserve">Чаусов А. «Левада-Центр» хитро расставляет акценты 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1" w:history="1">
        <w:r w:rsidRPr="00E300C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https://vz.ru/opinions/2016/1/28/791079.html</w:t>
        </w:r>
      </w:hyperlink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01.11.2019)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</w:footnote>
  <w:footnote w:id="72">
    <w:p w:rsidR="0012120C" w:rsidRDefault="0012120C">
      <w:pPr>
        <w:pStyle w:val="af0"/>
      </w:pPr>
      <w:r>
        <w:rPr>
          <w:rStyle w:val="af2"/>
        </w:rPr>
        <w:footnoteRef/>
      </w:r>
      <w:r>
        <w:t xml:space="preserve"> </w:t>
      </w:r>
      <w:r w:rsidRPr="00E300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Краснов М.А. </w:t>
      </w:r>
      <w:proofErr w:type="spellStart"/>
      <w:r w:rsidRPr="00E300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Персоналистский</w:t>
      </w:r>
      <w:proofErr w:type="spellEnd"/>
      <w:r w:rsidRPr="00E300C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режим в России: Опыт институционального анализа / М.А. Краснов. – М.: Фонд «Либеральная миссия», 2006 — с. 39-41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</w:footnote>
  <w:footnote w:id="73">
    <w:p w:rsidR="0012120C" w:rsidRDefault="0012120C" w:rsidP="00E300C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>Пресс-выпуск «</w:t>
      </w:r>
      <w:proofErr w:type="spellStart"/>
      <w:proofErr w:type="gramStart"/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>Левада-Центра</w:t>
      </w:r>
      <w:proofErr w:type="spellEnd"/>
      <w:proofErr w:type="gramEnd"/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16.04.2019 [Электронный ресурс] 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2" w:history="1">
        <w:r w:rsidRPr="00E300C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http://www.levada.ru/2019/04/16/dinamika-otnosheniya-k-stalinu/</w:t>
        </w:r>
      </w:hyperlink>
      <w:r w:rsidRPr="00E3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01.11.2019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FDF"/>
    <w:multiLevelType w:val="hybridMultilevel"/>
    <w:tmpl w:val="E0CEC6C0"/>
    <w:styleLink w:val="a"/>
    <w:lvl w:ilvl="0" w:tplc="5524BB98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CF63FC6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C8EF1C8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EB4BAFE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31A608E4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9182A3B8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6DACD71A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8F844A68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8340DAA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12F6527"/>
    <w:multiLevelType w:val="hybridMultilevel"/>
    <w:tmpl w:val="E0CEC6C0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0814246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8D4D594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F346A7A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1EEE5A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512B5BA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02E57E8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A82DB02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0584748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16E2AFE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6F39"/>
    <w:rsid w:val="00027917"/>
    <w:rsid w:val="00120DFB"/>
    <w:rsid w:val="0012120C"/>
    <w:rsid w:val="00175E1B"/>
    <w:rsid w:val="001C4F31"/>
    <w:rsid w:val="00213CCF"/>
    <w:rsid w:val="00222358"/>
    <w:rsid w:val="0022750C"/>
    <w:rsid w:val="00236EF0"/>
    <w:rsid w:val="00240EF8"/>
    <w:rsid w:val="00251555"/>
    <w:rsid w:val="00252268"/>
    <w:rsid w:val="00266062"/>
    <w:rsid w:val="002755CD"/>
    <w:rsid w:val="002F06B2"/>
    <w:rsid w:val="003011BD"/>
    <w:rsid w:val="003333D1"/>
    <w:rsid w:val="00385F36"/>
    <w:rsid w:val="0040615B"/>
    <w:rsid w:val="004B5463"/>
    <w:rsid w:val="00570163"/>
    <w:rsid w:val="005719F9"/>
    <w:rsid w:val="005F0130"/>
    <w:rsid w:val="006532DB"/>
    <w:rsid w:val="00672999"/>
    <w:rsid w:val="006C0434"/>
    <w:rsid w:val="00700822"/>
    <w:rsid w:val="00714F52"/>
    <w:rsid w:val="00736483"/>
    <w:rsid w:val="0074694E"/>
    <w:rsid w:val="007B3A54"/>
    <w:rsid w:val="008A73CF"/>
    <w:rsid w:val="008B6B0E"/>
    <w:rsid w:val="00942AC6"/>
    <w:rsid w:val="00975799"/>
    <w:rsid w:val="009D4EB6"/>
    <w:rsid w:val="00A23DBF"/>
    <w:rsid w:val="00A26F39"/>
    <w:rsid w:val="00A55D18"/>
    <w:rsid w:val="00A71262"/>
    <w:rsid w:val="00B04EFD"/>
    <w:rsid w:val="00B07A5E"/>
    <w:rsid w:val="00B5333D"/>
    <w:rsid w:val="00BA18E1"/>
    <w:rsid w:val="00C267D7"/>
    <w:rsid w:val="00C32934"/>
    <w:rsid w:val="00D22570"/>
    <w:rsid w:val="00D27F4A"/>
    <w:rsid w:val="00D50F95"/>
    <w:rsid w:val="00D538B2"/>
    <w:rsid w:val="00D90347"/>
    <w:rsid w:val="00DC013A"/>
    <w:rsid w:val="00DC632A"/>
    <w:rsid w:val="00DE6778"/>
    <w:rsid w:val="00E00951"/>
    <w:rsid w:val="00E10580"/>
    <w:rsid w:val="00E12B11"/>
    <w:rsid w:val="00E300C9"/>
    <w:rsid w:val="00E4699A"/>
    <w:rsid w:val="00E75802"/>
    <w:rsid w:val="00F84C43"/>
    <w:rsid w:val="00FA3ACC"/>
    <w:rsid w:val="00F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15B"/>
  </w:style>
  <w:style w:type="paragraph" w:styleId="1">
    <w:name w:val="heading 1"/>
    <w:basedOn w:val="a0"/>
    <w:next w:val="a0"/>
    <w:link w:val="10"/>
    <w:uiPriority w:val="9"/>
    <w:qFormat/>
    <w:rsid w:val="0023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0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07A5E"/>
  </w:style>
  <w:style w:type="paragraph" w:styleId="a6">
    <w:name w:val="footer"/>
    <w:basedOn w:val="a0"/>
    <w:link w:val="a7"/>
    <w:uiPriority w:val="99"/>
    <w:unhideWhenUsed/>
    <w:rsid w:val="00B0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07A5E"/>
  </w:style>
  <w:style w:type="paragraph" w:styleId="a8">
    <w:name w:val="Body Text"/>
    <w:link w:val="a9"/>
    <w:rsid w:val="00275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9">
    <w:name w:val="Основной текст Знак"/>
    <w:basedOn w:val="a1"/>
    <w:link w:val="a8"/>
    <w:rsid w:val="002755CD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a"/>
    <w:rsid w:val="002755CD"/>
    <w:rPr>
      <w:color w:val="0563C1" w:themeColor="hyperlink"/>
      <w:u w:val="single"/>
    </w:rPr>
  </w:style>
  <w:style w:type="paragraph" w:customStyle="1" w:styleId="ab">
    <w:name w:val="По умолчанию"/>
    <w:rsid w:val="00275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Пункт"/>
    <w:rsid w:val="002755CD"/>
    <w:pPr>
      <w:numPr>
        <w:numId w:val="1"/>
      </w:numPr>
    </w:pPr>
  </w:style>
  <w:style w:type="character" w:customStyle="1" w:styleId="Hyperlink1">
    <w:name w:val="Hyperlink.1"/>
    <w:basedOn w:val="Hyperlink0"/>
    <w:rsid w:val="002755CD"/>
    <w:rPr>
      <w:color w:val="0563C1" w:themeColor="hyperlink"/>
      <w:u w:val="none"/>
    </w:rPr>
  </w:style>
  <w:style w:type="character" w:styleId="aa">
    <w:name w:val="Hyperlink"/>
    <w:basedOn w:val="a1"/>
    <w:unhideWhenUsed/>
    <w:rsid w:val="002755CD"/>
    <w:rPr>
      <w:color w:val="0563C1" w:themeColor="hyperlink"/>
      <w:u w:val="single"/>
    </w:rPr>
  </w:style>
  <w:style w:type="character" w:customStyle="1" w:styleId="ac">
    <w:name w:val="Нет"/>
    <w:rsid w:val="00570163"/>
  </w:style>
  <w:style w:type="character" w:customStyle="1" w:styleId="Hyperlink2">
    <w:name w:val="Hyperlink.2"/>
    <w:basedOn w:val="ac"/>
    <w:rsid w:val="00570163"/>
    <w:rPr>
      <w:u w:val="single" w:color="0000FF"/>
    </w:rPr>
  </w:style>
  <w:style w:type="character" w:customStyle="1" w:styleId="Hyperlink3">
    <w:name w:val="Hyperlink.3"/>
    <w:basedOn w:val="Hyperlink1"/>
    <w:rsid w:val="00570163"/>
    <w:rPr>
      <w:color w:val="0563C1" w:themeColor="hyperlink"/>
      <w:sz w:val="28"/>
      <w:szCs w:val="28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570163"/>
  </w:style>
  <w:style w:type="table" w:customStyle="1" w:styleId="TableNormal">
    <w:name w:val="Table Normal"/>
    <w:rsid w:val="005701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5701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2">
    <w:name w:val="Стиль таблицы 2"/>
    <w:rsid w:val="005701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customStyle="1" w:styleId="ae">
    <w:name w:val="Сноска"/>
    <w:rsid w:val="005701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af">
    <w:name w:val="Ссылка"/>
    <w:rsid w:val="00570163"/>
    <w:rPr>
      <w:u w:val="single"/>
    </w:rPr>
  </w:style>
  <w:style w:type="paragraph" w:styleId="af0">
    <w:name w:val="footnote text"/>
    <w:basedOn w:val="a0"/>
    <w:link w:val="af1"/>
    <w:uiPriority w:val="99"/>
    <w:semiHidden/>
    <w:unhideWhenUsed/>
    <w:rsid w:val="004061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40615B"/>
    <w:rPr>
      <w:sz w:val="20"/>
      <w:szCs w:val="20"/>
    </w:rPr>
  </w:style>
  <w:style w:type="character" w:styleId="af2">
    <w:name w:val="footnote reference"/>
    <w:basedOn w:val="a1"/>
    <w:uiPriority w:val="99"/>
    <w:semiHidden/>
    <w:unhideWhenUsed/>
    <w:rsid w:val="0040615B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40615B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236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TOC Heading"/>
    <w:basedOn w:val="1"/>
    <w:next w:val="a0"/>
    <w:uiPriority w:val="39"/>
    <w:unhideWhenUsed/>
    <w:qFormat/>
    <w:rsid w:val="00236EF0"/>
    <w:pPr>
      <w:outlineLvl w:val="9"/>
    </w:pPr>
    <w:rPr>
      <w:lang w:eastAsia="ru-RU"/>
    </w:rPr>
  </w:style>
  <w:style w:type="paragraph" w:styleId="20">
    <w:name w:val="toc 2"/>
    <w:basedOn w:val="a0"/>
    <w:next w:val="a0"/>
    <w:autoRedefine/>
    <w:uiPriority w:val="39"/>
    <w:unhideWhenUsed/>
    <w:rsid w:val="00236EF0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236EF0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0"/>
    <w:next w:val="a0"/>
    <w:autoRedefine/>
    <w:uiPriority w:val="39"/>
    <w:unhideWhenUsed/>
    <w:rsid w:val="00236EF0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1%D0%BC%D0%B0%D0%BD,_%D0%90%D0%BB%D0%B5%D0%B9%D0%B4%D0%B0" TargetMode="External"/><Relationship Id="rId13" Type="http://schemas.openxmlformats.org/officeDocument/2006/relationships/hyperlink" Target="https://ru.wikipedia.org/wiki/%D0%94%D1%8E%D0%BA%D0%BE%D0%B2,_%D0%90%D0%BB%D0%B5%D0%BA%D1%81%D0%B0%D0%BD%D0%B4%D1%80_%D0%A0%D0%B5%D1%88%D0%B8%D0%B4%D0%B5%D0%BE%D0%B2%D0%B8%D1%87" TargetMode="External"/><Relationship Id="rId18" Type="http://schemas.openxmlformats.org/officeDocument/2006/relationships/hyperlink" Target="https://de.wikipedia.org/wiki/Peter_Steinbach_(Historiker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epsis.ru/library/id_914.html" TargetMode="External"/><Relationship Id="rId17" Type="http://schemas.openxmlformats.org/officeDocument/2006/relationships/hyperlink" Target="https://de.wikipedia.org/wiki/Norbert_Fr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Spezial:ISBN-Suche/38288926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1%84%D1%80%D0%B5%D0%BC%D0%B5%D0%BD%D0%BA%D0%BE,_%D0%94%D0%BC%D0%B8%D1%82%D1%80%D0%B8%D0%B9_%D0%92%D0%B0%D0%BB%D0%B5%D1%80%D1%8C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Harald_Schmid_(Politikwissenschaftler)" TargetMode="External"/><Relationship Id="rId10" Type="http://schemas.openxmlformats.org/officeDocument/2006/relationships/hyperlink" Target="https://ru.wikipedia.org/wiki/%D0%9C%D0%B8%D0%BB%D0%BB%D0%B5%D1%80,_%D0%90%D0%BB%D0%B5%D0%BA%D1%81%D0%B5%D0%B9_%D0%98%D0%BB%D1%8C%D0%B8%D1%8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0%BB%D1%8C%D0%B1%D0%B2%D0%B0%D0%BA%D1%81,_%D0%9C%D0%BE%D1%80%D0%B8%D1%81" TargetMode="External"/><Relationship Id="rId14" Type="http://schemas.openxmlformats.org/officeDocument/2006/relationships/hyperlink" Target="https://de.wikipedia.org/wiki/Aleida_Assmann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" TargetMode="External"/><Relationship Id="rId13" Type="http://schemas.openxmlformats.org/officeDocument/2006/relationships/hyperlink" Target="http://www.eedialog.org/ru/2018/09/04/populizm-evolyutsiya-v-rossijskoj-politike/" TargetMode="External"/><Relationship Id="rId18" Type="http://schemas.openxmlformats.org/officeDocument/2006/relationships/hyperlink" Target="http://www.kremlin.ru/events/president/news/5413" TargetMode="External"/><Relationship Id="rId26" Type="http://schemas.openxmlformats.org/officeDocument/2006/relationships/hyperlink" Target="https://www.youtube.com/watch?v=JWK46gIKCDs" TargetMode="External"/><Relationship Id="rId3" Type="http://schemas.openxmlformats.org/officeDocument/2006/relationships/hyperlink" Target="http://carnegieendowment.org/files/ProEtContra_3.2009_all_screen.pdf" TargetMode="External"/><Relationship Id="rId21" Type="http://schemas.openxmlformats.org/officeDocument/2006/relationships/hyperlink" Target="https://www.novayagazeta.ru/articles/2010/09/10/1663-171-vstrecha-s-putinym-byla-nastoyaschim-spektaklem-187?print=true" TargetMode="External"/><Relationship Id="rId7" Type="http://schemas.openxmlformats.org/officeDocument/2006/relationships/hyperlink" Target="http://gefter.ru/archive/24585" TargetMode="External"/><Relationship Id="rId12" Type="http://schemas.openxmlformats.org/officeDocument/2006/relationships/hyperlink" Target="https://wciom.ru/index.php?id=236&amp;uid=9847" TargetMode="External"/><Relationship Id="rId17" Type="http://schemas.openxmlformats.org/officeDocument/2006/relationships/hyperlink" Target="https://www.youtube.com/watch?v=JWK46gIKCDs" TargetMode="External"/><Relationship Id="rId25" Type="http://schemas.openxmlformats.org/officeDocument/2006/relationships/hyperlink" Target="https://lenta.ru/news/2015/09/09/stalin/" TargetMode="External"/><Relationship Id="rId2" Type="http://schemas.openxmlformats.org/officeDocument/2006/relationships/hyperlink" Target="https://hsp.org/sites/default/files/legacy_files/migrated/oralhistoryguide.pdf" TargetMode="External"/><Relationship Id="rId16" Type="http://schemas.openxmlformats.org/officeDocument/2006/relationships/hyperlink" Target="https://diletant.media/history_in_culture/43968214/" TargetMode="External"/><Relationship Id="rId20" Type="http://schemas.openxmlformats.org/officeDocument/2006/relationships/hyperlink" Target="http://www.kremlin.ru/acts/news/58907" TargetMode="External"/><Relationship Id="rId29" Type="http://schemas.openxmlformats.org/officeDocument/2006/relationships/hyperlink" Target="https://www.youtube.com/watch?v=JWK46gIKCDs" TargetMode="External"/><Relationship Id="rId1" Type="http://schemas.openxmlformats.org/officeDocument/2006/relationships/hyperlink" Target="http://soc-research.info/qualitative/2-1.html" TargetMode="External"/><Relationship Id="rId6" Type="http://schemas.openxmlformats.org/officeDocument/2006/relationships/hyperlink" Target="http://www.gazeta.ru/comments/2009/09/10_a_3258568.shtml" TargetMode="External"/><Relationship Id="rId11" Type="http://schemas.openxmlformats.org/officeDocument/2006/relationships/hyperlink" Target="https://www.vedomosti.ru/opinion/articles/2017/11/16/741902-pravoslavnogo-ateista" TargetMode="External"/><Relationship Id="rId24" Type="http://schemas.openxmlformats.org/officeDocument/2006/relationships/hyperlink" Target="https://www.youtube.com/watch?v=JWK46gIKCDs" TargetMode="External"/><Relationship Id="rId32" Type="http://schemas.openxmlformats.org/officeDocument/2006/relationships/hyperlink" Target="http://www.levada.ru/2019/04/16/dinamika-otnosheniya-k-stalinu/" TargetMode="External"/><Relationship Id="rId5" Type="http://schemas.openxmlformats.org/officeDocument/2006/relationships/hyperlink" Target="https://www.bbc.com/russian/russia/2014/03/140324_russia_mgimo_zubov_sacking" TargetMode="External"/><Relationship Id="rId15" Type="http://schemas.openxmlformats.org/officeDocument/2006/relationships/hyperlink" Target="https://www.the-village.ru/village/city/situation/116149-pussy-riot" TargetMode="External"/><Relationship Id="rId23" Type="http://schemas.openxmlformats.org/officeDocument/2006/relationships/hyperlink" Target="https://wciom.ru/?id=236&amp;uid=116323" TargetMode="External"/><Relationship Id="rId28" Type="http://schemas.openxmlformats.org/officeDocument/2006/relationships/hyperlink" Target="https://ria.ru/20170616/1496623625.html" TargetMode="External"/><Relationship Id="rId10" Type="http://schemas.openxmlformats.org/officeDocument/2006/relationships/hyperlink" Target="http://vedomosti.ru" TargetMode="External"/><Relationship Id="rId19" Type="http://schemas.openxmlformats.org/officeDocument/2006/relationships/hyperlink" Target="https://rg.ru/2019/05/22/reg-szfo/kak-v-peterburge-otmetiat-350-letie-petra-i.html" TargetMode="External"/><Relationship Id="rId31" Type="http://schemas.openxmlformats.org/officeDocument/2006/relationships/hyperlink" Target="https://vz.ru/opinions/2016/1/28/791079.html" TargetMode="External"/><Relationship Id="rId4" Type="http://schemas.openxmlformats.org/officeDocument/2006/relationships/hyperlink" Target="http://carnegieendowment.org/files/ProEtContra_3.2009_all_screen.pdf" TargetMode="External"/><Relationship Id="rId9" Type="http://schemas.openxmlformats.org/officeDocument/2006/relationships/hyperlink" Target="https://rg.ru/2016/11/04/reg-cfo/pamiatnik-kniaziu-vladimiru-otkryli-v-moskve.html" TargetMode="External"/><Relationship Id="rId14" Type="http://schemas.openxmlformats.org/officeDocument/2006/relationships/hyperlink" Target="http://the-village.ru" TargetMode="External"/><Relationship Id="rId22" Type="http://schemas.openxmlformats.org/officeDocument/2006/relationships/hyperlink" Target="https://yeltsin.ru/news/mify-o-staline-vchera-i-segodnya/" TargetMode="External"/><Relationship Id="rId27" Type="http://schemas.openxmlformats.org/officeDocument/2006/relationships/hyperlink" Target="https://wciom.ru/?id=236&amp;uid=116323" TargetMode="External"/><Relationship Id="rId30" Type="http://schemas.openxmlformats.org/officeDocument/2006/relationships/hyperlink" Target="https://www.youtube.com/watch?v=JWK46gIKC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6389-2E90-4D0B-9AC6-0E917710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56</Pages>
  <Words>12726</Words>
  <Characters>72542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Igor Tomashov</cp:lastModifiedBy>
  <cp:revision>18</cp:revision>
  <cp:lastPrinted>2020-04-30T21:34:00Z</cp:lastPrinted>
  <dcterms:created xsi:type="dcterms:W3CDTF">2019-04-27T18:27:00Z</dcterms:created>
  <dcterms:modified xsi:type="dcterms:W3CDTF">2020-05-02T16:45:00Z</dcterms:modified>
</cp:coreProperties>
</file>