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CA5" w:rsidRPr="00E708F8" w:rsidRDefault="00871CA5" w:rsidP="00871CA5">
      <w:pPr>
        <w:pStyle w:val="FR1"/>
        <w:spacing w:before="0" w:line="360" w:lineRule="auto"/>
        <w:ind w:left="0" w:right="-6"/>
        <w:rPr>
          <w:b w:val="0"/>
          <w:sz w:val="24"/>
          <w:szCs w:val="24"/>
        </w:rPr>
      </w:pPr>
      <w:r w:rsidRPr="00E708F8">
        <w:rPr>
          <w:b w:val="0"/>
          <w:sz w:val="24"/>
          <w:szCs w:val="24"/>
        </w:rPr>
        <w:t xml:space="preserve">«Национальный исследовательский университет </w:t>
      </w:r>
      <w:r w:rsidRPr="00E708F8">
        <w:rPr>
          <w:b w:val="0"/>
          <w:sz w:val="24"/>
          <w:szCs w:val="24"/>
        </w:rPr>
        <w:br/>
        <w:t>«Высшая школа экономики»</w:t>
      </w:r>
    </w:p>
    <w:p w:rsidR="00871CA5" w:rsidRPr="00E0763A" w:rsidRDefault="00871CA5" w:rsidP="00871CA5">
      <w:pPr>
        <w:pStyle w:val="FR1"/>
        <w:spacing w:before="0" w:line="360" w:lineRule="auto"/>
        <w:ind w:left="0" w:right="-6"/>
        <w:rPr>
          <w:sz w:val="28"/>
          <w:szCs w:val="28"/>
        </w:rPr>
      </w:pPr>
    </w:p>
    <w:p w:rsidR="00871CA5" w:rsidRPr="00E708F8" w:rsidRDefault="00871CA5" w:rsidP="00871CA5">
      <w:pPr>
        <w:pStyle w:val="FR1"/>
        <w:spacing w:before="0" w:line="360" w:lineRule="auto"/>
        <w:ind w:left="0" w:right="-6"/>
        <w:rPr>
          <w:b w:val="0"/>
          <w:sz w:val="28"/>
          <w:szCs w:val="28"/>
        </w:rPr>
      </w:pPr>
      <w:r w:rsidRPr="00E708F8">
        <w:rPr>
          <w:b w:val="0"/>
          <w:sz w:val="32"/>
          <w:szCs w:val="32"/>
        </w:rPr>
        <w:t>Лицей</w:t>
      </w:r>
    </w:p>
    <w:p w:rsidR="00871CA5" w:rsidRDefault="00871CA5" w:rsidP="00871CA5">
      <w:pPr>
        <w:autoSpaceDE w:val="0"/>
        <w:autoSpaceDN w:val="0"/>
        <w:adjustRightInd w:val="0"/>
        <w:spacing w:line="360" w:lineRule="auto"/>
        <w:jc w:val="center"/>
        <w:rPr>
          <w:sz w:val="28"/>
          <w:szCs w:val="28"/>
        </w:rPr>
      </w:pPr>
    </w:p>
    <w:p w:rsidR="00871CA5" w:rsidRDefault="00871CA5" w:rsidP="00871CA5">
      <w:pPr>
        <w:autoSpaceDE w:val="0"/>
        <w:autoSpaceDN w:val="0"/>
        <w:adjustRightInd w:val="0"/>
        <w:spacing w:line="360" w:lineRule="auto"/>
        <w:jc w:val="center"/>
        <w:rPr>
          <w:sz w:val="28"/>
          <w:szCs w:val="28"/>
        </w:rPr>
      </w:pPr>
    </w:p>
    <w:p w:rsidR="00871CA5" w:rsidRDefault="00871CA5" w:rsidP="00871CA5">
      <w:pPr>
        <w:autoSpaceDE w:val="0"/>
        <w:autoSpaceDN w:val="0"/>
        <w:adjustRightInd w:val="0"/>
        <w:spacing w:line="360" w:lineRule="auto"/>
        <w:jc w:val="center"/>
        <w:rPr>
          <w:sz w:val="28"/>
          <w:szCs w:val="28"/>
        </w:rPr>
      </w:pPr>
    </w:p>
    <w:p w:rsidR="00871CA5" w:rsidRDefault="00871CA5" w:rsidP="00871CA5">
      <w:pPr>
        <w:autoSpaceDE w:val="0"/>
        <w:autoSpaceDN w:val="0"/>
        <w:adjustRightInd w:val="0"/>
        <w:spacing w:line="360" w:lineRule="auto"/>
        <w:jc w:val="center"/>
        <w:rPr>
          <w:sz w:val="28"/>
          <w:szCs w:val="28"/>
        </w:rPr>
      </w:pPr>
    </w:p>
    <w:p w:rsidR="00871CA5" w:rsidRDefault="00871CA5" w:rsidP="00871CA5">
      <w:pPr>
        <w:autoSpaceDE w:val="0"/>
        <w:autoSpaceDN w:val="0"/>
        <w:adjustRightInd w:val="0"/>
        <w:spacing w:line="360" w:lineRule="auto"/>
        <w:jc w:val="center"/>
        <w:rPr>
          <w:sz w:val="28"/>
          <w:szCs w:val="28"/>
        </w:rPr>
      </w:pPr>
    </w:p>
    <w:p w:rsidR="00871CA5" w:rsidRPr="0017047F" w:rsidRDefault="001C6CF2" w:rsidP="00871CA5">
      <w:pPr>
        <w:autoSpaceDE w:val="0"/>
        <w:autoSpaceDN w:val="0"/>
        <w:adjustRightInd w:val="0"/>
        <w:spacing w:line="360" w:lineRule="auto"/>
        <w:jc w:val="center"/>
        <w:rPr>
          <w:sz w:val="28"/>
          <w:szCs w:val="28"/>
        </w:rPr>
      </w:pPr>
      <w:r>
        <w:rPr>
          <w:sz w:val="28"/>
          <w:szCs w:val="28"/>
        </w:rPr>
        <w:t>Дипломная р</w:t>
      </w:r>
      <w:r w:rsidR="00871CA5">
        <w:rPr>
          <w:sz w:val="28"/>
          <w:szCs w:val="28"/>
        </w:rPr>
        <w:t>абота</w:t>
      </w:r>
    </w:p>
    <w:p w:rsidR="00871CA5" w:rsidRPr="00E708F8" w:rsidRDefault="005D1856" w:rsidP="00871CA5">
      <w:pPr>
        <w:pStyle w:val="21"/>
        <w:spacing w:line="360" w:lineRule="auto"/>
        <w:jc w:val="center"/>
        <w:rPr>
          <w:b/>
          <w:sz w:val="32"/>
          <w:szCs w:val="32"/>
        </w:rPr>
      </w:pPr>
      <w:r>
        <w:rPr>
          <w:b/>
          <w:sz w:val="32"/>
          <w:szCs w:val="32"/>
        </w:rPr>
        <w:t>«</w:t>
      </w:r>
      <w:r w:rsidRPr="005D1856">
        <w:rPr>
          <w:b/>
          <w:sz w:val="32"/>
          <w:szCs w:val="32"/>
        </w:rPr>
        <w:t xml:space="preserve">Сравнительная характеристика горячих и холодных полиграфических </w:t>
      </w:r>
      <w:r w:rsidR="005E7070">
        <w:rPr>
          <w:b/>
          <w:sz w:val="32"/>
          <w:szCs w:val="32"/>
        </w:rPr>
        <w:t>клеёв на примере клея ПВА и клея Брикол»</w:t>
      </w:r>
    </w:p>
    <w:p w:rsidR="00871CA5" w:rsidRDefault="00871CA5" w:rsidP="00871CA5">
      <w:pPr>
        <w:autoSpaceDE w:val="0"/>
        <w:autoSpaceDN w:val="0"/>
        <w:adjustRightInd w:val="0"/>
        <w:spacing w:before="35" w:line="360" w:lineRule="auto"/>
        <w:jc w:val="center"/>
        <w:rPr>
          <w:sz w:val="28"/>
          <w:szCs w:val="28"/>
        </w:rPr>
      </w:pPr>
    </w:p>
    <w:p w:rsidR="00871CA5" w:rsidRPr="00E708F8" w:rsidRDefault="00871CA5" w:rsidP="00871CA5">
      <w:pPr>
        <w:autoSpaceDE w:val="0"/>
        <w:autoSpaceDN w:val="0"/>
        <w:adjustRightInd w:val="0"/>
        <w:spacing w:before="35" w:line="360" w:lineRule="auto"/>
        <w:jc w:val="right"/>
        <w:rPr>
          <w:i/>
        </w:rPr>
      </w:pPr>
      <w:r>
        <w:rPr>
          <w:i/>
        </w:rPr>
        <w:t xml:space="preserve"> Выполнила Кеблас Вероника Артемовна</w:t>
      </w:r>
    </w:p>
    <w:p w:rsidR="00871CA5" w:rsidRDefault="00871CA5" w:rsidP="00871CA5">
      <w:pPr>
        <w:tabs>
          <w:tab w:val="left" w:pos="8820"/>
        </w:tabs>
        <w:spacing w:line="360" w:lineRule="auto"/>
        <w:ind w:right="818"/>
        <w:jc w:val="right"/>
        <w:rPr>
          <w:sz w:val="28"/>
          <w:szCs w:val="28"/>
        </w:rPr>
      </w:pPr>
    </w:p>
    <w:p w:rsidR="00871CA5" w:rsidRDefault="00871CA5" w:rsidP="00871CA5">
      <w:pPr>
        <w:tabs>
          <w:tab w:val="left" w:pos="8820"/>
        </w:tabs>
        <w:spacing w:line="360" w:lineRule="auto"/>
        <w:ind w:right="818"/>
        <w:jc w:val="right"/>
        <w:rPr>
          <w:sz w:val="28"/>
          <w:szCs w:val="28"/>
        </w:rPr>
      </w:pPr>
    </w:p>
    <w:p w:rsidR="00871CA5" w:rsidRDefault="00871CA5" w:rsidP="00871CA5">
      <w:pPr>
        <w:tabs>
          <w:tab w:val="left" w:pos="8820"/>
        </w:tabs>
        <w:spacing w:line="360" w:lineRule="auto"/>
        <w:ind w:right="818"/>
        <w:jc w:val="right"/>
        <w:rPr>
          <w:sz w:val="28"/>
          <w:szCs w:val="28"/>
        </w:rPr>
      </w:pPr>
    </w:p>
    <w:p w:rsidR="00871CA5" w:rsidRDefault="00871CA5" w:rsidP="00871CA5">
      <w:pPr>
        <w:spacing w:line="360" w:lineRule="auto"/>
        <w:jc w:val="both"/>
        <w:rPr>
          <w:sz w:val="28"/>
          <w:szCs w:val="28"/>
        </w:rPr>
      </w:pPr>
    </w:p>
    <w:p w:rsidR="00871CA5" w:rsidRDefault="00871CA5" w:rsidP="00871CA5">
      <w:pPr>
        <w:spacing w:line="360" w:lineRule="auto"/>
        <w:jc w:val="both"/>
        <w:rPr>
          <w:sz w:val="28"/>
          <w:szCs w:val="28"/>
        </w:rPr>
      </w:pPr>
    </w:p>
    <w:p w:rsidR="00871CA5" w:rsidRDefault="00871CA5" w:rsidP="00871CA5">
      <w:pPr>
        <w:spacing w:line="360" w:lineRule="auto"/>
        <w:jc w:val="both"/>
        <w:rPr>
          <w:sz w:val="28"/>
          <w:szCs w:val="28"/>
        </w:rPr>
      </w:pPr>
    </w:p>
    <w:p w:rsidR="00871CA5" w:rsidRDefault="00871CA5" w:rsidP="00871CA5">
      <w:pPr>
        <w:spacing w:line="360" w:lineRule="auto"/>
        <w:jc w:val="both"/>
        <w:rPr>
          <w:sz w:val="28"/>
          <w:szCs w:val="28"/>
        </w:rPr>
      </w:pPr>
    </w:p>
    <w:p w:rsidR="00871CA5" w:rsidRDefault="00871CA5" w:rsidP="00871CA5">
      <w:pPr>
        <w:spacing w:line="360" w:lineRule="auto"/>
        <w:jc w:val="both"/>
        <w:rPr>
          <w:sz w:val="28"/>
          <w:szCs w:val="28"/>
        </w:rPr>
      </w:pPr>
    </w:p>
    <w:p w:rsidR="00871CA5" w:rsidRPr="002A0D5D" w:rsidRDefault="00871CA5" w:rsidP="00871CA5">
      <w:pPr>
        <w:spacing w:line="360" w:lineRule="auto"/>
        <w:jc w:val="both"/>
        <w:rPr>
          <w:sz w:val="28"/>
          <w:szCs w:val="28"/>
        </w:rPr>
      </w:pPr>
    </w:p>
    <w:p w:rsidR="00871CA5" w:rsidRPr="002A0D5D" w:rsidRDefault="00871CA5" w:rsidP="00871CA5">
      <w:pPr>
        <w:spacing w:line="360" w:lineRule="auto"/>
        <w:jc w:val="both"/>
        <w:rPr>
          <w:sz w:val="28"/>
          <w:szCs w:val="28"/>
        </w:rPr>
      </w:pPr>
    </w:p>
    <w:p w:rsidR="00871CA5" w:rsidRPr="002A0D5D" w:rsidRDefault="00871CA5" w:rsidP="00871CA5">
      <w:pPr>
        <w:spacing w:line="360" w:lineRule="auto"/>
        <w:jc w:val="both"/>
        <w:rPr>
          <w:sz w:val="28"/>
          <w:szCs w:val="28"/>
        </w:rPr>
      </w:pPr>
    </w:p>
    <w:p w:rsidR="00871CA5" w:rsidRPr="002A0D5D" w:rsidRDefault="00871CA5" w:rsidP="00871CA5">
      <w:pPr>
        <w:spacing w:line="360" w:lineRule="auto"/>
        <w:jc w:val="both"/>
        <w:rPr>
          <w:sz w:val="28"/>
          <w:szCs w:val="28"/>
        </w:rPr>
      </w:pPr>
    </w:p>
    <w:p w:rsidR="00871CA5" w:rsidRDefault="00871CA5" w:rsidP="00871CA5">
      <w:pPr>
        <w:spacing w:line="360" w:lineRule="auto"/>
        <w:jc w:val="both"/>
        <w:rPr>
          <w:sz w:val="28"/>
          <w:szCs w:val="28"/>
        </w:rPr>
      </w:pPr>
    </w:p>
    <w:p w:rsidR="009A19CC" w:rsidRPr="002A0D5D" w:rsidRDefault="00871CA5" w:rsidP="00871CA5">
      <w:pPr>
        <w:spacing w:line="360" w:lineRule="auto"/>
        <w:jc w:val="center"/>
        <w:rPr>
          <w:sz w:val="28"/>
          <w:szCs w:val="28"/>
        </w:rPr>
      </w:pPr>
      <w:r>
        <w:rPr>
          <w:sz w:val="28"/>
          <w:szCs w:val="28"/>
        </w:rPr>
        <w:t>Москва 201</w:t>
      </w:r>
      <w:r w:rsidRPr="002A0D5D">
        <w:rPr>
          <w:sz w:val="28"/>
          <w:szCs w:val="28"/>
        </w:rPr>
        <w:t>9</w:t>
      </w:r>
    </w:p>
    <w:p w:rsidR="009A19CC" w:rsidRPr="002A0D5D" w:rsidRDefault="009A19CC">
      <w:pPr>
        <w:spacing w:after="160" w:line="259" w:lineRule="auto"/>
        <w:rPr>
          <w:sz w:val="28"/>
          <w:szCs w:val="28"/>
        </w:rPr>
      </w:pPr>
      <w:r w:rsidRPr="002A0D5D">
        <w:rPr>
          <w:sz w:val="28"/>
          <w:szCs w:val="28"/>
        </w:rPr>
        <w:br w:type="page"/>
      </w:r>
    </w:p>
    <w:p w:rsidR="009A19CC" w:rsidRDefault="009A19CC" w:rsidP="00497877">
      <w:pPr>
        <w:pStyle w:val="10"/>
        <w:jc w:val="center"/>
        <w:rPr>
          <w:rFonts w:ascii="Times New Roman" w:hAnsi="Times New Roman" w:cs="Times New Roman"/>
          <w:color w:val="000000" w:themeColor="text1"/>
        </w:rPr>
      </w:pPr>
      <w:bookmarkStart w:id="0" w:name="_Toc23538762"/>
      <w:bookmarkStart w:id="1" w:name="_Toc23717423"/>
      <w:bookmarkStart w:id="2" w:name="_Toc23877395"/>
      <w:r w:rsidRPr="00497877">
        <w:rPr>
          <w:rFonts w:ascii="Times New Roman" w:hAnsi="Times New Roman" w:cs="Times New Roman"/>
          <w:color w:val="000000" w:themeColor="text1"/>
        </w:rPr>
        <w:lastRenderedPageBreak/>
        <w:t>ОГЛАВЛЕНИЕ</w:t>
      </w:r>
      <w:bookmarkEnd w:id="0"/>
      <w:bookmarkEnd w:id="1"/>
      <w:bookmarkEnd w:id="2"/>
    </w:p>
    <w:sdt>
      <w:sdtPr>
        <w:rPr>
          <w:rFonts w:ascii="Times New Roman" w:eastAsia="Times New Roman" w:hAnsi="Times New Roman"/>
          <w:sz w:val="24"/>
          <w:szCs w:val="24"/>
        </w:rPr>
        <w:id w:val="-110591889"/>
        <w:docPartObj>
          <w:docPartGallery w:val="Table of Contents"/>
          <w:docPartUnique/>
        </w:docPartObj>
      </w:sdtPr>
      <w:sdtEndPr>
        <w:rPr>
          <w:b/>
          <w:bCs/>
        </w:rPr>
      </w:sdtEndPr>
      <w:sdtContent>
        <w:p w:rsidR="003848A4" w:rsidRDefault="00497877">
          <w:pPr>
            <w:pStyle w:val="12"/>
            <w:tabs>
              <w:tab w:val="right" w:leader="dot" w:pos="9345"/>
            </w:tabs>
            <w:rPr>
              <w:rFonts w:cstheme="minorBidi"/>
              <w:noProof/>
            </w:rPr>
          </w:pPr>
          <w:r>
            <w:rPr>
              <w:b/>
              <w:bCs/>
            </w:rPr>
            <w:fldChar w:fldCharType="begin"/>
          </w:r>
          <w:r>
            <w:rPr>
              <w:b/>
              <w:bCs/>
            </w:rPr>
            <w:instrText xml:space="preserve"> TOC \o "1-3" \h \z \u </w:instrText>
          </w:r>
          <w:r>
            <w:rPr>
              <w:b/>
              <w:bCs/>
            </w:rPr>
            <w:fldChar w:fldCharType="separate"/>
          </w:r>
        </w:p>
        <w:p w:rsidR="003848A4" w:rsidRDefault="005660E2">
          <w:pPr>
            <w:pStyle w:val="12"/>
            <w:tabs>
              <w:tab w:val="right" w:leader="dot" w:pos="9345"/>
            </w:tabs>
            <w:rPr>
              <w:rFonts w:cstheme="minorBidi"/>
              <w:noProof/>
            </w:rPr>
          </w:pPr>
          <w:hyperlink w:anchor="_Toc23877396" w:history="1">
            <w:r w:rsidR="003848A4" w:rsidRPr="00783896">
              <w:rPr>
                <w:rStyle w:val="ad"/>
                <w:rFonts w:ascii="Times New Roman" w:hAnsi="Times New Roman"/>
                <w:noProof/>
              </w:rPr>
              <w:t>ВВЕДЕНИЕ</w:t>
            </w:r>
            <w:r w:rsidR="003848A4">
              <w:rPr>
                <w:noProof/>
                <w:webHidden/>
              </w:rPr>
              <w:tab/>
            </w:r>
            <w:r w:rsidR="003848A4">
              <w:rPr>
                <w:noProof/>
                <w:webHidden/>
              </w:rPr>
              <w:fldChar w:fldCharType="begin"/>
            </w:r>
            <w:r w:rsidR="003848A4">
              <w:rPr>
                <w:noProof/>
                <w:webHidden/>
              </w:rPr>
              <w:instrText xml:space="preserve"> PAGEREF _Toc23877396 \h </w:instrText>
            </w:r>
            <w:r w:rsidR="003848A4">
              <w:rPr>
                <w:noProof/>
                <w:webHidden/>
              </w:rPr>
            </w:r>
            <w:r w:rsidR="003848A4">
              <w:rPr>
                <w:noProof/>
                <w:webHidden/>
              </w:rPr>
              <w:fldChar w:fldCharType="separate"/>
            </w:r>
            <w:r w:rsidR="00D81012">
              <w:rPr>
                <w:noProof/>
                <w:webHidden/>
              </w:rPr>
              <w:t>3</w:t>
            </w:r>
            <w:r w:rsidR="003848A4">
              <w:rPr>
                <w:noProof/>
                <w:webHidden/>
              </w:rPr>
              <w:fldChar w:fldCharType="end"/>
            </w:r>
          </w:hyperlink>
        </w:p>
        <w:p w:rsidR="003848A4" w:rsidRDefault="005660E2">
          <w:pPr>
            <w:pStyle w:val="12"/>
            <w:tabs>
              <w:tab w:val="right" w:leader="dot" w:pos="9345"/>
            </w:tabs>
            <w:rPr>
              <w:rFonts w:cstheme="minorBidi"/>
              <w:noProof/>
            </w:rPr>
          </w:pPr>
          <w:hyperlink w:anchor="_Toc23877397" w:history="1">
            <w:r w:rsidR="003848A4" w:rsidRPr="00783896">
              <w:rPr>
                <w:rStyle w:val="ad"/>
                <w:rFonts w:ascii="Times New Roman" w:hAnsi="Times New Roman"/>
                <w:noProof/>
              </w:rPr>
              <w:t>ГЛАВА 1. ТЕОРЕТИЧЕСКАЯ ЧАСТЬ</w:t>
            </w:r>
            <w:r w:rsidR="003848A4">
              <w:rPr>
                <w:noProof/>
                <w:webHidden/>
              </w:rPr>
              <w:tab/>
            </w:r>
            <w:r w:rsidR="003848A4">
              <w:rPr>
                <w:noProof/>
                <w:webHidden/>
              </w:rPr>
              <w:fldChar w:fldCharType="begin"/>
            </w:r>
            <w:r w:rsidR="003848A4">
              <w:rPr>
                <w:noProof/>
                <w:webHidden/>
              </w:rPr>
              <w:instrText xml:space="preserve"> PAGEREF _Toc23877397 \h </w:instrText>
            </w:r>
            <w:r w:rsidR="003848A4">
              <w:rPr>
                <w:noProof/>
                <w:webHidden/>
              </w:rPr>
            </w:r>
            <w:r w:rsidR="003848A4">
              <w:rPr>
                <w:noProof/>
                <w:webHidden/>
              </w:rPr>
              <w:fldChar w:fldCharType="separate"/>
            </w:r>
            <w:r w:rsidR="00D81012">
              <w:rPr>
                <w:noProof/>
                <w:webHidden/>
              </w:rPr>
              <w:t>6</w:t>
            </w:r>
            <w:r w:rsidR="003848A4">
              <w:rPr>
                <w:noProof/>
                <w:webHidden/>
              </w:rPr>
              <w:fldChar w:fldCharType="end"/>
            </w:r>
          </w:hyperlink>
        </w:p>
        <w:p w:rsidR="003848A4" w:rsidRDefault="005660E2">
          <w:pPr>
            <w:pStyle w:val="23"/>
            <w:tabs>
              <w:tab w:val="right" w:leader="dot" w:pos="9345"/>
            </w:tabs>
            <w:rPr>
              <w:rFonts w:cstheme="minorBidi"/>
              <w:noProof/>
            </w:rPr>
          </w:pPr>
          <w:hyperlink w:anchor="_Toc23877398" w:history="1">
            <w:r w:rsidR="003848A4" w:rsidRPr="00783896">
              <w:rPr>
                <w:rStyle w:val="ad"/>
                <w:rFonts w:ascii="Times New Roman" w:hAnsi="Times New Roman"/>
                <w:noProof/>
              </w:rPr>
              <w:t>1.1 ОПРЕДЕЛЕНИЕ ПОЛИГРАФИИ И ПОЛИГРАФИЧЕСКИХ КЛЕЕВ</w:t>
            </w:r>
            <w:r w:rsidR="003848A4">
              <w:rPr>
                <w:noProof/>
                <w:webHidden/>
              </w:rPr>
              <w:tab/>
            </w:r>
            <w:r w:rsidR="003848A4">
              <w:rPr>
                <w:noProof/>
                <w:webHidden/>
              </w:rPr>
              <w:fldChar w:fldCharType="begin"/>
            </w:r>
            <w:r w:rsidR="003848A4">
              <w:rPr>
                <w:noProof/>
                <w:webHidden/>
              </w:rPr>
              <w:instrText xml:space="preserve"> PAGEREF _Toc23877398 \h </w:instrText>
            </w:r>
            <w:r w:rsidR="003848A4">
              <w:rPr>
                <w:noProof/>
                <w:webHidden/>
              </w:rPr>
            </w:r>
            <w:r w:rsidR="003848A4">
              <w:rPr>
                <w:noProof/>
                <w:webHidden/>
              </w:rPr>
              <w:fldChar w:fldCharType="separate"/>
            </w:r>
            <w:r w:rsidR="00D81012">
              <w:rPr>
                <w:noProof/>
                <w:webHidden/>
              </w:rPr>
              <w:t>6</w:t>
            </w:r>
            <w:r w:rsidR="003848A4">
              <w:rPr>
                <w:noProof/>
                <w:webHidden/>
              </w:rPr>
              <w:fldChar w:fldCharType="end"/>
            </w:r>
          </w:hyperlink>
        </w:p>
        <w:p w:rsidR="003848A4" w:rsidRDefault="005660E2">
          <w:pPr>
            <w:pStyle w:val="23"/>
            <w:tabs>
              <w:tab w:val="right" w:leader="dot" w:pos="9345"/>
            </w:tabs>
            <w:rPr>
              <w:rFonts w:cstheme="minorBidi"/>
              <w:noProof/>
            </w:rPr>
          </w:pPr>
          <w:hyperlink w:anchor="_Toc23877399" w:history="1">
            <w:r w:rsidR="003848A4" w:rsidRPr="00783896">
              <w:rPr>
                <w:rStyle w:val="ad"/>
                <w:rFonts w:ascii="Times New Roman" w:hAnsi="Times New Roman"/>
                <w:noProof/>
              </w:rPr>
              <w:t>1.2 ОПРЕДЕЛЕНИЕ И МАРКИ КЛЕЯ БРИКОЛ</w:t>
            </w:r>
            <w:r w:rsidR="003848A4">
              <w:rPr>
                <w:noProof/>
                <w:webHidden/>
              </w:rPr>
              <w:tab/>
            </w:r>
            <w:r w:rsidR="003848A4">
              <w:rPr>
                <w:noProof/>
                <w:webHidden/>
              </w:rPr>
              <w:fldChar w:fldCharType="begin"/>
            </w:r>
            <w:r w:rsidR="003848A4">
              <w:rPr>
                <w:noProof/>
                <w:webHidden/>
              </w:rPr>
              <w:instrText xml:space="preserve"> PAGEREF _Toc23877399 \h </w:instrText>
            </w:r>
            <w:r w:rsidR="003848A4">
              <w:rPr>
                <w:noProof/>
                <w:webHidden/>
              </w:rPr>
            </w:r>
            <w:r w:rsidR="003848A4">
              <w:rPr>
                <w:noProof/>
                <w:webHidden/>
              </w:rPr>
              <w:fldChar w:fldCharType="separate"/>
            </w:r>
            <w:r w:rsidR="00D81012">
              <w:rPr>
                <w:noProof/>
                <w:webHidden/>
              </w:rPr>
              <w:t>6</w:t>
            </w:r>
            <w:r w:rsidR="003848A4">
              <w:rPr>
                <w:noProof/>
                <w:webHidden/>
              </w:rPr>
              <w:fldChar w:fldCharType="end"/>
            </w:r>
          </w:hyperlink>
        </w:p>
        <w:p w:rsidR="003848A4" w:rsidRDefault="005660E2">
          <w:pPr>
            <w:pStyle w:val="23"/>
            <w:tabs>
              <w:tab w:val="right" w:leader="dot" w:pos="9345"/>
            </w:tabs>
            <w:rPr>
              <w:rFonts w:cstheme="minorBidi"/>
              <w:noProof/>
            </w:rPr>
          </w:pPr>
          <w:hyperlink w:anchor="_Toc23877400" w:history="1">
            <w:r w:rsidR="003848A4" w:rsidRPr="00783896">
              <w:rPr>
                <w:rStyle w:val="ad"/>
                <w:rFonts w:ascii="Times New Roman" w:hAnsi="Times New Roman"/>
                <w:noProof/>
              </w:rPr>
              <w:t>1.3 ОПРЕДЕЛЕНИЕ И ВИДЫ КЛЕЯ ПВА</w:t>
            </w:r>
            <w:r w:rsidR="003848A4">
              <w:rPr>
                <w:noProof/>
                <w:webHidden/>
              </w:rPr>
              <w:tab/>
            </w:r>
            <w:r w:rsidR="003848A4">
              <w:rPr>
                <w:noProof/>
                <w:webHidden/>
              </w:rPr>
              <w:fldChar w:fldCharType="begin"/>
            </w:r>
            <w:r w:rsidR="003848A4">
              <w:rPr>
                <w:noProof/>
                <w:webHidden/>
              </w:rPr>
              <w:instrText xml:space="preserve"> PAGEREF _Toc23877400 \h </w:instrText>
            </w:r>
            <w:r w:rsidR="003848A4">
              <w:rPr>
                <w:noProof/>
                <w:webHidden/>
              </w:rPr>
            </w:r>
            <w:r w:rsidR="003848A4">
              <w:rPr>
                <w:noProof/>
                <w:webHidden/>
              </w:rPr>
              <w:fldChar w:fldCharType="separate"/>
            </w:r>
            <w:r w:rsidR="00D81012">
              <w:rPr>
                <w:noProof/>
                <w:webHidden/>
              </w:rPr>
              <w:t>8</w:t>
            </w:r>
            <w:r w:rsidR="003848A4">
              <w:rPr>
                <w:noProof/>
                <w:webHidden/>
              </w:rPr>
              <w:fldChar w:fldCharType="end"/>
            </w:r>
          </w:hyperlink>
        </w:p>
        <w:p w:rsidR="003848A4" w:rsidRDefault="005660E2">
          <w:pPr>
            <w:pStyle w:val="12"/>
            <w:tabs>
              <w:tab w:val="right" w:leader="dot" w:pos="9345"/>
            </w:tabs>
            <w:rPr>
              <w:rFonts w:cstheme="minorBidi"/>
              <w:noProof/>
            </w:rPr>
          </w:pPr>
          <w:hyperlink w:anchor="_Toc23877401" w:history="1">
            <w:r w:rsidR="003848A4" w:rsidRPr="00783896">
              <w:rPr>
                <w:rStyle w:val="ad"/>
                <w:rFonts w:ascii="Times New Roman" w:hAnsi="Times New Roman"/>
                <w:noProof/>
              </w:rPr>
              <w:t>ГЛАВА 2. СРАВНЕНИЕ ТЕХНИЧЕСКИХ ПОКАЗАТЕЛЕЙ</w:t>
            </w:r>
            <w:r w:rsidR="003848A4">
              <w:rPr>
                <w:noProof/>
                <w:webHidden/>
              </w:rPr>
              <w:tab/>
            </w:r>
            <w:r w:rsidR="003848A4">
              <w:rPr>
                <w:noProof/>
                <w:webHidden/>
              </w:rPr>
              <w:fldChar w:fldCharType="begin"/>
            </w:r>
            <w:r w:rsidR="003848A4">
              <w:rPr>
                <w:noProof/>
                <w:webHidden/>
              </w:rPr>
              <w:instrText xml:space="preserve"> PAGEREF _Toc23877401 \h </w:instrText>
            </w:r>
            <w:r w:rsidR="003848A4">
              <w:rPr>
                <w:noProof/>
                <w:webHidden/>
              </w:rPr>
            </w:r>
            <w:r w:rsidR="003848A4">
              <w:rPr>
                <w:noProof/>
                <w:webHidden/>
              </w:rPr>
              <w:fldChar w:fldCharType="separate"/>
            </w:r>
            <w:r w:rsidR="00D81012">
              <w:rPr>
                <w:noProof/>
                <w:webHidden/>
              </w:rPr>
              <w:t>10</w:t>
            </w:r>
            <w:r w:rsidR="003848A4">
              <w:rPr>
                <w:noProof/>
                <w:webHidden/>
              </w:rPr>
              <w:fldChar w:fldCharType="end"/>
            </w:r>
          </w:hyperlink>
        </w:p>
        <w:p w:rsidR="003848A4" w:rsidRDefault="005660E2">
          <w:pPr>
            <w:pStyle w:val="23"/>
            <w:tabs>
              <w:tab w:val="right" w:leader="dot" w:pos="9345"/>
            </w:tabs>
            <w:rPr>
              <w:rFonts w:cstheme="minorBidi"/>
              <w:noProof/>
            </w:rPr>
          </w:pPr>
          <w:hyperlink w:anchor="_Toc23877402" w:history="1">
            <w:r w:rsidR="003848A4" w:rsidRPr="00783896">
              <w:rPr>
                <w:rStyle w:val="ad"/>
                <w:rFonts w:ascii="Times New Roman" w:hAnsi="Times New Roman"/>
                <w:noProof/>
              </w:rPr>
              <w:t>2.1 ТЕХНИЧЕСКИЕ ПОКАЗАТЕЛИ КЛЕЯ ПВА</w:t>
            </w:r>
            <w:r w:rsidR="003848A4">
              <w:rPr>
                <w:noProof/>
                <w:webHidden/>
              </w:rPr>
              <w:tab/>
            </w:r>
            <w:r w:rsidR="003848A4">
              <w:rPr>
                <w:noProof/>
                <w:webHidden/>
              </w:rPr>
              <w:fldChar w:fldCharType="begin"/>
            </w:r>
            <w:r w:rsidR="003848A4">
              <w:rPr>
                <w:noProof/>
                <w:webHidden/>
              </w:rPr>
              <w:instrText xml:space="preserve"> PAGEREF _Toc23877402 \h </w:instrText>
            </w:r>
            <w:r w:rsidR="003848A4">
              <w:rPr>
                <w:noProof/>
                <w:webHidden/>
              </w:rPr>
            </w:r>
            <w:r w:rsidR="003848A4">
              <w:rPr>
                <w:noProof/>
                <w:webHidden/>
              </w:rPr>
              <w:fldChar w:fldCharType="separate"/>
            </w:r>
            <w:r w:rsidR="00D81012">
              <w:rPr>
                <w:noProof/>
                <w:webHidden/>
              </w:rPr>
              <w:t>10</w:t>
            </w:r>
            <w:r w:rsidR="003848A4">
              <w:rPr>
                <w:noProof/>
                <w:webHidden/>
              </w:rPr>
              <w:fldChar w:fldCharType="end"/>
            </w:r>
          </w:hyperlink>
        </w:p>
        <w:p w:rsidR="003848A4" w:rsidRDefault="005660E2">
          <w:pPr>
            <w:pStyle w:val="23"/>
            <w:tabs>
              <w:tab w:val="right" w:leader="dot" w:pos="9345"/>
            </w:tabs>
            <w:rPr>
              <w:rFonts w:cstheme="minorBidi"/>
              <w:noProof/>
            </w:rPr>
          </w:pPr>
          <w:hyperlink w:anchor="_Toc23877403" w:history="1">
            <w:r w:rsidR="003848A4" w:rsidRPr="00783896">
              <w:rPr>
                <w:rStyle w:val="ad"/>
                <w:rFonts w:ascii="Times New Roman" w:hAnsi="Times New Roman"/>
                <w:noProof/>
              </w:rPr>
              <w:t>2.2 ТЕХНИЧЕСКИЕ ПОКАЗАТЕЛИ КЛЕЯ БРИКОЛ</w:t>
            </w:r>
            <w:r w:rsidR="003848A4">
              <w:rPr>
                <w:noProof/>
                <w:webHidden/>
              </w:rPr>
              <w:tab/>
            </w:r>
            <w:r w:rsidR="003848A4">
              <w:rPr>
                <w:noProof/>
                <w:webHidden/>
              </w:rPr>
              <w:fldChar w:fldCharType="begin"/>
            </w:r>
            <w:r w:rsidR="003848A4">
              <w:rPr>
                <w:noProof/>
                <w:webHidden/>
              </w:rPr>
              <w:instrText xml:space="preserve"> PAGEREF _Toc23877403 \h </w:instrText>
            </w:r>
            <w:r w:rsidR="003848A4">
              <w:rPr>
                <w:noProof/>
                <w:webHidden/>
              </w:rPr>
            </w:r>
            <w:r w:rsidR="003848A4">
              <w:rPr>
                <w:noProof/>
                <w:webHidden/>
              </w:rPr>
              <w:fldChar w:fldCharType="separate"/>
            </w:r>
            <w:r w:rsidR="00D81012">
              <w:rPr>
                <w:noProof/>
                <w:webHidden/>
              </w:rPr>
              <w:t>10</w:t>
            </w:r>
            <w:r w:rsidR="003848A4">
              <w:rPr>
                <w:noProof/>
                <w:webHidden/>
              </w:rPr>
              <w:fldChar w:fldCharType="end"/>
            </w:r>
          </w:hyperlink>
        </w:p>
        <w:p w:rsidR="003848A4" w:rsidRDefault="005660E2">
          <w:pPr>
            <w:pStyle w:val="23"/>
            <w:tabs>
              <w:tab w:val="right" w:leader="dot" w:pos="9345"/>
            </w:tabs>
            <w:rPr>
              <w:rFonts w:cstheme="minorBidi"/>
              <w:noProof/>
            </w:rPr>
          </w:pPr>
          <w:hyperlink w:anchor="_Toc23877404" w:history="1">
            <w:r w:rsidR="003848A4" w:rsidRPr="00783896">
              <w:rPr>
                <w:rStyle w:val="ad"/>
                <w:rFonts w:ascii="Times New Roman" w:hAnsi="Times New Roman"/>
                <w:noProof/>
              </w:rPr>
              <w:t>2.3 СРАВНИТЕЛЬНЫЙ АНАЛИЗ ТЕХНИЧЕСКИХ ПОКАЗАТЕЛЕЙ ОБОИХ КЛЕЕВ</w:t>
            </w:r>
            <w:r w:rsidR="003848A4">
              <w:rPr>
                <w:noProof/>
                <w:webHidden/>
              </w:rPr>
              <w:tab/>
            </w:r>
            <w:r w:rsidR="003848A4">
              <w:rPr>
                <w:noProof/>
                <w:webHidden/>
              </w:rPr>
              <w:fldChar w:fldCharType="begin"/>
            </w:r>
            <w:r w:rsidR="003848A4">
              <w:rPr>
                <w:noProof/>
                <w:webHidden/>
              </w:rPr>
              <w:instrText xml:space="preserve"> PAGEREF _Toc23877404 \h </w:instrText>
            </w:r>
            <w:r w:rsidR="003848A4">
              <w:rPr>
                <w:noProof/>
                <w:webHidden/>
              </w:rPr>
            </w:r>
            <w:r w:rsidR="003848A4">
              <w:rPr>
                <w:noProof/>
                <w:webHidden/>
              </w:rPr>
              <w:fldChar w:fldCharType="separate"/>
            </w:r>
            <w:r w:rsidR="00D81012">
              <w:rPr>
                <w:noProof/>
                <w:webHidden/>
              </w:rPr>
              <w:t>11</w:t>
            </w:r>
            <w:r w:rsidR="003848A4">
              <w:rPr>
                <w:noProof/>
                <w:webHidden/>
              </w:rPr>
              <w:fldChar w:fldCharType="end"/>
            </w:r>
          </w:hyperlink>
        </w:p>
        <w:p w:rsidR="003848A4" w:rsidRDefault="005660E2">
          <w:pPr>
            <w:pStyle w:val="12"/>
            <w:tabs>
              <w:tab w:val="right" w:leader="dot" w:pos="9345"/>
            </w:tabs>
            <w:rPr>
              <w:rFonts w:cstheme="minorBidi"/>
              <w:noProof/>
            </w:rPr>
          </w:pPr>
          <w:hyperlink w:anchor="_Toc23877405" w:history="1">
            <w:r w:rsidR="003848A4" w:rsidRPr="00783896">
              <w:rPr>
                <w:rStyle w:val="ad"/>
                <w:rFonts w:ascii="Times New Roman" w:hAnsi="Times New Roman"/>
                <w:noProof/>
              </w:rPr>
              <w:t>ГЛАВА 3. СРАВНЕНИЕ ЭКОНОМИЧЕСКИХ ПОКАЗАТЕЛЕЙ.</w:t>
            </w:r>
            <w:r w:rsidR="003848A4">
              <w:rPr>
                <w:noProof/>
                <w:webHidden/>
              </w:rPr>
              <w:tab/>
            </w:r>
            <w:r w:rsidR="003848A4">
              <w:rPr>
                <w:noProof/>
                <w:webHidden/>
              </w:rPr>
              <w:fldChar w:fldCharType="begin"/>
            </w:r>
            <w:r w:rsidR="003848A4">
              <w:rPr>
                <w:noProof/>
                <w:webHidden/>
              </w:rPr>
              <w:instrText xml:space="preserve"> PAGEREF _Toc23877405 \h </w:instrText>
            </w:r>
            <w:r w:rsidR="003848A4">
              <w:rPr>
                <w:noProof/>
                <w:webHidden/>
              </w:rPr>
            </w:r>
            <w:r w:rsidR="003848A4">
              <w:rPr>
                <w:noProof/>
                <w:webHidden/>
              </w:rPr>
              <w:fldChar w:fldCharType="separate"/>
            </w:r>
            <w:r w:rsidR="00D81012">
              <w:rPr>
                <w:noProof/>
                <w:webHidden/>
              </w:rPr>
              <w:t>13</w:t>
            </w:r>
            <w:r w:rsidR="003848A4">
              <w:rPr>
                <w:noProof/>
                <w:webHidden/>
              </w:rPr>
              <w:fldChar w:fldCharType="end"/>
            </w:r>
          </w:hyperlink>
        </w:p>
        <w:p w:rsidR="003848A4" w:rsidRDefault="005660E2">
          <w:pPr>
            <w:pStyle w:val="23"/>
            <w:tabs>
              <w:tab w:val="right" w:leader="dot" w:pos="9345"/>
            </w:tabs>
            <w:rPr>
              <w:rFonts w:cstheme="minorBidi"/>
              <w:noProof/>
            </w:rPr>
          </w:pPr>
          <w:hyperlink w:anchor="_Toc23877406" w:history="1">
            <w:r w:rsidR="003848A4" w:rsidRPr="00783896">
              <w:rPr>
                <w:rStyle w:val="ad"/>
                <w:rFonts w:ascii="Times New Roman" w:hAnsi="Times New Roman"/>
                <w:noProof/>
              </w:rPr>
              <w:t>3.1 ЭКОНОМИЧЕСКИЕ ПОКАЗАТЕЛИ КЛЕЯ ПВА</w:t>
            </w:r>
            <w:r w:rsidR="003848A4">
              <w:rPr>
                <w:noProof/>
                <w:webHidden/>
              </w:rPr>
              <w:tab/>
            </w:r>
            <w:r w:rsidR="003848A4">
              <w:rPr>
                <w:noProof/>
                <w:webHidden/>
              </w:rPr>
              <w:fldChar w:fldCharType="begin"/>
            </w:r>
            <w:r w:rsidR="003848A4">
              <w:rPr>
                <w:noProof/>
                <w:webHidden/>
              </w:rPr>
              <w:instrText xml:space="preserve"> PAGEREF _Toc23877406 \h </w:instrText>
            </w:r>
            <w:r w:rsidR="003848A4">
              <w:rPr>
                <w:noProof/>
                <w:webHidden/>
              </w:rPr>
            </w:r>
            <w:r w:rsidR="003848A4">
              <w:rPr>
                <w:noProof/>
                <w:webHidden/>
              </w:rPr>
              <w:fldChar w:fldCharType="separate"/>
            </w:r>
            <w:r w:rsidR="00D81012">
              <w:rPr>
                <w:noProof/>
                <w:webHidden/>
              </w:rPr>
              <w:t>13</w:t>
            </w:r>
            <w:r w:rsidR="003848A4">
              <w:rPr>
                <w:noProof/>
                <w:webHidden/>
              </w:rPr>
              <w:fldChar w:fldCharType="end"/>
            </w:r>
          </w:hyperlink>
        </w:p>
        <w:p w:rsidR="003848A4" w:rsidRDefault="005660E2">
          <w:pPr>
            <w:pStyle w:val="23"/>
            <w:tabs>
              <w:tab w:val="right" w:leader="dot" w:pos="9345"/>
            </w:tabs>
            <w:rPr>
              <w:rFonts w:cstheme="minorBidi"/>
              <w:noProof/>
            </w:rPr>
          </w:pPr>
          <w:hyperlink w:anchor="_Toc23877407" w:history="1">
            <w:r w:rsidR="003848A4" w:rsidRPr="00783896">
              <w:rPr>
                <w:rStyle w:val="ad"/>
                <w:rFonts w:ascii="Times New Roman" w:hAnsi="Times New Roman"/>
                <w:noProof/>
              </w:rPr>
              <w:t>3.2 ЭКОНОМИЧЕСКИЕ ПОКАЗАТЕЛИ КЛЕЯ БРИКОЛ</w:t>
            </w:r>
            <w:r w:rsidR="003848A4">
              <w:rPr>
                <w:noProof/>
                <w:webHidden/>
              </w:rPr>
              <w:tab/>
            </w:r>
            <w:r w:rsidR="003848A4">
              <w:rPr>
                <w:noProof/>
                <w:webHidden/>
              </w:rPr>
              <w:fldChar w:fldCharType="begin"/>
            </w:r>
            <w:r w:rsidR="003848A4">
              <w:rPr>
                <w:noProof/>
                <w:webHidden/>
              </w:rPr>
              <w:instrText xml:space="preserve"> PAGEREF _Toc23877407 \h </w:instrText>
            </w:r>
            <w:r w:rsidR="003848A4">
              <w:rPr>
                <w:noProof/>
                <w:webHidden/>
              </w:rPr>
            </w:r>
            <w:r w:rsidR="003848A4">
              <w:rPr>
                <w:noProof/>
                <w:webHidden/>
              </w:rPr>
              <w:fldChar w:fldCharType="separate"/>
            </w:r>
            <w:r w:rsidR="00D81012">
              <w:rPr>
                <w:noProof/>
                <w:webHidden/>
              </w:rPr>
              <w:t>13</w:t>
            </w:r>
            <w:r w:rsidR="003848A4">
              <w:rPr>
                <w:noProof/>
                <w:webHidden/>
              </w:rPr>
              <w:fldChar w:fldCharType="end"/>
            </w:r>
          </w:hyperlink>
        </w:p>
        <w:p w:rsidR="003848A4" w:rsidRDefault="005660E2">
          <w:pPr>
            <w:pStyle w:val="23"/>
            <w:tabs>
              <w:tab w:val="right" w:leader="dot" w:pos="9345"/>
            </w:tabs>
            <w:rPr>
              <w:rFonts w:cstheme="minorBidi"/>
              <w:noProof/>
            </w:rPr>
          </w:pPr>
          <w:hyperlink w:anchor="_Toc23877408" w:history="1">
            <w:r w:rsidR="003848A4" w:rsidRPr="00783896">
              <w:rPr>
                <w:rStyle w:val="ad"/>
                <w:rFonts w:ascii="Times New Roman" w:hAnsi="Times New Roman"/>
                <w:noProof/>
              </w:rPr>
              <w:t>3.3 СРАВНИТЕЛЬНЫЙ АНАЛИЗ ЭКОНОМИЧЕСКИХ ПОКАЗАТЕЛЕЙ ОБОИХ КЛЕЕВ</w:t>
            </w:r>
            <w:r w:rsidR="003848A4">
              <w:rPr>
                <w:noProof/>
                <w:webHidden/>
              </w:rPr>
              <w:tab/>
            </w:r>
            <w:r w:rsidR="003848A4">
              <w:rPr>
                <w:noProof/>
                <w:webHidden/>
              </w:rPr>
              <w:fldChar w:fldCharType="begin"/>
            </w:r>
            <w:r w:rsidR="003848A4">
              <w:rPr>
                <w:noProof/>
                <w:webHidden/>
              </w:rPr>
              <w:instrText xml:space="preserve"> PAGEREF _Toc23877408 \h </w:instrText>
            </w:r>
            <w:r w:rsidR="003848A4">
              <w:rPr>
                <w:noProof/>
                <w:webHidden/>
              </w:rPr>
            </w:r>
            <w:r w:rsidR="003848A4">
              <w:rPr>
                <w:noProof/>
                <w:webHidden/>
              </w:rPr>
              <w:fldChar w:fldCharType="separate"/>
            </w:r>
            <w:r w:rsidR="00D81012">
              <w:rPr>
                <w:noProof/>
                <w:webHidden/>
              </w:rPr>
              <w:t>14</w:t>
            </w:r>
            <w:r w:rsidR="003848A4">
              <w:rPr>
                <w:noProof/>
                <w:webHidden/>
              </w:rPr>
              <w:fldChar w:fldCharType="end"/>
            </w:r>
          </w:hyperlink>
        </w:p>
        <w:p w:rsidR="003848A4" w:rsidRDefault="005660E2">
          <w:pPr>
            <w:pStyle w:val="23"/>
            <w:tabs>
              <w:tab w:val="right" w:leader="dot" w:pos="9345"/>
            </w:tabs>
            <w:rPr>
              <w:rFonts w:cstheme="minorBidi"/>
              <w:noProof/>
            </w:rPr>
          </w:pPr>
          <w:hyperlink w:anchor="_Toc23877409" w:history="1">
            <w:r w:rsidR="003848A4" w:rsidRPr="00783896">
              <w:rPr>
                <w:rStyle w:val="ad"/>
                <w:rFonts w:ascii="Times New Roman" w:hAnsi="Times New Roman"/>
                <w:noProof/>
              </w:rPr>
              <w:t>3.4 ТЕОРЕТИЧЕСКИЕ ПЕРЕМЕННЫЕ ЗАТРАТЫ ДЛЯ МАЛОЙ ТИПОГРАФИИ</w:t>
            </w:r>
            <w:r w:rsidR="003848A4">
              <w:rPr>
                <w:noProof/>
                <w:webHidden/>
              </w:rPr>
              <w:tab/>
            </w:r>
            <w:r w:rsidR="003848A4">
              <w:rPr>
                <w:noProof/>
                <w:webHidden/>
              </w:rPr>
              <w:fldChar w:fldCharType="begin"/>
            </w:r>
            <w:r w:rsidR="003848A4">
              <w:rPr>
                <w:noProof/>
                <w:webHidden/>
              </w:rPr>
              <w:instrText xml:space="preserve"> PAGEREF _Toc23877409 \h </w:instrText>
            </w:r>
            <w:r w:rsidR="003848A4">
              <w:rPr>
                <w:noProof/>
                <w:webHidden/>
              </w:rPr>
            </w:r>
            <w:r w:rsidR="003848A4">
              <w:rPr>
                <w:noProof/>
                <w:webHidden/>
              </w:rPr>
              <w:fldChar w:fldCharType="separate"/>
            </w:r>
            <w:r w:rsidR="00D81012">
              <w:rPr>
                <w:noProof/>
                <w:webHidden/>
              </w:rPr>
              <w:t>14</w:t>
            </w:r>
            <w:r w:rsidR="003848A4">
              <w:rPr>
                <w:noProof/>
                <w:webHidden/>
              </w:rPr>
              <w:fldChar w:fldCharType="end"/>
            </w:r>
          </w:hyperlink>
        </w:p>
        <w:p w:rsidR="003848A4" w:rsidRDefault="005660E2">
          <w:pPr>
            <w:pStyle w:val="12"/>
            <w:tabs>
              <w:tab w:val="right" w:leader="dot" w:pos="9345"/>
            </w:tabs>
            <w:rPr>
              <w:rFonts w:cstheme="minorBidi"/>
              <w:noProof/>
            </w:rPr>
          </w:pPr>
          <w:hyperlink w:anchor="_Toc23877410" w:history="1">
            <w:r w:rsidR="003848A4" w:rsidRPr="00783896">
              <w:rPr>
                <w:rStyle w:val="ad"/>
                <w:rFonts w:ascii="Times New Roman" w:hAnsi="Times New Roman"/>
                <w:noProof/>
              </w:rPr>
              <w:t xml:space="preserve">ГЛАВА 4. АНАЛИЗ ОТЧЕТА О ФИНАНСОВЫХ РЕЗУЛЬТАТАХ ТИПОГРАФИИ </w:t>
            </w:r>
            <w:r w:rsidR="003848A4" w:rsidRPr="00783896">
              <w:rPr>
                <w:rStyle w:val="ad"/>
                <w:rFonts w:ascii="Times New Roman" w:hAnsi="Times New Roman"/>
                <w:noProof/>
                <w:lang w:val="en-US"/>
              </w:rPr>
              <w:t>N</w:t>
            </w:r>
            <w:r w:rsidR="003848A4" w:rsidRPr="00783896">
              <w:rPr>
                <w:rStyle w:val="ad"/>
                <w:rFonts w:ascii="Times New Roman" w:hAnsi="Times New Roman"/>
                <w:noProof/>
              </w:rPr>
              <w:t xml:space="preserve"> ЗА 2018 ГОД</w:t>
            </w:r>
            <w:r w:rsidR="003848A4">
              <w:rPr>
                <w:noProof/>
                <w:webHidden/>
              </w:rPr>
              <w:tab/>
            </w:r>
            <w:r w:rsidR="003848A4">
              <w:rPr>
                <w:noProof/>
                <w:webHidden/>
              </w:rPr>
              <w:fldChar w:fldCharType="begin"/>
            </w:r>
            <w:r w:rsidR="003848A4">
              <w:rPr>
                <w:noProof/>
                <w:webHidden/>
              </w:rPr>
              <w:instrText xml:space="preserve"> PAGEREF _Toc23877410 \h </w:instrText>
            </w:r>
            <w:r w:rsidR="003848A4">
              <w:rPr>
                <w:noProof/>
                <w:webHidden/>
              </w:rPr>
            </w:r>
            <w:r w:rsidR="003848A4">
              <w:rPr>
                <w:noProof/>
                <w:webHidden/>
              </w:rPr>
              <w:fldChar w:fldCharType="separate"/>
            </w:r>
            <w:r w:rsidR="00D81012">
              <w:rPr>
                <w:noProof/>
                <w:webHidden/>
              </w:rPr>
              <w:t>17</w:t>
            </w:r>
            <w:r w:rsidR="003848A4">
              <w:rPr>
                <w:noProof/>
                <w:webHidden/>
              </w:rPr>
              <w:fldChar w:fldCharType="end"/>
            </w:r>
          </w:hyperlink>
        </w:p>
        <w:p w:rsidR="003848A4" w:rsidRDefault="005660E2">
          <w:pPr>
            <w:pStyle w:val="23"/>
            <w:tabs>
              <w:tab w:val="right" w:leader="dot" w:pos="9345"/>
            </w:tabs>
            <w:rPr>
              <w:rFonts w:cstheme="minorBidi"/>
              <w:noProof/>
            </w:rPr>
          </w:pPr>
          <w:hyperlink w:anchor="_Toc23877411" w:history="1">
            <w:r w:rsidR="003848A4" w:rsidRPr="00783896">
              <w:rPr>
                <w:rStyle w:val="ad"/>
                <w:rFonts w:ascii="Times New Roman" w:hAnsi="Times New Roman"/>
                <w:noProof/>
              </w:rPr>
              <w:t>4.1 МЕТОДОЛОГИЯ</w:t>
            </w:r>
            <w:r w:rsidR="003848A4">
              <w:rPr>
                <w:noProof/>
                <w:webHidden/>
              </w:rPr>
              <w:tab/>
            </w:r>
            <w:r w:rsidR="003848A4">
              <w:rPr>
                <w:noProof/>
                <w:webHidden/>
              </w:rPr>
              <w:fldChar w:fldCharType="begin"/>
            </w:r>
            <w:r w:rsidR="003848A4">
              <w:rPr>
                <w:noProof/>
                <w:webHidden/>
              </w:rPr>
              <w:instrText xml:space="preserve"> PAGEREF _Toc23877411 \h </w:instrText>
            </w:r>
            <w:r w:rsidR="003848A4">
              <w:rPr>
                <w:noProof/>
                <w:webHidden/>
              </w:rPr>
            </w:r>
            <w:r w:rsidR="003848A4">
              <w:rPr>
                <w:noProof/>
                <w:webHidden/>
              </w:rPr>
              <w:fldChar w:fldCharType="separate"/>
            </w:r>
            <w:r w:rsidR="00D81012">
              <w:rPr>
                <w:noProof/>
                <w:webHidden/>
              </w:rPr>
              <w:t>17</w:t>
            </w:r>
            <w:r w:rsidR="003848A4">
              <w:rPr>
                <w:noProof/>
                <w:webHidden/>
              </w:rPr>
              <w:fldChar w:fldCharType="end"/>
            </w:r>
          </w:hyperlink>
        </w:p>
        <w:p w:rsidR="003848A4" w:rsidRDefault="005660E2">
          <w:pPr>
            <w:pStyle w:val="23"/>
            <w:tabs>
              <w:tab w:val="right" w:leader="dot" w:pos="9345"/>
            </w:tabs>
            <w:rPr>
              <w:rFonts w:cstheme="minorBidi"/>
              <w:noProof/>
            </w:rPr>
          </w:pPr>
          <w:hyperlink w:anchor="_Toc23877412" w:history="1">
            <w:r w:rsidR="003848A4" w:rsidRPr="00783896">
              <w:rPr>
                <w:rStyle w:val="ad"/>
                <w:rFonts w:ascii="Times New Roman" w:hAnsi="Times New Roman"/>
                <w:noProof/>
              </w:rPr>
              <w:t>4.2 ГОРИЗОНТАЛЬНЫЙ АНАЛИЗ</w:t>
            </w:r>
            <w:r w:rsidR="003848A4">
              <w:rPr>
                <w:noProof/>
                <w:webHidden/>
              </w:rPr>
              <w:tab/>
            </w:r>
            <w:r w:rsidR="003848A4">
              <w:rPr>
                <w:noProof/>
                <w:webHidden/>
              </w:rPr>
              <w:fldChar w:fldCharType="begin"/>
            </w:r>
            <w:r w:rsidR="003848A4">
              <w:rPr>
                <w:noProof/>
                <w:webHidden/>
              </w:rPr>
              <w:instrText xml:space="preserve"> PAGEREF _Toc23877412 \h </w:instrText>
            </w:r>
            <w:r w:rsidR="003848A4">
              <w:rPr>
                <w:noProof/>
                <w:webHidden/>
              </w:rPr>
            </w:r>
            <w:r w:rsidR="003848A4">
              <w:rPr>
                <w:noProof/>
                <w:webHidden/>
              </w:rPr>
              <w:fldChar w:fldCharType="separate"/>
            </w:r>
            <w:r w:rsidR="00D81012">
              <w:rPr>
                <w:noProof/>
                <w:webHidden/>
              </w:rPr>
              <w:t>17</w:t>
            </w:r>
            <w:r w:rsidR="003848A4">
              <w:rPr>
                <w:noProof/>
                <w:webHidden/>
              </w:rPr>
              <w:fldChar w:fldCharType="end"/>
            </w:r>
          </w:hyperlink>
        </w:p>
        <w:p w:rsidR="003848A4" w:rsidRDefault="005660E2">
          <w:pPr>
            <w:pStyle w:val="23"/>
            <w:tabs>
              <w:tab w:val="right" w:leader="dot" w:pos="9345"/>
            </w:tabs>
            <w:rPr>
              <w:rFonts w:cstheme="minorBidi"/>
              <w:noProof/>
            </w:rPr>
          </w:pPr>
          <w:hyperlink w:anchor="_Toc23877413" w:history="1">
            <w:r w:rsidR="003848A4" w:rsidRPr="00783896">
              <w:rPr>
                <w:rStyle w:val="ad"/>
                <w:rFonts w:ascii="Times New Roman" w:hAnsi="Times New Roman"/>
                <w:noProof/>
              </w:rPr>
              <w:t>4.3 КОЭФФИЦИЕНТНЫЙ АНАЛИЗ</w:t>
            </w:r>
            <w:r w:rsidR="003848A4">
              <w:rPr>
                <w:noProof/>
                <w:webHidden/>
              </w:rPr>
              <w:tab/>
            </w:r>
            <w:r w:rsidR="003848A4">
              <w:rPr>
                <w:noProof/>
                <w:webHidden/>
              </w:rPr>
              <w:fldChar w:fldCharType="begin"/>
            </w:r>
            <w:r w:rsidR="003848A4">
              <w:rPr>
                <w:noProof/>
                <w:webHidden/>
              </w:rPr>
              <w:instrText xml:space="preserve"> PAGEREF _Toc23877413 \h </w:instrText>
            </w:r>
            <w:r w:rsidR="003848A4">
              <w:rPr>
                <w:noProof/>
                <w:webHidden/>
              </w:rPr>
            </w:r>
            <w:r w:rsidR="003848A4">
              <w:rPr>
                <w:noProof/>
                <w:webHidden/>
              </w:rPr>
              <w:fldChar w:fldCharType="separate"/>
            </w:r>
            <w:r w:rsidR="00D81012">
              <w:rPr>
                <w:noProof/>
                <w:webHidden/>
              </w:rPr>
              <w:t>20</w:t>
            </w:r>
            <w:r w:rsidR="003848A4">
              <w:rPr>
                <w:noProof/>
                <w:webHidden/>
              </w:rPr>
              <w:fldChar w:fldCharType="end"/>
            </w:r>
          </w:hyperlink>
        </w:p>
        <w:p w:rsidR="003848A4" w:rsidRDefault="005660E2">
          <w:pPr>
            <w:pStyle w:val="12"/>
            <w:tabs>
              <w:tab w:val="right" w:leader="dot" w:pos="9345"/>
            </w:tabs>
            <w:rPr>
              <w:rFonts w:cstheme="minorBidi"/>
              <w:noProof/>
            </w:rPr>
          </w:pPr>
          <w:hyperlink w:anchor="_Toc23877414" w:history="1">
            <w:r w:rsidR="003848A4" w:rsidRPr="00783896">
              <w:rPr>
                <w:rStyle w:val="ad"/>
                <w:rFonts w:ascii="Times New Roman" w:hAnsi="Times New Roman"/>
                <w:noProof/>
              </w:rPr>
              <w:t>ЗАКЛЮЧЕНИЕ И ВЫВОДЫ</w:t>
            </w:r>
            <w:r w:rsidR="003848A4">
              <w:rPr>
                <w:noProof/>
                <w:webHidden/>
              </w:rPr>
              <w:tab/>
            </w:r>
            <w:r w:rsidR="003848A4">
              <w:rPr>
                <w:noProof/>
                <w:webHidden/>
              </w:rPr>
              <w:fldChar w:fldCharType="begin"/>
            </w:r>
            <w:r w:rsidR="003848A4">
              <w:rPr>
                <w:noProof/>
                <w:webHidden/>
              </w:rPr>
              <w:instrText xml:space="preserve"> PAGEREF _Toc23877414 \h </w:instrText>
            </w:r>
            <w:r w:rsidR="003848A4">
              <w:rPr>
                <w:noProof/>
                <w:webHidden/>
              </w:rPr>
            </w:r>
            <w:r w:rsidR="003848A4">
              <w:rPr>
                <w:noProof/>
                <w:webHidden/>
              </w:rPr>
              <w:fldChar w:fldCharType="separate"/>
            </w:r>
            <w:r w:rsidR="00D81012">
              <w:rPr>
                <w:noProof/>
                <w:webHidden/>
              </w:rPr>
              <w:t>21</w:t>
            </w:r>
            <w:r w:rsidR="003848A4">
              <w:rPr>
                <w:noProof/>
                <w:webHidden/>
              </w:rPr>
              <w:fldChar w:fldCharType="end"/>
            </w:r>
          </w:hyperlink>
        </w:p>
        <w:p w:rsidR="003848A4" w:rsidRDefault="005660E2">
          <w:pPr>
            <w:pStyle w:val="12"/>
            <w:tabs>
              <w:tab w:val="right" w:leader="dot" w:pos="9345"/>
            </w:tabs>
            <w:rPr>
              <w:rFonts w:cstheme="minorBidi"/>
              <w:noProof/>
            </w:rPr>
          </w:pPr>
          <w:hyperlink w:anchor="_Toc23877415" w:history="1">
            <w:r w:rsidR="003848A4" w:rsidRPr="00783896">
              <w:rPr>
                <w:rStyle w:val="ad"/>
                <w:rFonts w:ascii="Times New Roman" w:hAnsi="Times New Roman"/>
                <w:noProof/>
              </w:rPr>
              <w:t>СПИСОК ЛИТЕРАТУРЫ</w:t>
            </w:r>
            <w:r w:rsidR="003848A4">
              <w:rPr>
                <w:noProof/>
                <w:webHidden/>
              </w:rPr>
              <w:tab/>
            </w:r>
            <w:r w:rsidR="003848A4">
              <w:rPr>
                <w:noProof/>
                <w:webHidden/>
              </w:rPr>
              <w:fldChar w:fldCharType="begin"/>
            </w:r>
            <w:r w:rsidR="003848A4">
              <w:rPr>
                <w:noProof/>
                <w:webHidden/>
              </w:rPr>
              <w:instrText xml:space="preserve"> PAGEREF _Toc23877415 \h </w:instrText>
            </w:r>
            <w:r w:rsidR="003848A4">
              <w:rPr>
                <w:noProof/>
                <w:webHidden/>
              </w:rPr>
            </w:r>
            <w:r w:rsidR="003848A4">
              <w:rPr>
                <w:noProof/>
                <w:webHidden/>
              </w:rPr>
              <w:fldChar w:fldCharType="separate"/>
            </w:r>
            <w:r w:rsidR="00D81012">
              <w:rPr>
                <w:noProof/>
                <w:webHidden/>
              </w:rPr>
              <w:t>23</w:t>
            </w:r>
            <w:r w:rsidR="003848A4">
              <w:rPr>
                <w:noProof/>
                <w:webHidden/>
              </w:rPr>
              <w:fldChar w:fldCharType="end"/>
            </w:r>
          </w:hyperlink>
        </w:p>
        <w:p w:rsidR="003848A4" w:rsidRDefault="005660E2">
          <w:pPr>
            <w:pStyle w:val="12"/>
            <w:tabs>
              <w:tab w:val="right" w:leader="dot" w:pos="9345"/>
            </w:tabs>
            <w:rPr>
              <w:rFonts w:cstheme="minorBidi"/>
              <w:noProof/>
            </w:rPr>
          </w:pPr>
          <w:hyperlink w:anchor="_Toc23877416" w:history="1">
            <w:r w:rsidR="003848A4" w:rsidRPr="00783896">
              <w:rPr>
                <w:rStyle w:val="ad"/>
                <w:rFonts w:ascii="Times New Roman" w:hAnsi="Times New Roman"/>
                <w:noProof/>
              </w:rPr>
              <w:t>ПРИЛОЖЕНИЕ 1</w:t>
            </w:r>
            <w:r w:rsidR="003848A4">
              <w:rPr>
                <w:noProof/>
                <w:webHidden/>
              </w:rPr>
              <w:tab/>
            </w:r>
            <w:r w:rsidR="003848A4">
              <w:rPr>
                <w:noProof/>
                <w:webHidden/>
              </w:rPr>
              <w:fldChar w:fldCharType="begin"/>
            </w:r>
            <w:r w:rsidR="003848A4">
              <w:rPr>
                <w:noProof/>
                <w:webHidden/>
              </w:rPr>
              <w:instrText xml:space="preserve"> PAGEREF _Toc23877416 \h </w:instrText>
            </w:r>
            <w:r w:rsidR="003848A4">
              <w:rPr>
                <w:noProof/>
                <w:webHidden/>
              </w:rPr>
            </w:r>
            <w:r w:rsidR="003848A4">
              <w:rPr>
                <w:noProof/>
                <w:webHidden/>
              </w:rPr>
              <w:fldChar w:fldCharType="separate"/>
            </w:r>
            <w:r w:rsidR="00D81012">
              <w:rPr>
                <w:noProof/>
                <w:webHidden/>
              </w:rPr>
              <w:t>24</w:t>
            </w:r>
            <w:r w:rsidR="003848A4">
              <w:rPr>
                <w:noProof/>
                <w:webHidden/>
              </w:rPr>
              <w:fldChar w:fldCharType="end"/>
            </w:r>
          </w:hyperlink>
        </w:p>
        <w:p w:rsidR="00497877" w:rsidRDefault="00497877">
          <w:r>
            <w:rPr>
              <w:rFonts w:asciiTheme="minorHAnsi" w:eastAsiaTheme="minorEastAsia" w:hAnsiTheme="minorHAnsi"/>
              <w:b/>
              <w:bCs/>
              <w:sz w:val="22"/>
              <w:szCs w:val="22"/>
            </w:rPr>
            <w:fldChar w:fldCharType="end"/>
          </w:r>
        </w:p>
      </w:sdtContent>
    </w:sdt>
    <w:p w:rsidR="00497877" w:rsidRPr="00497877" w:rsidRDefault="00497877" w:rsidP="00497877"/>
    <w:p w:rsidR="009A19CC" w:rsidRDefault="009A19CC">
      <w:pPr>
        <w:spacing w:after="160" w:line="259" w:lineRule="auto"/>
        <w:rPr>
          <w:sz w:val="28"/>
          <w:szCs w:val="28"/>
        </w:rPr>
      </w:pPr>
      <w:r>
        <w:rPr>
          <w:sz w:val="28"/>
          <w:szCs w:val="28"/>
        </w:rPr>
        <w:br w:type="page"/>
      </w:r>
    </w:p>
    <w:p w:rsidR="00E43D57" w:rsidRDefault="009A19CC" w:rsidP="009B6DC2">
      <w:pPr>
        <w:pStyle w:val="10"/>
        <w:jc w:val="center"/>
        <w:rPr>
          <w:rFonts w:ascii="Times New Roman" w:hAnsi="Times New Roman" w:cs="Times New Roman"/>
          <w:color w:val="000000" w:themeColor="text1"/>
        </w:rPr>
      </w:pPr>
      <w:bookmarkStart w:id="3" w:name="_Toc23877396"/>
      <w:r w:rsidRPr="009B6DC2">
        <w:rPr>
          <w:rFonts w:ascii="Times New Roman" w:hAnsi="Times New Roman" w:cs="Times New Roman"/>
          <w:color w:val="000000" w:themeColor="text1"/>
        </w:rPr>
        <w:lastRenderedPageBreak/>
        <w:t>ВВЕДЕНИЕ</w:t>
      </w:r>
      <w:bookmarkEnd w:id="3"/>
    </w:p>
    <w:p w:rsidR="00BD3775" w:rsidRPr="00BD3775" w:rsidRDefault="00BD3775" w:rsidP="00BD3775"/>
    <w:p w:rsidR="00C1148D" w:rsidRDefault="005A3116" w:rsidP="000221B9">
      <w:pPr>
        <w:spacing w:line="360" w:lineRule="auto"/>
        <w:ind w:firstLine="567"/>
        <w:jc w:val="both"/>
        <w:rPr>
          <w:sz w:val="28"/>
          <w:szCs w:val="28"/>
        </w:rPr>
      </w:pPr>
      <w:r>
        <w:rPr>
          <w:sz w:val="28"/>
          <w:szCs w:val="28"/>
        </w:rPr>
        <w:t xml:space="preserve">Полиграфия, как и любая другая отрасль промышленности, </w:t>
      </w:r>
      <w:r w:rsidR="005E7070">
        <w:rPr>
          <w:sz w:val="28"/>
          <w:szCs w:val="28"/>
        </w:rPr>
        <w:t>находи</w:t>
      </w:r>
      <w:r w:rsidR="0013428E">
        <w:rPr>
          <w:sz w:val="28"/>
          <w:szCs w:val="28"/>
        </w:rPr>
        <w:t>тся</w:t>
      </w:r>
      <w:r>
        <w:rPr>
          <w:sz w:val="28"/>
          <w:szCs w:val="28"/>
        </w:rPr>
        <w:t xml:space="preserve"> в современном, </w:t>
      </w:r>
      <w:r w:rsidR="0013428E">
        <w:rPr>
          <w:sz w:val="28"/>
          <w:szCs w:val="28"/>
        </w:rPr>
        <w:t>динамичном мире. В сегодняшние дни можно заметить активное развитие интернет технологий, что, безусловно повлияло и на данную отрасль.</w:t>
      </w:r>
    </w:p>
    <w:p w:rsidR="0013428E" w:rsidRDefault="00BF7D1E" w:rsidP="000221B9">
      <w:pPr>
        <w:spacing w:line="360" w:lineRule="auto"/>
        <w:ind w:firstLine="567"/>
        <w:jc w:val="both"/>
        <w:rPr>
          <w:sz w:val="28"/>
          <w:szCs w:val="28"/>
        </w:rPr>
      </w:pPr>
      <w:r>
        <w:rPr>
          <w:sz w:val="28"/>
          <w:szCs w:val="28"/>
        </w:rPr>
        <w:t xml:space="preserve">Прежде всего изменения затронули тиражи. </w:t>
      </w:r>
      <w:r w:rsidR="003F2C84">
        <w:rPr>
          <w:sz w:val="28"/>
          <w:szCs w:val="28"/>
        </w:rPr>
        <w:t xml:space="preserve">Поскольку </w:t>
      </w:r>
      <w:r w:rsidR="000051D6">
        <w:rPr>
          <w:sz w:val="28"/>
          <w:szCs w:val="28"/>
        </w:rPr>
        <w:t>для полиграфии в прошлом</w:t>
      </w:r>
      <w:r w:rsidR="003F2C84">
        <w:rPr>
          <w:sz w:val="28"/>
          <w:szCs w:val="28"/>
        </w:rPr>
        <w:t xml:space="preserve"> </w:t>
      </w:r>
      <w:r w:rsidR="00507051">
        <w:rPr>
          <w:sz w:val="28"/>
          <w:szCs w:val="28"/>
        </w:rPr>
        <w:t>были характерны</w:t>
      </w:r>
      <w:r w:rsidR="000051D6">
        <w:rPr>
          <w:sz w:val="28"/>
          <w:szCs w:val="28"/>
        </w:rPr>
        <w:t xml:space="preserve"> тиражи</w:t>
      </w:r>
      <w:r w:rsidR="00507051">
        <w:rPr>
          <w:sz w:val="28"/>
          <w:szCs w:val="28"/>
        </w:rPr>
        <w:t xml:space="preserve"> довольно</w:t>
      </w:r>
      <w:r w:rsidR="00F60D00">
        <w:rPr>
          <w:sz w:val="28"/>
          <w:szCs w:val="28"/>
        </w:rPr>
        <w:t xml:space="preserve"> большого размера</w:t>
      </w:r>
      <w:r w:rsidR="002F14F8">
        <w:rPr>
          <w:sz w:val="28"/>
          <w:szCs w:val="28"/>
        </w:rPr>
        <w:t>,</w:t>
      </w:r>
      <w:r w:rsidR="000051D6">
        <w:rPr>
          <w:sz w:val="28"/>
          <w:szCs w:val="28"/>
        </w:rPr>
        <w:t xml:space="preserve"> </w:t>
      </w:r>
      <w:r w:rsidR="00445E24">
        <w:rPr>
          <w:sz w:val="28"/>
          <w:szCs w:val="28"/>
        </w:rPr>
        <w:t>то соблюдается правило снижения предельных издержек с ростом объема производства</w:t>
      </w:r>
      <w:r w:rsidR="0013428E">
        <w:rPr>
          <w:sz w:val="28"/>
          <w:szCs w:val="28"/>
        </w:rPr>
        <w:t xml:space="preserve">: чем больше произведенный тираж, тем ниже цена на единицу продукции и в обратном порядке. </w:t>
      </w:r>
      <w:r w:rsidR="00182567">
        <w:rPr>
          <w:sz w:val="28"/>
          <w:szCs w:val="28"/>
        </w:rPr>
        <w:t xml:space="preserve">Данный </w:t>
      </w:r>
      <w:r w:rsidR="00445E24">
        <w:rPr>
          <w:sz w:val="28"/>
          <w:szCs w:val="28"/>
        </w:rPr>
        <w:t>закон</w:t>
      </w:r>
      <w:r w:rsidR="00182567">
        <w:rPr>
          <w:sz w:val="28"/>
          <w:szCs w:val="28"/>
        </w:rPr>
        <w:t xml:space="preserve"> </w:t>
      </w:r>
      <w:r w:rsidR="00982D92" w:rsidRPr="00982D92">
        <w:rPr>
          <w:color w:val="000000" w:themeColor="text1"/>
          <w:sz w:val="28"/>
          <w:szCs w:val="28"/>
        </w:rPr>
        <w:t>распространен</w:t>
      </w:r>
      <w:r w:rsidR="00982D92">
        <w:rPr>
          <w:color w:val="FF0000"/>
          <w:sz w:val="28"/>
          <w:szCs w:val="28"/>
        </w:rPr>
        <w:t xml:space="preserve"> </w:t>
      </w:r>
      <w:r w:rsidR="00182567">
        <w:rPr>
          <w:sz w:val="28"/>
          <w:szCs w:val="28"/>
        </w:rPr>
        <w:t xml:space="preserve">и в современности, однако сам тип тиражей претерпел изменения. Теперь в полиграфии присутствуют преимущественно маленькие тиражи, порой даже индивидуальные (фотоальбомы), порой среднего размера (рекламная, подарочная продукция), заказчиками которых в основном выступают юридические лица и индивидуальные предприниматели. Очевидно, что </w:t>
      </w:r>
      <w:r w:rsidR="00A9613B">
        <w:rPr>
          <w:sz w:val="28"/>
          <w:szCs w:val="28"/>
        </w:rPr>
        <w:t>меньший объем тиража приносит</w:t>
      </w:r>
      <w:r w:rsidR="00182567">
        <w:rPr>
          <w:sz w:val="28"/>
          <w:szCs w:val="28"/>
        </w:rPr>
        <w:t xml:space="preserve"> и меньшую выручку с продаж</w:t>
      </w:r>
      <w:r w:rsidR="007A2996">
        <w:rPr>
          <w:sz w:val="28"/>
          <w:szCs w:val="28"/>
        </w:rPr>
        <w:t>.</w:t>
      </w:r>
    </w:p>
    <w:p w:rsidR="007A2996" w:rsidRDefault="007A2996" w:rsidP="000221B9">
      <w:pPr>
        <w:spacing w:line="360" w:lineRule="auto"/>
        <w:ind w:firstLine="567"/>
        <w:jc w:val="both"/>
        <w:rPr>
          <w:sz w:val="28"/>
          <w:szCs w:val="28"/>
        </w:rPr>
      </w:pPr>
      <w:r>
        <w:rPr>
          <w:sz w:val="28"/>
          <w:szCs w:val="28"/>
        </w:rPr>
        <w:t>Полиграфисты, как и любые другие производители, стремятся минимизировать затраты на расходные материалы. Одним из таких главных материалов является клей, который во многом определяет процесс работы.</w:t>
      </w:r>
    </w:p>
    <w:p w:rsidR="009A19CC" w:rsidRPr="009A19CC" w:rsidRDefault="009A19CC" w:rsidP="000221B9">
      <w:pPr>
        <w:spacing w:line="360" w:lineRule="auto"/>
        <w:ind w:firstLine="567"/>
        <w:jc w:val="both"/>
        <w:rPr>
          <w:b/>
          <w:sz w:val="28"/>
          <w:szCs w:val="28"/>
        </w:rPr>
      </w:pPr>
      <w:r w:rsidRPr="009A19CC">
        <w:rPr>
          <w:b/>
          <w:sz w:val="28"/>
          <w:szCs w:val="28"/>
        </w:rPr>
        <w:t>Цель исследования:</w:t>
      </w:r>
    </w:p>
    <w:p w:rsidR="009A19CC" w:rsidRPr="009A19CC" w:rsidRDefault="009A19CC" w:rsidP="000221B9">
      <w:pPr>
        <w:spacing w:line="360" w:lineRule="auto"/>
        <w:ind w:firstLine="567"/>
        <w:jc w:val="both"/>
        <w:rPr>
          <w:sz w:val="28"/>
          <w:szCs w:val="28"/>
        </w:rPr>
      </w:pPr>
      <w:r w:rsidRPr="009A19CC">
        <w:rPr>
          <w:sz w:val="28"/>
          <w:szCs w:val="28"/>
        </w:rPr>
        <w:t>Проанализировать достоинства и недостатки горячих и холодных полиграфических клеев, и сделать выводы о на</w:t>
      </w:r>
      <w:r w:rsidR="007D4995">
        <w:rPr>
          <w:sz w:val="28"/>
          <w:szCs w:val="28"/>
        </w:rPr>
        <w:t>иболее выгодных в использовании (то есть тех, затраты на которые меньше, и которые способствуют увеличению прибыли и выручки для предприятия).</w:t>
      </w:r>
    </w:p>
    <w:p w:rsidR="009A19CC" w:rsidRPr="009A19CC" w:rsidRDefault="009A19CC" w:rsidP="000221B9">
      <w:pPr>
        <w:spacing w:line="360" w:lineRule="auto"/>
        <w:ind w:firstLine="567"/>
        <w:jc w:val="both"/>
        <w:rPr>
          <w:b/>
          <w:sz w:val="28"/>
          <w:szCs w:val="28"/>
        </w:rPr>
      </w:pPr>
      <w:r w:rsidRPr="009A19CC">
        <w:rPr>
          <w:b/>
          <w:sz w:val="28"/>
          <w:szCs w:val="28"/>
        </w:rPr>
        <w:t>Гипотеза:</w:t>
      </w:r>
    </w:p>
    <w:p w:rsidR="009A19CC" w:rsidRPr="009A19CC" w:rsidRDefault="009A19CC" w:rsidP="000221B9">
      <w:pPr>
        <w:spacing w:line="360" w:lineRule="auto"/>
        <w:ind w:firstLine="567"/>
        <w:jc w:val="both"/>
        <w:rPr>
          <w:sz w:val="28"/>
          <w:szCs w:val="28"/>
        </w:rPr>
      </w:pPr>
      <w:r w:rsidRPr="009A19CC">
        <w:rPr>
          <w:sz w:val="28"/>
          <w:szCs w:val="28"/>
        </w:rPr>
        <w:t>Горячие клеи использовать выгоднее, чем холодные.</w:t>
      </w:r>
    </w:p>
    <w:p w:rsidR="009A19CC" w:rsidRPr="009A19CC" w:rsidRDefault="009A19CC" w:rsidP="000221B9">
      <w:pPr>
        <w:spacing w:line="360" w:lineRule="auto"/>
        <w:ind w:firstLine="567"/>
        <w:jc w:val="both"/>
        <w:rPr>
          <w:b/>
          <w:sz w:val="28"/>
          <w:szCs w:val="28"/>
        </w:rPr>
      </w:pPr>
      <w:r w:rsidRPr="009A19CC">
        <w:rPr>
          <w:b/>
          <w:sz w:val="28"/>
          <w:szCs w:val="28"/>
        </w:rPr>
        <w:t>Задачи</w:t>
      </w:r>
      <w:r w:rsidR="00B43FBC">
        <w:rPr>
          <w:b/>
          <w:sz w:val="28"/>
          <w:szCs w:val="28"/>
        </w:rPr>
        <w:t xml:space="preserve"> исследования</w:t>
      </w:r>
      <w:r w:rsidRPr="009A19CC">
        <w:rPr>
          <w:b/>
          <w:sz w:val="28"/>
          <w:szCs w:val="28"/>
        </w:rPr>
        <w:t>:</w:t>
      </w:r>
    </w:p>
    <w:p w:rsidR="006846F7" w:rsidRDefault="009A19CC" w:rsidP="000221B9">
      <w:pPr>
        <w:spacing w:line="360" w:lineRule="auto"/>
        <w:ind w:firstLine="567"/>
        <w:jc w:val="both"/>
        <w:rPr>
          <w:sz w:val="28"/>
          <w:szCs w:val="28"/>
        </w:rPr>
      </w:pPr>
      <w:r w:rsidRPr="009A19CC">
        <w:rPr>
          <w:sz w:val="28"/>
          <w:szCs w:val="28"/>
        </w:rPr>
        <w:t>1) Найти и проанализировать литературу о полиграфических клеях и информацию с сайтов производителей.</w:t>
      </w:r>
    </w:p>
    <w:p w:rsidR="006846F7" w:rsidRDefault="006846F7" w:rsidP="000221B9">
      <w:pPr>
        <w:spacing w:line="360" w:lineRule="auto"/>
        <w:ind w:firstLine="567"/>
        <w:jc w:val="both"/>
        <w:rPr>
          <w:sz w:val="28"/>
          <w:szCs w:val="28"/>
        </w:rPr>
      </w:pPr>
      <w:r>
        <w:rPr>
          <w:sz w:val="28"/>
          <w:szCs w:val="28"/>
        </w:rPr>
        <w:lastRenderedPageBreak/>
        <w:t>2) Проанализировать технические показатели обоих клеев и сравнить их.</w:t>
      </w:r>
    </w:p>
    <w:p w:rsidR="00BE5DBB" w:rsidRPr="009A19CC" w:rsidRDefault="00BE5DBB" w:rsidP="000221B9">
      <w:pPr>
        <w:spacing w:line="360" w:lineRule="auto"/>
        <w:ind w:firstLine="567"/>
        <w:jc w:val="both"/>
        <w:rPr>
          <w:sz w:val="28"/>
          <w:szCs w:val="28"/>
        </w:rPr>
      </w:pPr>
      <w:r>
        <w:rPr>
          <w:sz w:val="28"/>
          <w:szCs w:val="28"/>
        </w:rPr>
        <w:t xml:space="preserve">3) Проанализировать </w:t>
      </w:r>
      <w:r w:rsidR="00A9613B">
        <w:rPr>
          <w:sz w:val="28"/>
          <w:szCs w:val="28"/>
        </w:rPr>
        <w:t>экономически</w:t>
      </w:r>
      <w:r>
        <w:rPr>
          <w:sz w:val="28"/>
          <w:szCs w:val="28"/>
        </w:rPr>
        <w:t>е показатели обои</w:t>
      </w:r>
      <w:r w:rsidR="006930FB">
        <w:rPr>
          <w:sz w:val="28"/>
          <w:szCs w:val="28"/>
        </w:rPr>
        <w:t>х клеев и сравнить их.</w:t>
      </w:r>
    </w:p>
    <w:p w:rsidR="006846F7" w:rsidRDefault="006930FB" w:rsidP="000221B9">
      <w:pPr>
        <w:spacing w:line="360" w:lineRule="auto"/>
        <w:ind w:firstLine="567"/>
        <w:jc w:val="both"/>
        <w:rPr>
          <w:sz w:val="28"/>
          <w:szCs w:val="28"/>
        </w:rPr>
      </w:pPr>
      <w:r>
        <w:rPr>
          <w:sz w:val="28"/>
          <w:szCs w:val="28"/>
        </w:rPr>
        <w:t>4</w:t>
      </w:r>
      <w:r w:rsidR="009A19CC" w:rsidRPr="009A19CC">
        <w:rPr>
          <w:sz w:val="28"/>
          <w:szCs w:val="28"/>
        </w:rPr>
        <w:t xml:space="preserve">) Проанализировать </w:t>
      </w:r>
      <w:r w:rsidR="006846F7">
        <w:rPr>
          <w:sz w:val="28"/>
          <w:szCs w:val="28"/>
        </w:rPr>
        <w:t xml:space="preserve">финансовый отчет </w:t>
      </w:r>
      <w:r w:rsidR="00E95FC9">
        <w:rPr>
          <w:sz w:val="28"/>
          <w:szCs w:val="28"/>
        </w:rPr>
        <w:t xml:space="preserve">реально существующей </w:t>
      </w:r>
      <w:r w:rsidR="006846F7">
        <w:rPr>
          <w:sz w:val="28"/>
          <w:szCs w:val="28"/>
        </w:rPr>
        <w:t xml:space="preserve">типографии </w:t>
      </w:r>
      <w:r w:rsidR="006846F7">
        <w:rPr>
          <w:sz w:val="28"/>
          <w:szCs w:val="28"/>
          <w:lang w:val="en-US"/>
        </w:rPr>
        <w:t>N</w:t>
      </w:r>
      <w:r w:rsidR="00A815E5">
        <w:rPr>
          <w:rStyle w:val="ab"/>
          <w:sz w:val="28"/>
          <w:szCs w:val="28"/>
          <w:lang w:val="en-US"/>
        </w:rPr>
        <w:footnoteReference w:id="1"/>
      </w:r>
      <w:r w:rsidR="009A19CC" w:rsidRPr="009A19CC">
        <w:rPr>
          <w:sz w:val="28"/>
          <w:szCs w:val="28"/>
        </w:rPr>
        <w:t xml:space="preserve"> </w:t>
      </w:r>
      <w:r w:rsidR="006846F7">
        <w:rPr>
          <w:sz w:val="28"/>
          <w:szCs w:val="28"/>
        </w:rPr>
        <w:t>за 2018 год.</w:t>
      </w:r>
    </w:p>
    <w:p w:rsidR="009A19CC" w:rsidRDefault="006930FB" w:rsidP="000221B9">
      <w:pPr>
        <w:spacing w:line="360" w:lineRule="auto"/>
        <w:ind w:firstLine="567"/>
        <w:jc w:val="both"/>
        <w:rPr>
          <w:sz w:val="28"/>
          <w:szCs w:val="28"/>
        </w:rPr>
      </w:pPr>
      <w:r>
        <w:rPr>
          <w:sz w:val="28"/>
          <w:szCs w:val="28"/>
        </w:rPr>
        <w:t>5</w:t>
      </w:r>
      <w:r w:rsidR="009A19CC" w:rsidRPr="009A19CC">
        <w:rPr>
          <w:sz w:val="28"/>
          <w:szCs w:val="28"/>
        </w:rPr>
        <w:t>) Сделать выводы о то</w:t>
      </w:r>
      <w:r w:rsidR="006846F7">
        <w:rPr>
          <w:sz w:val="28"/>
          <w:szCs w:val="28"/>
        </w:rPr>
        <w:t>м, затраты на какие клеи меньше и какой принесет наибольшую выгоду в использовании.</w:t>
      </w:r>
    </w:p>
    <w:p w:rsidR="00B43FBC" w:rsidRDefault="00B43FBC" w:rsidP="000221B9">
      <w:pPr>
        <w:spacing w:line="360" w:lineRule="auto"/>
        <w:ind w:firstLine="567"/>
        <w:jc w:val="both"/>
        <w:rPr>
          <w:b/>
          <w:sz w:val="28"/>
          <w:szCs w:val="28"/>
        </w:rPr>
      </w:pPr>
      <w:r>
        <w:rPr>
          <w:b/>
          <w:sz w:val="28"/>
          <w:szCs w:val="28"/>
        </w:rPr>
        <w:t>Актуальность исследования:</w:t>
      </w:r>
    </w:p>
    <w:p w:rsidR="00B43FBC" w:rsidRPr="00F52890" w:rsidRDefault="00F52890" w:rsidP="000221B9">
      <w:pPr>
        <w:spacing w:line="360" w:lineRule="auto"/>
        <w:ind w:firstLine="567"/>
        <w:jc w:val="both"/>
        <w:rPr>
          <w:sz w:val="28"/>
          <w:szCs w:val="28"/>
        </w:rPr>
      </w:pPr>
      <w:r>
        <w:rPr>
          <w:sz w:val="28"/>
          <w:szCs w:val="28"/>
        </w:rPr>
        <w:t>На сегодняшний день</w:t>
      </w:r>
      <w:r w:rsidR="00A9613B">
        <w:rPr>
          <w:sz w:val="28"/>
          <w:szCs w:val="28"/>
        </w:rPr>
        <w:t>, по личным наблюдениям,</w:t>
      </w:r>
      <w:r>
        <w:rPr>
          <w:sz w:val="28"/>
          <w:szCs w:val="28"/>
        </w:rPr>
        <w:t xml:space="preserve"> многие полиграфисты продолжают работать с холодными клеями и пренебрегают горячими </w:t>
      </w:r>
      <w:r w:rsidR="00184D59">
        <w:rPr>
          <w:sz w:val="28"/>
          <w:szCs w:val="28"/>
        </w:rPr>
        <w:t xml:space="preserve">прежде всего </w:t>
      </w:r>
      <w:r>
        <w:rPr>
          <w:sz w:val="28"/>
          <w:szCs w:val="28"/>
        </w:rPr>
        <w:t xml:space="preserve">из-за относительной дороговизны последних. Однако горячие клеи обладают характерным рядом преимуществ перед холодными, </w:t>
      </w:r>
      <w:r w:rsidR="00431C2A" w:rsidRPr="00431C2A">
        <w:rPr>
          <w:sz w:val="28"/>
          <w:szCs w:val="28"/>
        </w:rPr>
        <w:t>которым не уделяется</w:t>
      </w:r>
      <w:r w:rsidR="00431C2A">
        <w:rPr>
          <w:color w:val="FF0000"/>
          <w:sz w:val="28"/>
          <w:szCs w:val="28"/>
        </w:rPr>
        <w:t xml:space="preserve"> </w:t>
      </w:r>
      <w:r>
        <w:rPr>
          <w:sz w:val="28"/>
          <w:szCs w:val="28"/>
        </w:rPr>
        <w:t>должного внимания.</w:t>
      </w:r>
    </w:p>
    <w:p w:rsidR="009A19CC" w:rsidRPr="009A19CC" w:rsidRDefault="009A19CC" w:rsidP="000221B9">
      <w:pPr>
        <w:spacing w:line="360" w:lineRule="auto"/>
        <w:ind w:firstLine="567"/>
        <w:jc w:val="both"/>
        <w:rPr>
          <w:b/>
          <w:sz w:val="28"/>
          <w:szCs w:val="28"/>
        </w:rPr>
      </w:pPr>
      <w:r w:rsidRPr="009A19CC">
        <w:rPr>
          <w:b/>
          <w:sz w:val="28"/>
          <w:szCs w:val="28"/>
        </w:rPr>
        <w:t>Материал</w:t>
      </w:r>
      <w:r>
        <w:rPr>
          <w:b/>
          <w:sz w:val="28"/>
          <w:szCs w:val="28"/>
        </w:rPr>
        <w:t xml:space="preserve"> исследования</w:t>
      </w:r>
      <w:r w:rsidRPr="009A19CC">
        <w:rPr>
          <w:b/>
          <w:sz w:val="28"/>
          <w:szCs w:val="28"/>
        </w:rPr>
        <w:t>:</w:t>
      </w:r>
    </w:p>
    <w:p w:rsidR="009A19CC" w:rsidRPr="009A19CC" w:rsidRDefault="0064654B" w:rsidP="000221B9">
      <w:pPr>
        <w:spacing w:line="360" w:lineRule="auto"/>
        <w:ind w:firstLine="567"/>
        <w:jc w:val="both"/>
        <w:rPr>
          <w:sz w:val="28"/>
          <w:szCs w:val="28"/>
        </w:rPr>
      </w:pPr>
      <w:r>
        <w:rPr>
          <w:sz w:val="28"/>
          <w:szCs w:val="28"/>
        </w:rPr>
        <w:t xml:space="preserve">Бухгалтерский баланс, предоставленный </w:t>
      </w:r>
      <w:r w:rsidR="00E95FC9">
        <w:rPr>
          <w:sz w:val="28"/>
          <w:szCs w:val="28"/>
        </w:rPr>
        <w:t xml:space="preserve">реально существующей </w:t>
      </w:r>
      <w:r>
        <w:rPr>
          <w:sz w:val="28"/>
          <w:szCs w:val="28"/>
        </w:rPr>
        <w:t xml:space="preserve">типографией </w:t>
      </w:r>
      <w:r>
        <w:rPr>
          <w:sz w:val="28"/>
          <w:szCs w:val="28"/>
          <w:lang w:val="en-US"/>
        </w:rPr>
        <w:t>N</w:t>
      </w:r>
      <w:r w:rsidR="005F0D19">
        <w:rPr>
          <w:sz w:val="28"/>
          <w:szCs w:val="28"/>
        </w:rPr>
        <w:t xml:space="preserve"> за 2018 год в</w:t>
      </w:r>
      <w:r>
        <w:rPr>
          <w:sz w:val="28"/>
          <w:szCs w:val="28"/>
        </w:rPr>
        <w:t xml:space="preserve"> форме 2</w:t>
      </w:r>
      <w:r w:rsidRPr="0064654B">
        <w:rPr>
          <w:sz w:val="28"/>
          <w:szCs w:val="28"/>
        </w:rPr>
        <w:t xml:space="preserve"> (</w:t>
      </w:r>
      <w:r>
        <w:rPr>
          <w:sz w:val="28"/>
          <w:szCs w:val="28"/>
        </w:rPr>
        <w:t>отчет о финансовых результатах).</w:t>
      </w:r>
    </w:p>
    <w:p w:rsidR="009A19CC" w:rsidRDefault="00B43FBC" w:rsidP="000221B9">
      <w:pPr>
        <w:spacing w:line="360" w:lineRule="auto"/>
        <w:ind w:firstLine="567"/>
        <w:jc w:val="both"/>
        <w:rPr>
          <w:b/>
          <w:sz w:val="28"/>
          <w:szCs w:val="28"/>
        </w:rPr>
      </w:pPr>
      <w:r>
        <w:rPr>
          <w:b/>
          <w:sz w:val="28"/>
          <w:szCs w:val="28"/>
        </w:rPr>
        <w:t>Методология</w:t>
      </w:r>
      <w:r w:rsidR="009A19CC" w:rsidRPr="00B43FBC">
        <w:rPr>
          <w:b/>
          <w:sz w:val="28"/>
          <w:szCs w:val="28"/>
        </w:rPr>
        <w:t>:</w:t>
      </w:r>
    </w:p>
    <w:p w:rsidR="00BD3775" w:rsidRPr="00BD3775" w:rsidRDefault="00BD3775" w:rsidP="000221B9">
      <w:pPr>
        <w:spacing w:line="360" w:lineRule="auto"/>
        <w:ind w:firstLine="567"/>
        <w:jc w:val="both"/>
        <w:rPr>
          <w:sz w:val="28"/>
          <w:szCs w:val="28"/>
        </w:rPr>
      </w:pPr>
      <w:r>
        <w:rPr>
          <w:sz w:val="28"/>
          <w:szCs w:val="28"/>
        </w:rPr>
        <w:t>В дальнейшей работе будет использован метод сравнительного анализ</w:t>
      </w:r>
      <w:r w:rsidR="005F0D19">
        <w:rPr>
          <w:sz w:val="28"/>
          <w:szCs w:val="28"/>
        </w:rPr>
        <w:t>а</w:t>
      </w:r>
      <w:r w:rsidR="0053132E">
        <w:rPr>
          <w:sz w:val="28"/>
          <w:szCs w:val="28"/>
        </w:rPr>
        <w:t xml:space="preserve">, с помощью которого мы проанализируем технические и </w:t>
      </w:r>
      <w:r w:rsidR="00A9613B">
        <w:rPr>
          <w:sz w:val="28"/>
          <w:szCs w:val="28"/>
        </w:rPr>
        <w:t>экономически</w:t>
      </w:r>
      <w:r w:rsidR="0053132E">
        <w:rPr>
          <w:sz w:val="28"/>
          <w:szCs w:val="28"/>
        </w:rPr>
        <w:t xml:space="preserve">е показатели данных клеев. </w:t>
      </w:r>
      <w:r w:rsidR="00672AF0">
        <w:rPr>
          <w:sz w:val="28"/>
          <w:szCs w:val="28"/>
        </w:rPr>
        <w:t>В качестве дополнител</w:t>
      </w:r>
      <w:r w:rsidR="005F0D19">
        <w:rPr>
          <w:sz w:val="28"/>
          <w:szCs w:val="28"/>
        </w:rPr>
        <w:t>ьного подтверждения нашим вывода</w:t>
      </w:r>
      <w:r w:rsidR="00672AF0">
        <w:rPr>
          <w:sz w:val="28"/>
          <w:szCs w:val="28"/>
        </w:rPr>
        <w:t xml:space="preserve">м будет также проведен горизонтальный и коэффициентный анализ </w:t>
      </w:r>
      <w:r w:rsidR="0003358C">
        <w:rPr>
          <w:sz w:val="28"/>
          <w:szCs w:val="28"/>
        </w:rPr>
        <w:t>материала исследования.</w:t>
      </w:r>
    </w:p>
    <w:p w:rsidR="000135D4" w:rsidRDefault="0089054D" w:rsidP="00BD3775">
      <w:pPr>
        <w:spacing w:line="360" w:lineRule="auto"/>
        <w:ind w:firstLine="567"/>
        <w:jc w:val="both"/>
        <w:rPr>
          <w:b/>
          <w:color w:val="000000" w:themeColor="text1"/>
          <w:sz w:val="28"/>
          <w:szCs w:val="28"/>
        </w:rPr>
      </w:pPr>
      <w:r>
        <w:rPr>
          <w:b/>
          <w:color w:val="000000" w:themeColor="text1"/>
          <w:sz w:val="28"/>
          <w:szCs w:val="28"/>
        </w:rPr>
        <w:t>Обзор литературы</w:t>
      </w:r>
      <w:r w:rsidR="000135D4" w:rsidRPr="000135D4">
        <w:rPr>
          <w:b/>
          <w:color w:val="000000" w:themeColor="text1"/>
          <w:sz w:val="28"/>
          <w:szCs w:val="28"/>
        </w:rPr>
        <w:t>:</w:t>
      </w:r>
    </w:p>
    <w:p w:rsidR="00D0507C" w:rsidRDefault="000135D4" w:rsidP="00300220">
      <w:pPr>
        <w:spacing w:line="360" w:lineRule="auto"/>
        <w:ind w:firstLine="709"/>
        <w:jc w:val="both"/>
        <w:rPr>
          <w:color w:val="000000" w:themeColor="text1"/>
          <w:sz w:val="28"/>
          <w:szCs w:val="28"/>
        </w:rPr>
      </w:pPr>
      <w:r>
        <w:rPr>
          <w:color w:val="000000" w:themeColor="text1"/>
          <w:sz w:val="28"/>
          <w:szCs w:val="28"/>
        </w:rPr>
        <w:t>Данная тема недостаточно изучена и потому научной литературы</w:t>
      </w:r>
      <w:r w:rsidR="00BB02FD">
        <w:rPr>
          <w:color w:val="000000" w:themeColor="text1"/>
          <w:sz w:val="28"/>
          <w:szCs w:val="28"/>
        </w:rPr>
        <w:t>, ее отражающей, очень мало.</w:t>
      </w:r>
      <w:r w:rsidR="0089054D">
        <w:rPr>
          <w:color w:val="000000" w:themeColor="text1"/>
          <w:sz w:val="28"/>
          <w:szCs w:val="28"/>
        </w:rPr>
        <w:t xml:space="preserve"> В частности</w:t>
      </w:r>
      <w:r w:rsidR="00304EC7">
        <w:rPr>
          <w:color w:val="000000" w:themeColor="text1"/>
          <w:sz w:val="28"/>
          <w:szCs w:val="28"/>
        </w:rPr>
        <w:t xml:space="preserve">, на момент написания данной работы не существует каких-либо исследований, </w:t>
      </w:r>
      <w:r w:rsidR="006A3E5D">
        <w:rPr>
          <w:color w:val="000000" w:themeColor="text1"/>
          <w:sz w:val="28"/>
          <w:szCs w:val="28"/>
        </w:rPr>
        <w:t xml:space="preserve">подробно </w:t>
      </w:r>
      <w:r w:rsidR="00304EC7">
        <w:rPr>
          <w:color w:val="000000" w:themeColor="text1"/>
          <w:sz w:val="28"/>
          <w:szCs w:val="28"/>
        </w:rPr>
        <w:t>р</w:t>
      </w:r>
      <w:r w:rsidR="00425545">
        <w:rPr>
          <w:color w:val="000000" w:themeColor="text1"/>
          <w:sz w:val="28"/>
          <w:szCs w:val="28"/>
        </w:rPr>
        <w:t xml:space="preserve">ассматривающих </w:t>
      </w:r>
      <w:r w:rsidR="00A9613B">
        <w:rPr>
          <w:color w:val="000000" w:themeColor="text1"/>
          <w:sz w:val="28"/>
          <w:szCs w:val="28"/>
        </w:rPr>
        <w:t>экономически</w:t>
      </w:r>
      <w:r w:rsidR="00425545">
        <w:rPr>
          <w:color w:val="000000" w:themeColor="text1"/>
          <w:sz w:val="28"/>
          <w:szCs w:val="28"/>
        </w:rPr>
        <w:t>е показатели</w:t>
      </w:r>
      <w:r w:rsidR="006E1752">
        <w:rPr>
          <w:color w:val="000000" w:themeColor="text1"/>
          <w:sz w:val="28"/>
          <w:szCs w:val="28"/>
        </w:rPr>
        <w:t xml:space="preserve"> </w:t>
      </w:r>
      <w:r w:rsidR="00B82C10">
        <w:rPr>
          <w:color w:val="000000" w:themeColor="text1"/>
          <w:sz w:val="28"/>
          <w:szCs w:val="28"/>
        </w:rPr>
        <w:t xml:space="preserve">данных клеев. Нет также и исследований, посвященных </w:t>
      </w:r>
      <w:r w:rsidR="00DB3235">
        <w:rPr>
          <w:color w:val="000000" w:themeColor="text1"/>
          <w:sz w:val="28"/>
          <w:szCs w:val="28"/>
        </w:rPr>
        <w:t>сравнению холодных и горячих полиграфических клеев.</w:t>
      </w:r>
    </w:p>
    <w:p w:rsidR="008F39E3" w:rsidRDefault="00D0507C" w:rsidP="00300220">
      <w:pPr>
        <w:spacing w:line="360" w:lineRule="auto"/>
        <w:ind w:firstLine="709"/>
        <w:jc w:val="both"/>
        <w:rPr>
          <w:color w:val="000000" w:themeColor="text1"/>
          <w:sz w:val="28"/>
          <w:szCs w:val="28"/>
        </w:rPr>
      </w:pPr>
      <w:r>
        <w:rPr>
          <w:color w:val="000000" w:themeColor="text1"/>
          <w:sz w:val="28"/>
          <w:szCs w:val="28"/>
        </w:rPr>
        <w:lastRenderedPageBreak/>
        <w:t xml:space="preserve">Основная информация о клеях ПВА и Брикол была получена с сайтов </w:t>
      </w:r>
      <w:r w:rsidR="00E51AE9">
        <w:rPr>
          <w:color w:val="000000" w:themeColor="text1"/>
          <w:sz w:val="28"/>
          <w:szCs w:val="28"/>
        </w:rPr>
        <w:t>производителей, а также технических условий клея Брикол и ГОСТа клея ПВА.</w:t>
      </w:r>
      <w:r w:rsidR="008E106B">
        <w:rPr>
          <w:color w:val="000000" w:themeColor="text1"/>
          <w:sz w:val="28"/>
          <w:szCs w:val="28"/>
        </w:rPr>
        <w:t xml:space="preserve"> Из прочих указанных источников были взяты прежде всего отдельные определения</w:t>
      </w:r>
      <w:r w:rsidR="006A3E5D">
        <w:rPr>
          <w:color w:val="000000" w:themeColor="text1"/>
          <w:sz w:val="28"/>
          <w:szCs w:val="28"/>
        </w:rPr>
        <w:t xml:space="preserve"> некоторых видов клеев, а также полиграфических процессов</w:t>
      </w:r>
      <w:r w:rsidR="008F39E3">
        <w:rPr>
          <w:color w:val="000000" w:themeColor="text1"/>
          <w:sz w:val="28"/>
          <w:szCs w:val="28"/>
        </w:rPr>
        <w:t>, которые необходимы для полного понимания работы.</w:t>
      </w:r>
    </w:p>
    <w:p w:rsidR="00F52890" w:rsidRPr="00BD3775" w:rsidRDefault="00F52890" w:rsidP="00BD3775">
      <w:pPr>
        <w:spacing w:line="360" w:lineRule="auto"/>
        <w:jc w:val="both"/>
        <w:rPr>
          <w:sz w:val="28"/>
          <w:szCs w:val="28"/>
        </w:rPr>
      </w:pPr>
      <w:r w:rsidRPr="00BD3775">
        <w:rPr>
          <w:sz w:val="28"/>
          <w:szCs w:val="28"/>
        </w:rPr>
        <w:br w:type="page"/>
      </w:r>
    </w:p>
    <w:p w:rsidR="009A19CC" w:rsidRDefault="00F52890" w:rsidP="009B6DC2">
      <w:pPr>
        <w:pStyle w:val="10"/>
        <w:jc w:val="center"/>
        <w:rPr>
          <w:rFonts w:ascii="Times New Roman" w:hAnsi="Times New Roman" w:cs="Times New Roman"/>
          <w:color w:val="000000" w:themeColor="text1"/>
        </w:rPr>
      </w:pPr>
      <w:bookmarkStart w:id="4" w:name="_Toc23877397"/>
      <w:r w:rsidRPr="009B6DC2">
        <w:rPr>
          <w:rFonts w:ascii="Times New Roman" w:hAnsi="Times New Roman" w:cs="Times New Roman"/>
          <w:color w:val="000000" w:themeColor="text1"/>
        </w:rPr>
        <w:lastRenderedPageBreak/>
        <w:t>ГЛАВА 1. ТЕОРЕТИЧЕСКАЯ ЧАСТЬ</w:t>
      </w:r>
      <w:bookmarkEnd w:id="4"/>
    </w:p>
    <w:p w:rsidR="00D67F2D" w:rsidRPr="00D67F2D" w:rsidRDefault="00D67F2D" w:rsidP="00D67F2D"/>
    <w:p w:rsidR="002A0D5D" w:rsidRDefault="002A0D5D" w:rsidP="009B6DC2">
      <w:pPr>
        <w:pStyle w:val="2"/>
        <w:jc w:val="center"/>
        <w:rPr>
          <w:rFonts w:ascii="Times New Roman" w:hAnsi="Times New Roman" w:cs="Times New Roman"/>
          <w:color w:val="000000" w:themeColor="text1"/>
          <w:sz w:val="28"/>
        </w:rPr>
      </w:pPr>
      <w:bookmarkStart w:id="5" w:name="_Toc23877398"/>
      <w:r w:rsidRPr="00B405E8">
        <w:rPr>
          <w:rFonts w:ascii="Times New Roman" w:hAnsi="Times New Roman" w:cs="Times New Roman"/>
          <w:color w:val="000000" w:themeColor="text1"/>
          <w:sz w:val="28"/>
        </w:rPr>
        <w:t xml:space="preserve">1.1 </w:t>
      </w:r>
      <w:r w:rsidR="006846F7" w:rsidRPr="00B405E8">
        <w:rPr>
          <w:rFonts w:ascii="Times New Roman" w:hAnsi="Times New Roman" w:cs="Times New Roman"/>
          <w:color w:val="000000" w:themeColor="text1"/>
          <w:sz w:val="28"/>
        </w:rPr>
        <w:t>ОПРЕДЕЛЕНИЕ ПОЛИГРАФИИ И ПОЛИГРАФИЧЕСКИХ КЛЕЕВ</w:t>
      </w:r>
      <w:bookmarkEnd w:id="5"/>
    </w:p>
    <w:p w:rsidR="00D67F2D" w:rsidRPr="00D67F2D" w:rsidRDefault="00D67F2D" w:rsidP="00D67F2D"/>
    <w:p w:rsidR="002A0D5D" w:rsidRPr="002A0D5D" w:rsidRDefault="002A0D5D" w:rsidP="00D67F2D">
      <w:pPr>
        <w:spacing w:line="360" w:lineRule="auto"/>
        <w:ind w:firstLine="567"/>
        <w:jc w:val="both"/>
        <w:rPr>
          <w:sz w:val="28"/>
          <w:szCs w:val="28"/>
        </w:rPr>
      </w:pPr>
      <w:r w:rsidRPr="002A0D5D">
        <w:rPr>
          <w:sz w:val="28"/>
          <w:szCs w:val="28"/>
        </w:rPr>
        <w:t xml:space="preserve">Прежде чем приступить к исследованию необходимо разъяснить основные понятия, которые будут приведены в работе. </w:t>
      </w:r>
    </w:p>
    <w:p w:rsidR="002A0D5D" w:rsidRPr="002A0D5D" w:rsidRDefault="002A0D5D" w:rsidP="00D67F2D">
      <w:pPr>
        <w:spacing w:line="360" w:lineRule="auto"/>
        <w:ind w:firstLine="567"/>
        <w:jc w:val="both"/>
        <w:rPr>
          <w:sz w:val="28"/>
          <w:szCs w:val="28"/>
        </w:rPr>
      </w:pPr>
      <w:r w:rsidRPr="002A0D5D">
        <w:rPr>
          <w:sz w:val="28"/>
          <w:szCs w:val="28"/>
        </w:rPr>
        <w:t xml:space="preserve">Согласно словарю </w:t>
      </w:r>
      <w:r w:rsidR="00A9613B">
        <w:rPr>
          <w:sz w:val="28"/>
          <w:szCs w:val="28"/>
        </w:rPr>
        <w:t xml:space="preserve">С.И. </w:t>
      </w:r>
      <w:r w:rsidRPr="002A0D5D">
        <w:rPr>
          <w:sz w:val="28"/>
          <w:szCs w:val="28"/>
        </w:rPr>
        <w:t>Ожегова</w:t>
      </w:r>
      <w:r w:rsidR="00A9613B">
        <w:rPr>
          <w:sz w:val="28"/>
          <w:szCs w:val="28"/>
        </w:rPr>
        <w:t>:</w:t>
      </w:r>
      <w:r w:rsidRPr="002A0D5D">
        <w:rPr>
          <w:sz w:val="28"/>
          <w:szCs w:val="28"/>
        </w:rPr>
        <w:t xml:space="preserve"> </w:t>
      </w:r>
      <w:r w:rsidR="00A9613B">
        <w:rPr>
          <w:sz w:val="28"/>
          <w:szCs w:val="28"/>
        </w:rPr>
        <w:t>«П</w:t>
      </w:r>
      <w:r w:rsidRPr="002A0D5D">
        <w:rPr>
          <w:sz w:val="28"/>
          <w:szCs w:val="28"/>
        </w:rPr>
        <w:t>олиграфия - это отрасль техники, совокупность технических средств для производства печатной продукции — книг, газет и т. п.</w:t>
      </w:r>
      <w:r w:rsidR="00882F90">
        <w:rPr>
          <w:sz w:val="28"/>
          <w:szCs w:val="28"/>
        </w:rPr>
        <w:t>»</w:t>
      </w:r>
      <w:r w:rsidR="0097264A">
        <w:rPr>
          <w:rStyle w:val="ab"/>
          <w:sz w:val="28"/>
          <w:szCs w:val="28"/>
        </w:rPr>
        <w:footnoteReference w:id="2"/>
      </w:r>
      <w:r w:rsidRPr="002A0D5D">
        <w:rPr>
          <w:sz w:val="28"/>
          <w:szCs w:val="28"/>
        </w:rPr>
        <w:t xml:space="preserve">  </w:t>
      </w:r>
    </w:p>
    <w:p w:rsidR="002A0D5D" w:rsidRPr="002A0D5D" w:rsidRDefault="002A0D5D" w:rsidP="00D67F2D">
      <w:pPr>
        <w:spacing w:line="360" w:lineRule="auto"/>
        <w:ind w:firstLine="567"/>
        <w:jc w:val="both"/>
        <w:rPr>
          <w:sz w:val="28"/>
          <w:szCs w:val="28"/>
        </w:rPr>
      </w:pPr>
      <w:r w:rsidRPr="002A0D5D">
        <w:rPr>
          <w:sz w:val="28"/>
          <w:szCs w:val="28"/>
        </w:rPr>
        <w:t xml:space="preserve">Соответственно полиграфические клеи - это клеи, использующиеся в полиграфическом производстве. </w:t>
      </w:r>
    </w:p>
    <w:p w:rsidR="002A0D5D" w:rsidRPr="002A0D5D" w:rsidRDefault="000221B9" w:rsidP="00D67F2D">
      <w:pPr>
        <w:spacing w:line="360" w:lineRule="auto"/>
        <w:ind w:firstLine="567"/>
        <w:jc w:val="both"/>
        <w:rPr>
          <w:sz w:val="28"/>
          <w:szCs w:val="28"/>
        </w:rPr>
      </w:pPr>
      <w:r>
        <w:rPr>
          <w:sz w:val="28"/>
          <w:szCs w:val="28"/>
        </w:rPr>
        <w:t>Существует</w:t>
      </w:r>
      <w:r w:rsidR="00A53814">
        <w:rPr>
          <w:sz w:val="28"/>
          <w:szCs w:val="28"/>
        </w:rPr>
        <w:t xml:space="preserve"> 3</w:t>
      </w:r>
      <w:r w:rsidR="002A0D5D" w:rsidRPr="002A0D5D">
        <w:rPr>
          <w:sz w:val="28"/>
          <w:szCs w:val="28"/>
        </w:rPr>
        <w:t xml:space="preserve"> типа полиграфических клеёв:</w:t>
      </w:r>
    </w:p>
    <w:p w:rsidR="002A0D5D" w:rsidRPr="002A0D5D" w:rsidRDefault="00827BB0" w:rsidP="00D67F2D">
      <w:pPr>
        <w:numPr>
          <w:ilvl w:val="0"/>
          <w:numId w:val="2"/>
        </w:numPr>
        <w:spacing w:line="360" w:lineRule="auto"/>
        <w:ind w:firstLine="567"/>
        <w:jc w:val="both"/>
        <w:rPr>
          <w:sz w:val="28"/>
          <w:szCs w:val="28"/>
        </w:rPr>
      </w:pPr>
      <w:r>
        <w:rPr>
          <w:sz w:val="28"/>
          <w:szCs w:val="28"/>
        </w:rPr>
        <w:t>Холодные (н</w:t>
      </w:r>
      <w:r w:rsidR="002A0D5D" w:rsidRPr="002A0D5D">
        <w:rPr>
          <w:sz w:val="28"/>
          <w:szCs w:val="28"/>
        </w:rPr>
        <w:t>апример, ПВА)</w:t>
      </w:r>
    </w:p>
    <w:p w:rsidR="002A0D5D" w:rsidRDefault="00827BB0" w:rsidP="00D67F2D">
      <w:pPr>
        <w:numPr>
          <w:ilvl w:val="0"/>
          <w:numId w:val="2"/>
        </w:numPr>
        <w:spacing w:line="360" w:lineRule="auto"/>
        <w:ind w:firstLine="567"/>
        <w:jc w:val="both"/>
        <w:rPr>
          <w:sz w:val="28"/>
          <w:szCs w:val="28"/>
        </w:rPr>
      </w:pPr>
      <w:r>
        <w:rPr>
          <w:sz w:val="28"/>
          <w:szCs w:val="28"/>
        </w:rPr>
        <w:t>Горячие (н</w:t>
      </w:r>
      <w:r w:rsidR="002A0D5D" w:rsidRPr="002A0D5D">
        <w:rPr>
          <w:sz w:val="28"/>
          <w:szCs w:val="28"/>
        </w:rPr>
        <w:t>апример, Брикол)</w:t>
      </w:r>
    </w:p>
    <w:p w:rsidR="00826F4B" w:rsidRPr="002A0D5D" w:rsidRDefault="00826F4B" w:rsidP="00D67F2D">
      <w:pPr>
        <w:numPr>
          <w:ilvl w:val="0"/>
          <w:numId w:val="2"/>
        </w:numPr>
        <w:spacing w:line="360" w:lineRule="auto"/>
        <w:ind w:firstLine="567"/>
        <w:jc w:val="both"/>
        <w:rPr>
          <w:sz w:val="28"/>
          <w:szCs w:val="28"/>
        </w:rPr>
      </w:pPr>
      <w:proofErr w:type="spellStart"/>
      <w:r>
        <w:rPr>
          <w:sz w:val="28"/>
          <w:szCs w:val="28"/>
        </w:rPr>
        <w:t>Термоплавкие</w:t>
      </w:r>
      <w:proofErr w:type="spellEnd"/>
      <w:r>
        <w:rPr>
          <w:sz w:val="28"/>
          <w:szCs w:val="28"/>
        </w:rPr>
        <w:t xml:space="preserve"> клеи </w:t>
      </w:r>
      <w:r w:rsidR="0096613B">
        <w:rPr>
          <w:sz w:val="28"/>
          <w:szCs w:val="28"/>
        </w:rPr>
        <w:t xml:space="preserve">(например, </w:t>
      </w:r>
      <w:proofErr w:type="spellStart"/>
      <w:r w:rsidR="0096613B">
        <w:rPr>
          <w:sz w:val="28"/>
          <w:szCs w:val="28"/>
        </w:rPr>
        <w:t>Интермелт</w:t>
      </w:r>
      <w:proofErr w:type="spellEnd"/>
      <w:r w:rsidR="0096613B">
        <w:rPr>
          <w:sz w:val="28"/>
          <w:szCs w:val="28"/>
        </w:rPr>
        <w:t>)</w:t>
      </w:r>
    </w:p>
    <w:p w:rsidR="002A0D5D" w:rsidRPr="002A0D5D" w:rsidRDefault="002A0D5D" w:rsidP="00D67F2D">
      <w:pPr>
        <w:spacing w:line="360" w:lineRule="auto"/>
        <w:ind w:firstLine="567"/>
        <w:jc w:val="both"/>
        <w:rPr>
          <w:sz w:val="28"/>
          <w:szCs w:val="28"/>
        </w:rPr>
      </w:pPr>
      <w:r w:rsidRPr="002A0D5D">
        <w:rPr>
          <w:sz w:val="28"/>
          <w:szCs w:val="28"/>
        </w:rPr>
        <w:t>Основное отличие между ними состоит в необходимости нагревания горячих клеёв до определенной температуры перед их непосредственным использованием</w:t>
      </w:r>
      <w:r w:rsidR="00A63F5E">
        <w:rPr>
          <w:sz w:val="28"/>
          <w:szCs w:val="28"/>
        </w:rPr>
        <w:t xml:space="preserve">. </w:t>
      </w:r>
      <w:r w:rsidR="00852278">
        <w:rPr>
          <w:sz w:val="28"/>
          <w:szCs w:val="28"/>
        </w:rPr>
        <w:t>Горячие</w:t>
      </w:r>
      <w:r w:rsidR="00A63F5E">
        <w:rPr>
          <w:sz w:val="28"/>
          <w:szCs w:val="28"/>
        </w:rPr>
        <w:t xml:space="preserve"> клеи необходимо разогреть</w:t>
      </w:r>
      <w:r w:rsidR="00852278">
        <w:rPr>
          <w:sz w:val="28"/>
          <w:szCs w:val="28"/>
        </w:rPr>
        <w:t xml:space="preserve"> до 65-70</w:t>
      </w:r>
      <w:r w:rsidR="00605E15" w:rsidRPr="002A0D5D">
        <w:rPr>
          <w:sz w:val="28"/>
          <w:szCs w:val="28"/>
        </w:rPr>
        <w:t>°С</w:t>
      </w:r>
      <w:r w:rsidR="00605E15">
        <w:rPr>
          <w:sz w:val="28"/>
          <w:szCs w:val="28"/>
        </w:rPr>
        <w:t xml:space="preserve">, </w:t>
      </w:r>
      <w:proofErr w:type="spellStart"/>
      <w:r w:rsidR="00605E15">
        <w:rPr>
          <w:sz w:val="28"/>
          <w:szCs w:val="28"/>
        </w:rPr>
        <w:t>термоплавкие</w:t>
      </w:r>
      <w:proofErr w:type="spellEnd"/>
      <w:r w:rsidR="00124993">
        <w:rPr>
          <w:sz w:val="28"/>
          <w:szCs w:val="28"/>
        </w:rPr>
        <w:t xml:space="preserve"> до 80-150</w:t>
      </w:r>
      <w:r w:rsidR="00124993" w:rsidRPr="002A0D5D">
        <w:rPr>
          <w:sz w:val="28"/>
          <w:szCs w:val="28"/>
        </w:rPr>
        <w:t>°С</w:t>
      </w:r>
      <w:r w:rsidR="00A63F5E">
        <w:rPr>
          <w:sz w:val="28"/>
          <w:szCs w:val="28"/>
        </w:rPr>
        <w:t xml:space="preserve"> в зависимости от вида, а холодные не нужно нагревать вообще</w:t>
      </w:r>
      <w:r w:rsidRPr="002A0D5D">
        <w:rPr>
          <w:sz w:val="28"/>
          <w:szCs w:val="28"/>
        </w:rPr>
        <w:t xml:space="preserve">. </w:t>
      </w:r>
      <w:r w:rsidR="00E160BA">
        <w:rPr>
          <w:sz w:val="28"/>
          <w:szCs w:val="28"/>
        </w:rPr>
        <w:t xml:space="preserve">Мы не будем рассматривать </w:t>
      </w:r>
      <w:proofErr w:type="spellStart"/>
      <w:r w:rsidR="00E160BA">
        <w:rPr>
          <w:sz w:val="28"/>
          <w:szCs w:val="28"/>
        </w:rPr>
        <w:t>термоплавкие</w:t>
      </w:r>
      <w:proofErr w:type="spellEnd"/>
      <w:r w:rsidR="00E160BA">
        <w:rPr>
          <w:sz w:val="28"/>
          <w:szCs w:val="28"/>
        </w:rPr>
        <w:t xml:space="preserve"> клеи,</w:t>
      </w:r>
      <w:r w:rsidR="00A53814">
        <w:rPr>
          <w:sz w:val="28"/>
          <w:szCs w:val="28"/>
        </w:rPr>
        <w:t xml:space="preserve"> поскольку они используются только на крупных предприятиях и требуют совершенно другого оборудо</w:t>
      </w:r>
      <w:r w:rsidR="00124993">
        <w:rPr>
          <w:sz w:val="28"/>
          <w:szCs w:val="28"/>
        </w:rPr>
        <w:t>вания в отличие от других типов</w:t>
      </w:r>
      <w:r w:rsidR="00FE2113">
        <w:rPr>
          <w:sz w:val="28"/>
          <w:szCs w:val="28"/>
        </w:rPr>
        <w:t xml:space="preserve"> клеев</w:t>
      </w:r>
      <w:r w:rsidR="00124993">
        <w:rPr>
          <w:sz w:val="28"/>
          <w:szCs w:val="28"/>
        </w:rPr>
        <w:t xml:space="preserve">, а потому не могут </w:t>
      </w:r>
      <w:r w:rsidR="00763314">
        <w:rPr>
          <w:sz w:val="28"/>
          <w:szCs w:val="28"/>
        </w:rPr>
        <w:t>поставлены с ними в сравнение.</w:t>
      </w:r>
    </w:p>
    <w:p w:rsidR="002A0D5D" w:rsidRDefault="002A0D5D" w:rsidP="006233EB">
      <w:pPr>
        <w:pStyle w:val="2"/>
        <w:jc w:val="center"/>
        <w:rPr>
          <w:rFonts w:ascii="Times New Roman" w:hAnsi="Times New Roman" w:cs="Times New Roman"/>
          <w:color w:val="000000" w:themeColor="text1"/>
          <w:sz w:val="28"/>
        </w:rPr>
      </w:pPr>
      <w:bookmarkStart w:id="6" w:name="_Toc23877399"/>
      <w:r w:rsidRPr="00B405E8">
        <w:rPr>
          <w:rFonts w:ascii="Times New Roman" w:hAnsi="Times New Roman" w:cs="Times New Roman"/>
          <w:color w:val="000000" w:themeColor="text1"/>
          <w:sz w:val="28"/>
        </w:rPr>
        <w:t xml:space="preserve">1.2 </w:t>
      </w:r>
      <w:r w:rsidR="006846F7" w:rsidRPr="00B405E8">
        <w:rPr>
          <w:rFonts w:ascii="Times New Roman" w:hAnsi="Times New Roman" w:cs="Times New Roman"/>
          <w:color w:val="000000" w:themeColor="text1"/>
          <w:sz w:val="28"/>
        </w:rPr>
        <w:t>ОПРЕДЕЛЕНИЕ И МАРКИ КЛЕЯ БРИКОЛ</w:t>
      </w:r>
      <w:bookmarkEnd w:id="6"/>
    </w:p>
    <w:p w:rsidR="00D67F2D" w:rsidRPr="00D67F2D" w:rsidRDefault="00D67F2D" w:rsidP="00D67F2D">
      <w:pPr>
        <w:jc w:val="both"/>
      </w:pPr>
    </w:p>
    <w:p w:rsidR="002A0D5D" w:rsidRPr="002A0D5D" w:rsidRDefault="001D1542" w:rsidP="00D67F2D">
      <w:pPr>
        <w:spacing w:line="360" w:lineRule="auto"/>
        <w:ind w:firstLine="567"/>
        <w:jc w:val="both"/>
        <w:rPr>
          <w:sz w:val="28"/>
          <w:szCs w:val="28"/>
        </w:rPr>
      </w:pPr>
      <w:r>
        <w:rPr>
          <w:sz w:val="28"/>
          <w:szCs w:val="28"/>
        </w:rPr>
        <w:t xml:space="preserve">Согласно </w:t>
      </w:r>
      <w:r w:rsidR="002A0D5D" w:rsidRPr="002A0D5D">
        <w:rPr>
          <w:sz w:val="28"/>
          <w:szCs w:val="28"/>
        </w:rPr>
        <w:t>техническим условиям</w:t>
      </w:r>
      <w:r w:rsidR="00793EB2">
        <w:rPr>
          <w:sz w:val="28"/>
          <w:szCs w:val="28"/>
        </w:rPr>
        <w:t>,</w:t>
      </w:r>
      <w:r w:rsidR="002A0D5D" w:rsidRPr="002A0D5D">
        <w:rPr>
          <w:sz w:val="28"/>
          <w:szCs w:val="28"/>
        </w:rPr>
        <w:t xml:space="preserve"> клей Брикол представляет собой брикеты, получаемые увариванием при температуре 65-70°С исходного состава на основе мездрового или костного клея, консерванта и других ингредиентов согласно его рецептуре.</w:t>
      </w:r>
    </w:p>
    <w:p w:rsidR="002A0D5D" w:rsidRPr="00E92931" w:rsidRDefault="00B649B4" w:rsidP="00543FDB">
      <w:pPr>
        <w:pStyle w:val="ac"/>
        <w:numPr>
          <w:ilvl w:val="0"/>
          <w:numId w:val="13"/>
        </w:numPr>
        <w:spacing w:line="360" w:lineRule="auto"/>
        <w:ind w:left="1701"/>
        <w:jc w:val="both"/>
        <w:rPr>
          <w:sz w:val="28"/>
          <w:szCs w:val="28"/>
        </w:rPr>
      </w:pPr>
      <w:r>
        <w:rPr>
          <w:sz w:val="28"/>
          <w:szCs w:val="28"/>
        </w:rPr>
        <w:lastRenderedPageBreak/>
        <w:t>«</w:t>
      </w:r>
      <w:r w:rsidR="002A0D5D" w:rsidRPr="00E92931">
        <w:rPr>
          <w:sz w:val="28"/>
          <w:szCs w:val="28"/>
        </w:rPr>
        <w:t>Мездровый клей представляет собой клей животного происхождения, который получают из отходов кожевенного и боенского производства (мездры, головок, шкур, ушей, хвостов и т. п.)</w:t>
      </w:r>
      <w:r>
        <w:rPr>
          <w:sz w:val="28"/>
          <w:szCs w:val="28"/>
        </w:rPr>
        <w:t>»</w:t>
      </w:r>
      <w:r w:rsidR="00AF49EA">
        <w:rPr>
          <w:rStyle w:val="ab"/>
          <w:sz w:val="28"/>
          <w:szCs w:val="28"/>
        </w:rPr>
        <w:footnoteReference w:id="3"/>
      </w:r>
      <w:r w:rsidR="002A0D5D" w:rsidRPr="00E92931">
        <w:rPr>
          <w:sz w:val="28"/>
          <w:szCs w:val="28"/>
        </w:rPr>
        <w:t xml:space="preserve"> </w:t>
      </w:r>
    </w:p>
    <w:p w:rsidR="002A0D5D" w:rsidRPr="002A0D5D" w:rsidRDefault="00543FDB" w:rsidP="00D67F2D">
      <w:pPr>
        <w:numPr>
          <w:ilvl w:val="0"/>
          <w:numId w:val="3"/>
        </w:numPr>
        <w:spacing w:line="360" w:lineRule="auto"/>
        <w:ind w:firstLine="567"/>
        <w:jc w:val="both"/>
        <w:rPr>
          <w:i/>
          <w:sz w:val="28"/>
          <w:szCs w:val="28"/>
        </w:rPr>
      </w:pPr>
      <w:r>
        <w:rPr>
          <w:sz w:val="28"/>
          <w:szCs w:val="28"/>
        </w:rPr>
        <w:t xml:space="preserve">  </w:t>
      </w:r>
      <w:r w:rsidR="00B649B4">
        <w:rPr>
          <w:sz w:val="28"/>
          <w:szCs w:val="28"/>
        </w:rPr>
        <w:t>«</w:t>
      </w:r>
      <w:r w:rsidR="002A0D5D" w:rsidRPr="002A0D5D">
        <w:rPr>
          <w:sz w:val="28"/>
          <w:szCs w:val="28"/>
        </w:rPr>
        <w:t>Костный клей – клей, сырьём для которого служат кости животных</w:t>
      </w:r>
      <w:r w:rsidR="00473DC3">
        <w:rPr>
          <w:sz w:val="28"/>
          <w:szCs w:val="28"/>
        </w:rPr>
        <w:t>.</w:t>
      </w:r>
      <w:r w:rsidR="00B649B4">
        <w:rPr>
          <w:sz w:val="28"/>
          <w:szCs w:val="28"/>
        </w:rPr>
        <w:t>»</w:t>
      </w:r>
      <w:r w:rsidR="00AF49EA">
        <w:rPr>
          <w:rStyle w:val="ab"/>
          <w:sz w:val="28"/>
          <w:szCs w:val="28"/>
        </w:rPr>
        <w:footnoteReference w:id="4"/>
      </w:r>
    </w:p>
    <w:p w:rsidR="002A0D5D" w:rsidRPr="002A0D5D" w:rsidRDefault="002A0D5D" w:rsidP="00D67F2D">
      <w:pPr>
        <w:spacing w:line="360" w:lineRule="auto"/>
        <w:ind w:firstLine="567"/>
        <w:jc w:val="both"/>
        <w:rPr>
          <w:sz w:val="28"/>
          <w:szCs w:val="28"/>
        </w:rPr>
      </w:pPr>
      <w:r w:rsidRPr="002A0D5D">
        <w:rPr>
          <w:sz w:val="28"/>
          <w:szCs w:val="28"/>
        </w:rPr>
        <w:t>Выделяется 4 марки клея Брикол:</w:t>
      </w:r>
    </w:p>
    <w:p w:rsidR="002A0D5D" w:rsidRPr="002A0D5D" w:rsidRDefault="00543FDB" w:rsidP="00D67F2D">
      <w:pPr>
        <w:numPr>
          <w:ilvl w:val="0"/>
          <w:numId w:val="3"/>
        </w:numPr>
        <w:spacing w:line="360" w:lineRule="auto"/>
        <w:ind w:firstLine="567"/>
        <w:jc w:val="both"/>
        <w:rPr>
          <w:sz w:val="28"/>
          <w:szCs w:val="28"/>
        </w:rPr>
      </w:pPr>
      <w:r>
        <w:rPr>
          <w:sz w:val="28"/>
          <w:szCs w:val="28"/>
        </w:rPr>
        <w:t xml:space="preserve"> </w:t>
      </w:r>
      <w:r w:rsidR="002A0D5D" w:rsidRPr="002A0D5D">
        <w:rPr>
          <w:sz w:val="28"/>
          <w:szCs w:val="28"/>
        </w:rPr>
        <w:t>КЖ-107 (Используется для средне- и высокоскоростных листовых крышкоделательных машин, также для ручных работ)</w:t>
      </w:r>
    </w:p>
    <w:p w:rsidR="002A0D5D" w:rsidRPr="002A0D5D" w:rsidRDefault="00B649B4" w:rsidP="00D67F2D">
      <w:pPr>
        <w:numPr>
          <w:ilvl w:val="1"/>
          <w:numId w:val="5"/>
        </w:numPr>
        <w:spacing w:line="360" w:lineRule="auto"/>
        <w:ind w:firstLine="567"/>
        <w:jc w:val="both"/>
        <w:rPr>
          <w:i/>
          <w:sz w:val="28"/>
          <w:szCs w:val="28"/>
        </w:rPr>
      </w:pPr>
      <w:r>
        <w:rPr>
          <w:sz w:val="28"/>
          <w:szCs w:val="28"/>
        </w:rPr>
        <w:t>«</w:t>
      </w:r>
      <w:r w:rsidR="002A0D5D" w:rsidRPr="002A0D5D">
        <w:rPr>
          <w:sz w:val="28"/>
          <w:szCs w:val="28"/>
        </w:rPr>
        <w:t>Крышкоделательная машина – машина, служащая для изготовления переплётных крышек книги</w:t>
      </w:r>
      <w:r w:rsidR="00473DC3">
        <w:rPr>
          <w:sz w:val="28"/>
          <w:szCs w:val="28"/>
        </w:rPr>
        <w:t>.</w:t>
      </w:r>
      <w:r>
        <w:rPr>
          <w:sz w:val="28"/>
          <w:szCs w:val="28"/>
        </w:rPr>
        <w:t>»</w:t>
      </w:r>
      <w:r w:rsidR="00AF49EA">
        <w:rPr>
          <w:rStyle w:val="ab"/>
          <w:sz w:val="28"/>
          <w:szCs w:val="28"/>
        </w:rPr>
        <w:footnoteReference w:id="5"/>
      </w:r>
    </w:p>
    <w:p w:rsidR="002A0D5D" w:rsidRPr="002A0D5D" w:rsidRDefault="00E93D10" w:rsidP="00D67F2D">
      <w:pPr>
        <w:numPr>
          <w:ilvl w:val="0"/>
          <w:numId w:val="5"/>
        </w:numPr>
        <w:spacing w:line="360" w:lineRule="auto"/>
        <w:ind w:firstLine="567"/>
        <w:jc w:val="both"/>
        <w:rPr>
          <w:i/>
          <w:sz w:val="28"/>
          <w:szCs w:val="28"/>
        </w:rPr>
      </w:pPr>
      <w:r>
        <w:rPr>
          <w:sz w:val="28"/>
          <w:szCs w:val="28"/>
        </w:rPr>
        <w:t xml:space="preserve"> </w:t>
      </w:r>
      <w:r w:rsidR="002A0D5D" w:rsidRPr="002A0D5D">
        <w:rPr>
          <w:sz w:val="28"/>
          <w:szCs w:val="28"/>
        </w:rPr>
        <w:t xml:space="preserve">КЖ-109 (Используется для ручных работ, работ на низких скоростях, также в работах, где процесс </w:t>
      </w:r>
      <w:proofErr w:type="spellStart"/>
      <w:r w:rsidR="002A0D5D" w:rsidRPr="002A0D5D">
        <w:rPr>
          <w:sz w:val="28"/>
          <w:szCs w:val="28"/>
        </w:rPr>
        <w:t>кашировки</w:t>
      </w:r>
      <w:proofErr w:type="spellEnd"/>
      <w:r w:rsidR="002A0D5D" w:rsidRPr="002A0D5D">
        <w:rPr>
          <w:sz w:val="28"/>
          <w:szCs w:val="28"/>
        </w:rPr>
        <w:t xml:space="preserve"> занимает длительное время)</w:t>
      </w:r>
    </w:p>
    <w:p w:rsidR="002A0D5D" w:rsidRPr="002A0D5D" w:rsidRDefault="00B649B4" w:rsidP="00D67F2D">
      <w:pPr>
        <w:numPr>
          <w:ilvl w:val="1"/>
          <w:numId w:val="5"/>
        </w:numPr>
        <w:spacing w:line="360" w:lineRule="auto"/>
        <w:ind w:firstLine="567"/>
        <w:jc w:val="both"/>
        <w:rPr>
          <w:i/>
          <w:sz w:val="28"/>
          <w:szCs w:val="28"/>
        </w:rPr>
      </w:pPr>
      <w:r>
        <w:rPr>
          <w:sz w:val="28"/>
          <w:szCs w:val="28"/>
        </w:rPr>
        <w:t>«</w:t>
      </w:r>
      <w:proofErr w:type="spellStart"/>
      <w:r w:rsidR="002A0D5D" w:rsidRPr="002A0D5D">
        <w:rPr>
          <w:sz w:val="28"/>
          <w:szCs w:val="28"/>
        </w:rPr>
        <w:t>Кашировка</w:t>
      </w:r>
      <w:proofErr w:type="spellEnd"/>
      <w:r w:rsidR="002A0D5D" w:rsidRPr="002A0D5D">
        <w:rPr>
          <w:sz w:val="28"/>
          <w:szCs w:val="28"/>
        </w:rPr>
        <w:t xml:space="preserve"> - соединение (склеивание) двух различных непрозрачных материалов, </w:t>
      </w:r>
      <w:proofErr w:type="spellStart"/>
      <w:r w:rsidR="002A0D5D" w:rsidRPr="002A0D5D">
        <w:rPr>
          <w:sz w:val="28"/>
          <w:szCs w:val="28"/>
        </w:rPr>
        <w:t>самоотвердевающими</w:t>
      </w:r>
      <w:proofErr w:type="spellEnd"/>
      <w:r w:rsidR="002A0D5D" w:rsidRPr="002A0D5D">
        <w:rPr>
          <w:sz w:val="28"/>
          <w:szCs w:val="28"/>
        </w:rPr>
        <w:t xml:space="preserve"> или </w:t>
      </w:r>
      <w:proofErr w:type="spellStart"/>
      <w:r w:rsidR="002A0D5D" w:rsidRPr="002A0D5D">
        <w:rPr>
          <w:sz w:val="28"/>
          <w:szCs w:val="28"/>
        </w:rPr>
        <w:t>термоплавкими</w:t>
      </w:r>
      <w:proofErr w:type="spellEnd"/>
      <w:r w:rsidR="002A0D5D" w:rsidRPr="002A0D5D">
        <w:rPr>
          <w:sz w:val="28"/>
          <w:szCs w:val="28"/>
        </w:rPr>
        <w:t xml:space="preserve"> клеями</w:t>
      </w:r>
      <w:r w:rsidR="00473DC3">
        <w:rPr>
          <w:sz w:val="28"/>
          <w:szCs w:val="28"/>
        </w:rPr>
        <w:t>.</w:t>
      </w:r>
      <w:r>
        <w:rPr>
          <w:sz w:val="28"/>
          <w:szCs w:val="28"/>
        </w:rPr>
        <w:t>»</w:t>
      </w:r>
      <w:r w:rsidR="00AF49EA">
        <w:rPr>
          <w:rStyle w:val="ab"/>
          <w:sz w:val="28"/>
          <w:szCs w:val="28"/>
        </w:rPr>
        <w:footnoteReference w:id="6"/>
      </w:r>
      <w:r w:rsidR="002A0D5D" w:rsidRPr="002A0D5D">
        <w:rPr>
          <w:sz w:val="28"/>
          <w:szCs w:val="28"/>
        </w:rPr>
        <w:t xml:space="preserve"> </w:t>
      </w:r>
    </w:p>
    <w:p w:rsidR="002A0D5D" w:rsidRPr="002A0D5D" w:rsidRDefault="00E93D10" w:rsidP="00D67F2D">
      <w:pPr>
        <w:numPr>
          <w:ilvl w:val="0"/>
          <w:numId w:val="5"/>
        </w:numPr>
        <w:spacing w:line="360" w:lineRule="auto"/>
        <w:ind w:firstLine="567"/>
        <w:jc w:val="both"/>
        <w:rPr>
          <w:i/>
          <w:sz w:val="28"/>
          <w:szCs w:val="28"/>
        </w:rPr>
      </w:pPr>
      <w:r>
        <w:rPr>
          <w:sz w:val="28"/>
          <w:szCs w:val="28"/>
        </w:rPr>
        <w:t xml:space="preserve"> </w:t>
      </w:r>
      <w:r w:rsidR="002A0D5D" w:rsidRPr="002A0D5D">
        <w:rPr>
          <w:sz w:val="28"/>
          <w:szCs w:val="28"/>
        </w:rPr>
        <w:t>КЖ-114 (</w:t>
      </w:r>
      <w:r w:rsidR="00827BB0">
        <w:rPr>
          <w:sz w:val="28"/>
          <w:szCs w:val="28"/>
        </w:rPr>
        <w:t>Д</w:t>
      </w:r>
      <w:r w:rsidR="002A0D5D" w:rsidRPr="002A0D5D">
        <w:rPr>
          <w:sz w:val="28"/>
          <w:szCs w:val="28"/>
        </w:rPr>
        <w:t>ля проклейки каптала при изготовлении корешка книжного блока)</w:t>
      </w:r>
    </w:p>
    <w:p w:rsidR="002A0D5D" w:rsidRPr="002A0D5D" w:rsidRDefault="00E93D10" w:rsidP="00D67F2D">
      <w:pPr>
        <w:numPr>
          <w:ilvl w:val="0"/>
          <w:numId w:val="5"/>
        </w:numPr>
        <w:spacing w:line="360" w:lineRule="auto"/>
        <w:ind w:firstLine="567"/>
        <w:jc w:val="both"/>
        <w:rPr>
          <w:i/>
          <w:sz w:val="28"/>
          <w:szCs w:val="28"/>
        </w:rPr>
      </w:pPr>
      <w:r>
        <w:rPr>
          <w:sz w:val="28"/>
          <w:szCs w:val="28"/>
        </w:rPr>
        <w:t xml:space="preserve"> </w:t>
      </w:r>
      <w:r w:rsidR="002A0D5D" w:rsidRPr="002A0D5D">
        <w:rPr>
          <w:sz w:val="28"/>
          <w:szCs w:val="28"/>
        </w:rPr>
        <w:t>КЖ-115 (Используется на высокоскоростных машинах)</w:t>
      </w:r>
    </w:p>
    <w:p w:rsidR="002A0D5D" w:rsidRPr="002A0D5D" w:rsidRDefault="002A0D5D" w:rsidP="00D67F2D">
      <w:pPr>
        <w:spacing w:line="360" w:lineRule="auto"/>
        <w:ind w:firstLine="567"/>
        <w:jc w:val="both"/>
        <w:rPr>
          <w:sz w:val="28"/>
          <w:szCs w:val="28"/>
        </w:rPr>
      </w:pPr>
      <w:r w:rsidRPr="002A0D5D">
        <w:rPr>
          <w:sz w:val="28"/>
          <w:szCs w:val="28"/>
        </w:rPr>
        <w:t>Внешний вид клея Брикол заключается в однородной студнеобразной массе в форме прямоугольного брикета без комков и посторонних включений от тёмно-жёлтого до светло-коричневого цвета.</w:t>
      </w:r>
    </w:p>
    <w:p w:rsidR="002A0D5D" w:rsidRDefault="002A0D5D" w:rsidP="00D67F2D">
      <w:pPr>
        <w:spacing w:line="360" w:lineRule="auto"/>
        <w:ind w:firstLine="567"/>
        <w:jc w:val="both"/>
        <w:rPr>
          <w:sz w:val="28"/>
          <w:szCs w:val="28"/>
        </w:rPr>
      </w:pPr>
      <w:r w:rsidRPr="002A0D5D">
        <w:rPr>
          <w:sz w:val="28"/>
          <w:szCs w:val="28"/>
        </w:rPr>
        <w:t>На 01.</w:t>
      </w:r>
      <w:r w:rsidR="0090563C">
        <w:rPr>
          <w:sz w:val="28"/>
          <w:szCs w:val="28"/>
        </w:rPr>
        <w:t>04</w:t>
      </w:r>
      <w:r w:rsidRPr="002A0D5D">
        <w:rPr>
          <w:sz w:val="28"/>
          <w:szCs w:val="28"/>
        </w:rPr>
        <w:t>.2019 данный клей можно приобрести только у группы компаний «</w:t>
      </w:r>
      <w:proofErr w:type="spellStart"/>
      <w:r w:rsidRPr="002A0D5D">
        <w:rPr>
          <w:sz w:val="28"/>
          <w:szCs w:val="28"/>
        </w:rPr>
        <w:t>Клейжелатин</w:t>
      </w:r>
      <w:proofErr w:type="spellEnd"/>
      <w:r w:rsidRPr="002A0D5D">
        <w:rPr>
          <w:sz w:val="28"/>
          <w:szCs w:val="28"/>
        </w:rPr>
        <w:t>».</w:t>
      </w:r>
    </w:p>
    <w:p w:rsidR="00E86238" w:rsidRPr="002A0D5D" w:rsidRDefault="00E86238" w:rsidP="00D67F2D">
      <w:pPr>
        <w:spacing w:line="360" w:lineRule="auto"/>
        <w:ind w:firstLine="567"/>
        <w:jc w:val="both"/>
        <w:rPr>
          <w:sz w:val="28"/>
          <w:szCs w:val="28"/>
        </w:rPr>
      </w:pPr>
    </w:p>
    <w:p w:rsidR="002A0D5D" w:rsidRDefault="002A0D5D" w:rsidP="007C4697">
      <w:pPr>
        <w:pStyle w:val="2"/>
        <w:jc w:val="center"/>
        <w:rPr>
          <w:rFonts w:ascii="Times New Roman" w:hAnsi="Times New Roman" w:cs="Times New Roman"/>
          <w:color w:val="000000" w:themeColor="text1"/>
          <w:sz w:val="28"/>
        </w:rPr>
      </w:pPr>
      <w:bookmarkStart w:id="7" w:name="_Toc23877400"/>
      <w:r w:rsidRPr="00B405E8">
        <w:rPr>
          <w:rFonts w:ascii="Times New Roman" w:hAnsi="Times New Roman" w:cs="Times New Roman"/>
          <w:color w:val="000000" w:themeColor="text1"/>
          <w:sz w:val="28"/>
        </w:rPr>
        <w:t xml:space="preserve">1.3 </w:t>
      </w:r>
      <w:r w:rsidR="006846F7" w:rsidRPr="00B405E8">
        <w:rPr>
          <w:rFonts w:ascii="Times New Roman" w:hAnsi="Times New Roman" w:cs="Times New Roman"/>
          <w:color w:val="000000" w:themeColor="text1"/>
          <w:sz w:val="28"/>
        </w:rPr>
        <w:t>ОПРЕДЕЛЕНИЕ И ВИДЫ КЛЕЯ ПВА</w:t>
      </w:r>
      <w:bookmarkEnd w:id="7"/>
    </w:p>
    <w:p w:rsidR="00D67F2D" w:rsidRPr="00D67F2D" w:rsidRDefault="00D67F2D" w:rsidP="00D67F2D">
      <w:pPr>
        <w:jc w:val="both"/>
      </w:pPr>
    </w:p>
    <w:p w:rsidR="002A0D5D" w:rsidRPr="002A0D5D" w:rsidRDefault="002A0D5D" w:rsidP="00D67F2D">
      <w:pPr>
        <w:spacing w:line="360" w:lineRule="auto"/>
        <w:ind w:firstLine="567"/>
        <w:jc w:val="both"/>
        <w:rPr>
          <w:sz w:val="28"/>
          <w:szCs w:val="28"/>
        </w:rPr>
      </w:pPr>
      <w:r w:rsidRPr="002A0D5D">
        <w:rPr>
          <w:sz w:val="28"/>
          <w:szCs w:val="28"/>
        </w:rPr>
        <w:t xml:space="preserve"> Клей ПВА - эмульсия поливинилацетата в воде, с пластификатором и специальными добавками.</w:t>
      </w:r>
    </w:p>
    <w:p w:rsidR="002A0D5D" w:rsidRPr="002A0D5D" w:rsidRDefault="00E93D10" w:rsidP="00D67F2D">
      <w:pPr>
        <w:numPr>
          <w:ilvl w:val="0"/>
          <w:numId w:val="3"/>
        </w:numPr>
        <w:spacing w:line="360" w:lineRule="auto"/>
        <w:ind w:firstLine="567"/>
        <w:jc w:val="both"/>
        <w:rPr>
          <w:i/>
          <w:sz w:val="28"/>
          <w:szCs w:val="28"/>
        </w:rPr>
      </w:pPr>
      <w:r>
        <w:rPr>
          <w:sz w:val="28"/>
          <w:szCs w:val="28"/>
        </w:rPr>
        <w:t xml:space="preserve"> </w:t>
      </w:r>
      <w:r w:rsidR="00B649B4">
        <w:rPr>
          <w:sz w:val="28"/>
          <w:szCs w:val="28"/>
        </w:rPr>
        <w:t>«</w:t>
      </w:r>
      <w:r w:rsidR="002A0D5D" w:rsidRPr="002A0D5D">
        <w:rPr>
          <w:sz w:val="28"/>
          <w:szCs w:val="28"/>
        </w:rPr>
        <w:t>Поливинилацетат – полимер винилацетата, представляющий собой аморфное бесцветное прозрачное вещество</w:t>
      </w:r>
      <w:r w:rsidR="00B649B4">
        <w:rPr>
          <w:sz w:val="28"/>
          <w:szCs w:val="28"/>
        </w:rPr>
        <w:t>»</w:t>
      </w:r>
      <w:r w:rsidR="00475129">
        <w:rPr>
          <w:rStyle w:val="ab"/>
          <w:sz w:val="28"/>
          <w:szCs w:val="28"/>
        </w:rPr>
        <w:footnoteReference w:id="7"/>
      </w:r>
    </w:p>
    <w:p w:rsidR="002A0D5D" w:rsidRPr="002A0D5D" w:rsidRDefault="002A0D5D" w:rsidP="00D67F2D">
      <w:pPr>
        <w:spacing w:line="360" w:lineRule="auto"/>
        <w:ind w:firstLine="567"/>
        <w:jc w:val="both"/>
        <w:rPr>
          <w:sz w:val="28"/>
          <w:szCs w:val="28"/>
        </w:rPr>
      </w:pPr>
      <w:r w:rsidRPr="002A0D5D">
        <w:rPr>
          <w:sz w:val="28"/>
          <w:szCs w:val="28"/>
        </w:rPr>
        <w:t>В общем виде клей ПВА имеет следующий состав: 85–95% поливинилацетата, 0–10% воды, не менее 5% – пластификаторы (</w:t>
      </w:r>
      <w:proofErr w:type="spellStart"/>
      <w:r w:rsidRPr="002A0D5D">
        <w:rPr>
          <w:sz w:val="28"/>
          <w:szCs w:val="28"/>
        </w:rPr>
        <w:t>дибутилфталат</w:t>
      </w:r>
      <w:proofErr w:type="spellEnd"/>
      <w:r w:rsidRPr="002A0D5D">
        <w:rPr>
          <w:sz w:val="28"/>
          <w:szCs w:val="28"/>
        </w:rPr>
        <w:t xml:space="preserve"> или ЭДОС), до 0,5% – специальные добавки.</w:t>
      </w:r>
    </w:p>
    <w:p w:rsidR="002A0D5D" w:rsidRPr="002A0D5D" w:rsidRDefault="002A0D5D" w:rsidP="00D67F2D">
      <w:pPr>
        <w:spacing w:line="360" w:lineRule="auto"/>
        <w:ind w:firstLine="567"/>
        <w:jc w:val="both"/>
        <w:rPr>
          <w:sz w:val="28"/>
          <w:szCs w:val="28"/>
        </w:rPr>
      </w:pPr>
    </w:p>
    <w:p w:rsidR="002A0D5D" w:rsidRPr="002A0D5D" w:rsidRDefault="002A0D5D" w:rsidP="00D67F2D">
      <w:pPr>
        <w:spacing w:line="360" w:lineRule="auto"/>
        <w:ind w:firstLine="567"/>
        <w:jc w:val="both"/>
        <w:rPr>
          <w:sz w:val="28"/>
          <w:szCs w:val="28"/>
        </w:rPr>
      </w:pPr>
      <w:r w:rsidRPr="002A0D5D">
        <w:rPr>
          <w:sz w:val="28"/>
          <w:szCs w:val="28"/>
        </w:rPr>
        <w:t>Существует несколько видов клея ПВА, самые распространённые из них:</w:t>
      </w:r>
    </w:p>
    <w:p w:rsidR="002A0D5D" w:rsidRPr="002A0D5D" w:rsidRDefault="00E93D10" w:rsidP="00D67F2D">
      <w:pPr>
        <w:numPr>
          <w:ilvl w:val="0"/>
          <w:numId w:val="3"/>
        </w:numPr>
        <w:spacing w:line="360" w:lineRule="auto"/>
        <w:ind w:firstLine="567"/>
        <w:jc w:val="both"/>
        <w:rPr>
          <w:sz w:val="28"/>
          <w:szCs w:val="28"/>
        </w:rPr>
      </w:pPr>
      <w:r>
        <w:rPr>
          <w:sz w:val="28"/>
          <w:szCs w:val="28"/>
        </w:rPr>
        <w:t xml:space="preserve"> </w:t>
      </w:r>
      <w:r w:rsidR="002A0D5D" w:rsidRPr="002A0D5D">
        <w:rPr>
          <w:sz w:val="28"/>
          <w:szCs w:val="28"/>
        </w:rPr>
        <w:t>ПВА-МБ, также универсальный (Используется в быту, клеит не только бумагу, но и кожу, ткань, древесину)</w:t>
      </w:r>
    </w:p>
    <w:p w:rsidR="002A0D5D" w:rsidRPr="002A0D5D" w:rsidRDefault="00E93D10" w:rsidP="00D67F2D">
      <w:pPr>
        <w:numPr>
          <w:ilvl w:val="0"/>
          <w:numId w:val="3"/>
        </w:numPr>
        <w:spacing w:line="360" w:lineRule="auto"/>
        <w:ind w:firstLine="567"/>
        <w:jc w:val="both"/>
        <w:rPr>
          <w:sz w:val="28"/>
          <w:szCs w:val="28"/>
        </w:rPr>
      </w:pPr>
      <w:r>
        <w:rPr>
          <w:sz w:val="28"/>
          <w:szCs w:val="28"/>
        </w:rPr>
        <w:t xml:space="preserve"> </w:t>
      </w:r>
      <w:r w:rsidR="002A0D5D" w:rsidRPr="002A0D5D">
        <w:rPr>
          <w:sz w:val="28"/>
          <w:szCs w:val="28"/>
        </w:rPr>
        <w:t>ПВА-К, также канцелярский (Используется в офисах, образовательных учреждениях)</w:t>
      </w:r>
    </w:p>
    <w:p w:rsidR="002A0D5D" w:rsidRPr="002A0D5D" w:rsidRDefault="00E93D10" w:rsidP="00D67F2D">
      <w:pPr>
        <w:numPr>
          <w:ilvl w:val="0"/>
          <w:numId w:val="3"/>
        </w:numPr>
        <w:spacing w:line="360" w:lineRule="auto"/>
        <w:ind w:firstLine="567"/>
        <w:jc w:val="both"/>
        <w:rPr>
          <w:sz w:val="28"/>
          <w:szCs w:val="28"/>
        </w:rPr>
      </w:pPr>
      <w:r>
        <w:rPr>
          <w:sz w:val="28"/>
          <w:szCs w:val="28"/>
        </w:rPr>
        <w:t xml:space="preserve"> </w:t>
      </w:r>
      <w:r w:rsidR="002A0D5D" w:rsidRPr="002A0D5D">
        <w:rPr>
          <w:sz w:val="28"/>
          <w:szCs w:val="28"/>
        </w:rPr>
        <w:t>ПВА-М, также супер-ПВА (Используется для работы с плиткой, ламинатом, паркетной доской)</w:t>
      </w:r>
    </w:p>
    <w:p w:rsidR="002A0D5D" w:rsidRPr="002A0D5D" w:rsidRDefault="00E93D10" w:rsidP="00D67F2D">
      <w:pPr>
        <w:numPr>
          <w:ilvl w:val="0"/>
          <w:numId w:val="3"/>
        </w:numPr>
        <w:spacing w:line="360" w:lineRule="auto"/>
        <w:ind w:firstLine="567"/>
        <w:jc w:val="both"/>
        <w:rPr>
          <w:sz w:val="28"/>
          <w:szCs w:val="28"/>
        </w:rPr>
      </w:pPr>
      <w:r>
        <w:rPr>
          <w:sz w:val="28"/>
          <w:szCs w:val="28"/>
        </w:rPr>
        <w:t xml:space="preserve"> </w:t>
      </w:r>
      <w:r w:rsidR="002A0D5D" w:rsidRPr="002A0D5D">
        <w:rPr>
          <w:sz w:val="28"/>
          <w:szCs w:val="28"/>
        </w:rPr>
        <w:t xml:space="preserve">Дисперсия поливинилацетатная </w:t>
      </w:r>
      <w:proofErr w:type="spellStart"/>
      <w:r w:rsidR="002A0D5D" w:rsidRPr="002A0D5D">
        <w:rPr>
          <w:sz w:val="28"/>
          <w:szCs w:val="28"/>
        </w:rPr>
        <w:t>гомополимерная</w:t>
      </w:r>
      <w:proofErr w:type="spellEnd"/>
      <w:r w:rsidR="002A0D5D" w:rsidRPr="002A0D5D">
        <w:rPr>
          <w:sz w:val="28"/>
          <w:szCs w:val="28"/>
        </w:rPr>
        <w:t xml:space="preserve"> грубодисперсная, также дисперсия ПВА (Исп</w:t>
      </w:r>
      <w:r w:rsidR="00184D59">
        <w:rPr>
          <w:sz w:val="28"/>
          <w:szCs w:val="28"/>
        </w:rPr>
        <w:t>ользуется в промышленности, в том числе</w:t>
      </w:r>
      <w:r w:rsidR="002A0D5D" w:rsidRPr="002A0D5D">
        <w:rPr>
          <w:sz w:val="28"/>
          <w:szCs w:val="28"/>
        </w:rPr>
        <w:t xml:space="preserve"> полиграфической)</w:t>
      </w:r>
    </w:p>
    <w:p w:rsidR="002A0D5D" w:rsidRPr="002A0D5D" w:rsidRDefault="002A0D5D" w:rsidP="00D67F2D">
      <w:pPr>
        <w:spacing w:line="360" w:lineRule="auto"/>
        <w:ind w:firstLine="567"/>
        <w:jc w:val="both"/>
        <w:rPr>
          <w:sz w:val="28"/>
          <w:szCs w:val="28"/>
        </w:rPr>
      </w:pPr>
      <w:r w:rsidRPr="002A0D5D">
        <w:rPr>
          <w:sz w:val="28"/>
          <w:szCs w:val="28"/>
        </w:rPr>
        <w:t xml:space="preserve">Согласно </w:t>
      </w:r>
      <w:proofErr w:type="gramStart"/>
      <w:r w:rsidRPr="002A0D5D">
        <w:rPr>
          <w:sz w:val="28"/>
          <w:szCs w:val="28"/>
        </w:rPr>
        <w:t>ГОСТу</w:t>
      </w:r>
      <w:proofErr w:type="gramEnd"/>
      <w:r w:rsidRPr="002A0D5D">
        <w:rPr>
          <w:sz w:val="28"/>
          <w:szCs w:val="28"/>
        </w:rPr>
        <w:t xml:space="preserve"> клей ПВА представляет собой </w:t>
      </w:r>
      <w:r w:rsidR="001463E4">
        <w:rPr>
          <w:sz w:val="28"/>
          <w:szCs w:val="28"/>
        </w:rPr>
        <w:t>«</w:t>
      </w:r>
      <w:r w:rsidRPr="002A0D5D">
        <w:rPr>
          <w:sz w:val="28"/>
          <w:szCs w:val="28"/>
        </w:rPr>
        <w:t>вязкую жидкость белого или слегка желтоватого цвета с размером частиц 1-3 мкм, без комков и посторонних механических включений (допускается плёнка)</w:t>
      </w:r>
      <w:r w:rsidR="00473DC3">
        <w:rPr>
          <w:sz w:val="28"/>
          <w:szCs w:val="28"/>
        </w:rPr>
        <w:t>.</w:t>
      </w:r>
      <w:r w:rsidR="001463E4">
        <w:rPr>
          <w:sz w:val="28"/>
          <w:szCs w:val="28"/>
        </w:rPr>
        <w:t>»</w:t>
      </w:r>
      <w:r w:rsidR="001463E4">
        <w:rPr>
          <w:rStyle w:val="ab"/>
          <w:sz w:val="28"/>
          <w:szCs w:val="28"/>
        </w:rPr>
        <w:footnoteReference w:id="8"/>
      </w:r>
      <w:r w:rsidRPr="002A0D5D">
        <w:rPr>
          <w:sz w:val="28"/>
          <w:szCs w:val="28"/>
        </w:rPr>
        <w:t xml:space="preserve"> Однако в зависимости от типа внешний вид может отличаться.</w:t>
      </w:r>
    </w:p>
    <w:p w:rsidR="002A0D5D" w:rsidRDefault="002A0D5D" w:rsidP="00D67F2D">
      <w:pPr>
        <w:spacing w:line="360" w:lineRule="auto"/>
        <w:ind w:firstLine="567"/>
        <w:jc w:val="both"/>
        <w:rPr>
          <w:sz w:val="28"/>
          <w:szCs w:val="28"/>
        </w:rPr>
      </w:pPr>
      <w:r w:rsidRPr="002A0D5D">
        <w:rPr>
          <w:sz w:val="28"/>
          <w:szCs w:val="28"/>
        </w:rPr>
        <w:t>ПВА является довольно распространённым видом клея. Приобрести его можно в большом колич</w:t>
      </w:r>
      <w:r w:rsidR="00473DC3">
        <w:rPr>
          <w:sz w:val="28"/>
          <w:szCs w:val="28"/>
        </w:rPr>
        <w:t>естве онлайн и офлайн магазинов, у производителей или в оптовых торговых организациях.</w:t>
      </w:r>
    </w:p>
    <w:p w:rsidR="00E460F9" w:rsidRPr="002A0D5D" w:rsidRDefault="00E460F9" w:rsidP="00DC10A7">
      <w:pPr>
        <w:spacing w:line="360" w:lineRule="auto"/>
        <w:jc w:val="both"/>
        <w:rPr>
          <w:sz w:val="28"/>
          <w:szCs w:val="28"/>
        </w:rPr>
      </w:pPr>
    </w:p>
    <w:p w:rsidR="00793EB2" w:rsidRDefault="002A0D5D" w:rsidP="00D67F2D">
      <w:pPr>
        <w:spacing w:line="360" w:lineRule="auto"/>
        <w:ind w:firstLine="567"/>
        <w:jc w:val="both"/>
        <w:rPr>
          <w:sz w:val="28"/>
          <w:szCs w:val="28"/>
        </w:rPr>
      </w:pPr>
      <w:r w:rsidRPr="002A0D5D">
        <w:rPr>
          <w:sz w:val="28"/>
          <w:szCs w:val="28"/>
        </w:rPr>
        <w:t>В дальнейшей работе будут проанализированы достоинства и недостатки Брикола марки КЖ-107 и дисперсии ПВА, а также сделаны выводы о наиболе</w:t>
      </w:r>
      <w:r w:rsidR="00D46EFA">
        <w:rPr>
          <w:sz w:val="28"/>
          <w:szCs w:val="28"/>
        </w:rPr>
        <w:t>е выгодном клее в использовании</w:t>
      </w:r>
      <w:r w:rsidR="000C4824">
        <w:rPr>
          <w:sz w:val="28"/>
          <w:szCs w:val="28"/>
        </w:rPr>
        <w:t>, то есть наименее затратном и способным принести большую прибыль.</w:t>
      </w:r>
    </w:p>
    <w:p w:rsidR="00447208" w:rsidRDefault="00793EB2" w:rsidP="00793EB2">
      <w:pPr>
        <w:spacing w:after="160" w:line="259" w:lineRule="auto"/>
        <w:rPr>
          <w:sz w:val="28"/>
          <w:szCs w:val="28"/>
        </w:rPr>
      </w:pPr>
      <w:r>
        <w:rPr>
          <w:sz w:val="28"/>
          <w:szCs w:val="28"/>
        </w:rPr>
        <w:br w:type="page"/>
      </w:r>
    </w:p>
    <w:p w:rsidR="002A0D5D" w:rsidRDefault="00447208" w:rsidP="00497877">
      <w:pPr>
        <w:pStyle w:val="10"/>
        <w:jc w:val="center"/>
        <w:rPr>
          <w:rFonts w:ascii="Times New Roman" w:hAnsi="Times New Roman" w:cs="Times New Roman"/>
          <w:color w:val="000000" w:themeColor="text1"/>
        </w:rPr>
      </w:pPr>
      <w:bookmarkStart w:id="8" w:name="_Toc23877401"/>
      <w:r w:rsidRPr="00497877">
        <w:rPr>
          <w:rFonts w:ascii="Times New Roman" w:hAnsi="Times New Roman" w:cs="Times New Roman"/>
          <w:color w:val="000000" w:themeColor="text1"/>
        </w:rPr>
        <w:lastRenderedPageBreak/>
        <w:t>ГЛАВА 2. СРАВНЕНИЕ ТЕХНИЧЕСКИХ ПОКАЗАТЕЛЕЙ</w:t>
      </w:r>
      <w:bookmarkEnd w:id="8"/>
    </w:p>
    <w:p w:rsidR="00D67F2D" w:rsidRPr="00D67F2D" w:rsidRDefault="00D67F2D" w:rsidP="00D67F2D"/>
    <w:p w:rsidR="00447208" w:rsidRDefault="00447208" w:rsidP="00497877">
      <w:pPr>
        <w:pStyle w:val="2"/>
        <w:jc w:val="center"/>
        <w:rPr>
          <w:rFonts w:ascii="Times New Roman" w:hAnsi="Times New Roman" w:cs="Times New Roman"/>
          <w:color w:val="000000" w:themeColor="text1"/>
          <w:sz w:val="28"/>
        </w:rPr>
      </w:pPr>
      <w:bookmarkStart w:id="9" w:name="_Toc23877402"/>
      <w:r w:rsidRPr="00B405E8">
        <w:rPr>
          <w:rFonts w:ascii="Times New Roman" w:hAnsi="Times New Roman" w:cs="Times New Roman"/>
          <w:color w:val="000000" w:themeColor="text1"/>
          <w:sz w:val="28"/>
        </w:rPr>
        <w:t>2.1 ТЕХНИЧЕСКИЕ ПОКАЗАТЕЛИ КЛЕЯ ПВА</w:t>
      </w:r>
      <w:bookmarkEnd w:id="9"/>
    </w:p>
    <w:p w:rsidR="00D67F2D" w:rsidRPr="00D67F2D" w:rsidRDefault="00D67F2D" w:rsidP="00D67F2D"/>
    <w:p w:rsidR="006846F7" w:rsidRPr="00D27465" w:rsidRDefault="00AD4F30" w:rsidP="00D67F2D">
      <w:pPr>
        <w:spacing w:line="360" w:lineRule="auto"/>
        <w:ind w:firstLine="567"/>
        <w:jc w:val="both"/>
        <w:rPr>
          <w:sz w:val="28"/>
          <w:szCs w:val="28"/>
        </w:rPr>
      </w:pPr>
      <w:r w:rsidRPr="00AD4F30">
        <w:rPr>
          <w:sz w:val="28"/>
          <w:szCs w:val="28"/>
        </w:rPr>
        <w:t>До кризиса 2014</w:t>
      </w:r>
      <w:r>
        <w:rPr>
          <w:sz w:val="28"/>
          <w:szCs w:val="28"/>
        </w:rPr>
        <w:t xml:space="preserve"> года полиграфические машины, работающие на холодном клее, стоили значительно дешевле, чем аналогичные, использующие горячий клей. Вероятно, этим и обусловлен выбор полиграфистов в пользу </w:t>
      </w:r>
      <w:r w:rsidR="00810B1F">
        <w:rPr>
          <w:sz w:val="28"/>
          <w:szCs w:val="28"/>
        </w:rPr>
        <w:t>использования данного вида клея на предприятии. Проанализируем его основные технические показатели.</w:t>
      </w:r>
      <w:r w:rsidR="004077CE">
        <w:rPr>
          <w:sz w:val="28"/>
          <w:szCs w:val="28"/>
        </w:rPr>
        <w:t xml:space="preserve"> Стоит также отметить, что все </w:t>
      </w:r>
      <w:r w:rsidR="00D27465">
        <w:rPr>
          <w:sz w:val="28"/>
          <w:szCs w:val="28"/>
        </w:rPr>
        <w:t xml:space="preserve">они были получены опытным путем и предоставлены типографией </w:t>
      </w:r>
      <w:r w:rsidR="00D27465">
        <w:rPr>
          <w:sz w:val="28"/>
          <w:szCs w:val="28"/>
          <w:lang w:val="en-US"/>
        </w:rPr>
        <w:t>N</w:t>
      </w:r>
      <w:r w:rsidR="00D27465">
        <w:rPr>
          <w:sz w:val="28"/>
          <w:szCs w:val="28"/>
        </w:rPr>
        <w:t>.</w:t>
      </w:r>
    </w:p>
    <w:p w:rsidR="007360C8" w:rsidRDefault="000C1C53" w:rsidP="00D67F2D">
      <w:pPr>
        <w:spacing w:line="360" w:lineRule="auto"/>
        <w:ind w:firstLine="567"/>
        <w:jc w:val="both"/>
        <w:rPr>
          <w:sz w:val="28"/>
          <w:szCs w:val="28"/>
        </w:rPr>
      </w:pPr>
      <w:r>
        <w:rPr>
          <w:sz w:val="28"/>
          <w:szCs w:val="28"/>
        </w:rPr>
        <w:t xml:space="preserve">Сухой остаток, т.е. </w:t>
      </w:r>
      <w:r w:rsidR="001223DF">
        <w:rPr>
          <w:sz w:val="28"/>
          <w:szCs w:val="28"/>
        </w:rPr>
        <w:t>та величина сухих веществ, которая непосредственно скрепляет материалы</w:t>
      </w:r>
      <w:r>
        <w:rPr>
          <w:sz w:val="28"/>
          <w:szCs w:val="28"/>
        </w:rPr>
        <w:t>, составляет всего 7% от общей субстанции клея. Данный показатель обусловлен тем,</w:t>
      </w:r>
      <w:r w:rsidR="007360C8">
        <w:rPr>
          <w:sz w:val="28"/>
          <w:szCs w:val="28"/>
        </w:rPr>
        <w:t xml:space="preserve"> что в составе клея ПВА большой процент отводится воде: на 1 квадратный метр приходится порядка 66,5 миллилитра воды. Выходит, что объем непосредственно рабочей субстанции на 1 метре квадратном составляет 700 миллилитров.</w:t>
      </w:r>
      <w:r>
        <w:rPr>
          <w:sz w:val="28"/>
          <w:szCs w:val="28"/>
        </w:rPr>
        <w:t xml:space="preserve"> </w:t>
      </w:r>
      <w:r w:rsidR="004077CE">
        <w:rPr>
          <w:sz w:val="28"/>
          <w:szCs w:val="28"/>
        </w:rPr>
        <w:t xml:space="preserve">Толщина наносимого </w:t>
      </w:r>
      <w:r w:rsidR="007360C8">
        <w:rPr>
          <w:sz w:val="28"/>
          <w:szCs w:val="28"/>
        </w:rPr>
        <w:t xml:space="preserve">на изделие </w:t>
      </w:r>
      <w:r w:rsidR="004077CE">
        <w:rPr>
          <w:sz w:val="28"/>
          <w:szCs w:val="28"/>
        </w:rPr>
        <w:t xml:space="preserve">слоя ПВА составляет примерно 0.7 миллиметров. </w:t>
      </w:r>
    </w:p>
    <w:p w:rsidR="007360C8" w:rsidRDefault="007360C8" w:rsidP="00D67F2D">
      <w:pPr>
        <w:spacing w:line="360" w:lineRule="auto"/>
        <w:ind w:firstLine="567"/>
        <w:jc w:val="both"/>
        <w:rPr>
          <w:sz w:val="28"/>
          <w:szCs w:val="28"/>
        </w:rPr>
      </w:pPr>
      <w:r>
        <w:rPr>
          <w:sz w:val="28"/>
          <w:szCs w:val="28"/>
        </w:rPr>
        <w:t>Стоит отметить, что вода переносится на изделие в том же объеме, из-за чего в</w:t>
      </w:r>
      <w:r w:rsidR="00926129">
        <w:rPr>
          <w:sz w:val="28"/>
          <w:szCs w:val="28"/>
        </w:rPr>
        <w:t>озникает технический брак</w:t>
      </w:r>
      <w:r w:rsidR="00E27DA3">
        <w:rPr>
          <w:sz w:val="28"/>
          <w:szCs w:val="28"/>
        </w:rPr>
        <w:t>. Минимальный закладываемый процент брака составляет 5%, фактический 10% (на тираж от 500 шт</w:t>
      </w:r>
      <w:r w:rsidR="000221B9">
        <w:rPr>
          <w:sz w:val="28"/>
          <w:szCs w:val="28"/>
        </w:rPr>
        <w:t>ук, на меньший процент брака значительно возрастает)</w:t>
      </w:r>
      <w:r w:rsidR="00926129">
        <w:rPr>
          <w:sz w:val="28"/>
          <w:szCs w:val="28"/>
        </w:rPr>
        <w:t xml:space="preserve">. Он обусловлен тем, что картон, бумага и другие материалы, используемые в изготовлении книг и прочих полиграфических изделий, паронепроницаемы и препятствуют испарению влаги. </w:t>
      </w:r>
    </w:p>
    <w:p w:rsidR="00926129" w:rsidRDefault="00926129" w:rsidP="00D67F2D">
      <w:pPr>
        <w:spacing w:line="360" w:lineRule="auto"/>
        <w:ind w:firstLine="567"/>
        <w:jc w:val="both"/>
        <w:rPr>
          <w:sz w:val="28"/>
          <w:szCs w:val="28"/>
        </w:rPr>
      </w:pPr>
      <w:r>
        <w:rPr>
          <w:sz w:val="28"/>
          <w:szCs w:val="28"/>
        </w:rPr>
        <w:t>По этой же причи</w:t>
      </w:r>
      <w:r w:rsidR="00F273EF">
        <w:rPr>
          <w:sz w:val="28"/>
          <w:szCs w:val="28"/>
        </w:rPr>
        <w:t>не</w:t>
      </w:r>
      <w:r w:rsidR="00E27DA3">
        <w:rPr>
          <w:sz w:val="28"/>
          <w:szCs w:val="28"/>
        </w:rPr>
        <w:t xml:space="preserve"> изделия, при изготовлении которых используется холодный клей, необходимо держать под нагрузкой</w:t>
      </w:r>
      <w:r w:rsidR="000221B9">
        <w:rPr>
          <w:sz w:val="28"/>
          <w:szCs w:val="28"/>
        </w:rPr>
        <w:t xml:space="preserve"> до начала следующей операции</w:t>
      </w:r>
      <w:r w:rsidR="00E27DA3">
        <w:rPr>
          <w:sz w:val="28"/>
          <w:szCs w:val="28"/>
        </w:rPr>
        <w:t xml:space="preserve"> (</w:t>
      </w:r>
      <w:r w:rsidR="00CD4E51">
        <w:rPr>
          <w:sz w:val="28"/>
          <w:szCs w:val="28"/>
        </w:rPr>
        <w:t xml:space="preserve">под </w:t>
      </w:r>
      <w:r w:rsidR="00E27DA3">
        <w:rPr>
          <w:sz w:val="28"/>
          <w:szCs w:val="28"/>
        </w:rPr>
        <w:t>прессом), что занимает порядка 8-12 часов.</w:t>
      </w:r>
      <w:r w:rsidR="000221B9">
        <w:rPr>
          <w:sz w:val="28"/>
          <w:szCs w:val="28"/>
        </w:rPr>
        <w:t xml:space="preserve"> Соответственно, производство ограничено количеством прессов, которыми обладает фирма.</w:t>
      </w:r>
    </w:p>
    <w:p w:rsidR="000221B9" w:rsidRPr="00AD4F30" w:rsidRDefault="000221B9" w:rsidP="00D67F2D">
      <w:pPr>
        <w:spacing w:line="360" w:lineRule="auto"/>
        <w:ind w:firstLine="284"/>
        <w:jc w:val="both"/>
        <w:rPr>
          <w:sz w:val="28"/>
          <w:szCs w:val="28"/>
        </w:rPr>
      </w:pPr>
    </w:p>
    <w:p w:rsidR="006846F7" w:rsidRDefault="006846F7" w:rsidP="00D67F2D">
      <w:pPr>
        <w:pStyle w:val="2"/>
        <w:jc w:val="center"/>
        <w:rPr>
          <w:rFonts w:ascii="Times New Roman" w:hAnsi="Times New Roman" w:cs="Times New Roman"/>
          <w:color w:val="000000" w:themeColor="text1"/>
          <w:sz w:val="28"/>
        </w:rPr>
      </w:pPr>
      <w:bookmarkStart w:id="10" w:name="_Toc23877403"/>
      <w:r w:rsidRPr="00B405E8">
        <w:rPr>
          <w:rFonts w:ascii="Times New Roman" w:hAnsi="Times New Roman" w:cs="Times New Roman"/>
          <w:color w:val="000000" w:themeColor="text1"/>
          <w:sz w:val="28"/>
        </w:rPr>
        <w:t>2.2</w:t>
      </w:r>
      <w:r w:rsidR="00B9052A" w:rsidRPr="00B405E8">
        <w:rPr>
          <w:rFonts w:ascii="Times New Roman" w:hAnsi="Times New Roman" w:cs="Times New Roman"/>
          <w:color w:val="000000" w:themeColor="text1"/>
          <w:sz w:val="28"/>
        </w:rPr>
        <w:t xml:space="preserve"> </w:t>
      </w:r>
      <w:r w:rsidRPr="00B405E8">
        <w:rPr>
          <w:rFonts w:ascii="Times New Roman" w:hAnsi="Times New Roman" w:cs="Times New Roman"/>
          <w:color w:val="000000" w:themeColor="text1"/>
          <w:sz w:val="28"/>
        </w:rPr>
        <w:t>ТЕХНИЧЕСКИЕ ПОКАЗАТЕЛИ КЛЕЯ БРИКОЛ</w:t>
      </w:r>
      <w:bookmarkEnd w:id="10"/>
    </w:p>
    <w:p w:rsidR="00D67F2D" w:rsidRPr="00D67F2D" w:rsidRDefault="00D67F2D" w:rsidP="00D67F2D"/>
    <w:p w:rsidR="00447208" w:rsidRDefault="000221B9" w:rsidP="00D67F2D">
      <w:pPr>
        <w:spacing w:line="360" w:lineRule="auto"/>
        <w:ind w:firstLine="567"/>
        <w:jc w:val="both"/>
        <w:rPr>
          <w:sz w:val="28"/>
          <w:szCs w:val="28"/>
        </w:rPr>
      </w:pPr>
      <w:r>
        <w:rPr>
          <w:sz w:val="28"/>
          <w:szCs w:val="28"/>
        </w:rPr>
        <w:t>До кризиса 2014 года</w:t>
      </w:r>
      <w:r w:rsidR="008200B9">
        <w:rPr>
          <w:sz w:val="28"/>
          <w:szCs w:val="28"/>
        </w:rPr>
        <w:t xml:space="preserve"> </w:t>
      </w:r>
      <w:r w:rsidR="001E5D1C">
        <w:rPr>
          <w:sz w:val="28"/>
          <w:szCs w:val="28"/>
        </w:rPr>
        <w:t xml:space="preserve">машины, работающие на горячем клее, обладали значительно большей стоимостью, поэтому данная технология применялась </w:t>
      </w:r>
      <w:r w:rsidR="001E5D1C">
        <w:rPr>
          <w:sz w:val="28"/>
          <w:szCs w:val="28"/>
        </w:rPr>
        <w:lastRenderedPageBreak/>
        <w:t>исключительно на автоматических или значительно дорогих полуавтоматических машинах. Соответственно, их использовали только достаточно крупные предприятия (полиграфические комбинаты). На сегодняшний день данные машины и сам горячий клей получили массовую доступность.</w:t>
      </w:r>
      <w:r w:rsidR="00DA04FA">
        <w:rPr>
          <w:sz w:val="28"/>
          <w:szCs w:val="28"/>
        </w:rPr>
        <w:t xml:space="preserve"> Теперь они производятся по программе </w:t>
      </w:r>
      <w:proofErr w:type="spellStart"/>
      <w:r w:rsidR="00DA04FA">
        <w:rPr>
          <w:sz w:val="28"/>
          <w:szCs w:val="28"/>
        </w:rPr>
        <w:t>импортозамещения</w:t>
      </w:r>
      <w:proofErr w:type="spellEnd"/>
      <w:r w:rsidR="00DA04FA">
        <w:rPr>
          <w:sz w:val="28"/>
          <w:szCs w:val="28"/>
        </w:rPr>
        <w:t>, например, компанией</w:t>
      </w:r>
      <w:r w:rsidR="005660E2">
        <w:rPr>
          <w:sz w:val="28"/>
          <w:szCs w:val="28"/>
        </w:rPr>
        <w:t xml:space="preserve"> ООО «Русская Индустриальная Группа»</w:t>
      </w:r>
      <w:r w:rsidR="00DA04FA">
        <w:rPr>
          <w:sz w:val="28"/>
          <w:szCs w:val="28"/>
        </w:rPr>
        <w:t>.</w:t>
      </w:r>
    </w:p>
    <w:p w:rsidR="00565FE3" w:rsidRDefault="00B9052A" w:rsidP="00D67F2D">
      <w:pPr>
        <w:spacing w:line="360" w:lineRule="auto"/>
        <w:ind w:firstLine="567"/>
        <w:jc w:val="both"/>
        <w:rPr>
          <w:sz w:val="28"/>
          <w:szCs w:val="28"/>
        </w:rPr>
      </w:pPr>
      <w:r>
        <w:rPr>
          <w:sz w:val="28"/>
          <w:szCs w:val="28"/>
        </w:rPr>
        <w:t>Сухой остаток данного клея составляет 70%, из чего следует, что содержание воды в нем довольно небольшое – на 1 метр квадратный приходится порядка 3 милл</w:t>
      </w:r>
      <w:r w:rsidR="00162536">
        <w:rPr>
          <w:sz w:val="28"/>
          <w:szCs w:val="28"/>
        </w:rPr>
        <w:t>илитров</w:t>
      </w:r>
      <w:r w:rsidR="000A36A5">
        <w:rPr>
          <w:sz w:val="28"/>
          <w:szCs w:val="28"/>
        </w:rPr>
        <w:t xml:space="preserve">. </w:t>
      </w:r>
      <w:r w:rsidR="009B6DC2">
        <w:rPr>
          <w:sz w:val="28"/>
          <w:szCs w:val="28"/>
        </w:rPr>
        <w:t>Благодаря данному фактору</w:t>
      </w:r>
      <w:r>
        <w:rPr>
          <w:sz w:val="28"/>
          <w:szCs w:val="28"/>
        </w:rPr>
        <w:t xml:space="preserve"> </w:t>
      </w:r>
      <w:r w:rsidR="009B6DC2">
        <w:rPr>
          <w:sz w:val="28"/>
          <w:szCs w:val="28"/>
        </w:rPr>
        <w:t>вероятность коробления изделия значительно снижается,</w:t>
      </w:r>
      <w:r w:rsidR="00497877">
        <w:rPr>
          <w:sz w:val="28"/>
          <w:szCs w:val="28"/>
        </w:rPr>
        <w:t xml:space="preserve"> а, </w:t>
      </w:r>
      <w:r w:rsidR="009B6DC2">
        <w:rPr>
          <w:sz w:val="28"/>
          <w:szCs w:val="28"/>
        </w:rPr>
        <w:t>следовательно</w:t>
      </w:r>
      <w:r w:rsidR="00497877">
        <w:rPr>
          <w:sz w:val="28"/>
          <w:szCs w:val="28"/>
        </w:rPr>
        <w:t>,</w:t>
      </w:r>
      <w:r w:rsidR="009B6DC2">
        <w:rPr>
          <w:sz w:val="28"/>
          <w:szCs w:val="28"/>
        </w:rPr>
        <w:t xml:space="preserve"> и процент брака:</w:t>
      </w:r>
      <w:r w:rsidR="00497877">
        <w:rPr>
          <w:sz w:val="28"/>
          <w:szCs w:val="28"/>
        </w:rPr>
        <w:t xml:space="preserve"> он составляет </w:t>
      </w:r>
      <w:r w:rsidR="009B6DC2">
        <w:rPr>
          <w:sz w:val="28"/>
          <w:szCs w:val="28"/>
        </w:rPr>
        <w:t>меньше 1% от общего тиража.</w:t>
      </w:r>
      <w:r w:rsidR="00497877">
        <w:rPr>
          <w:sz w:val="28"/>
          <w:szCs w:val="28"/>
        </w:rPr>
        <w:t xml:space="preserve"> Толщина слоя данного клея </w:t>
      </w:r>
      <w:r w:rsidR="00CD4E51">
        <w:rPr>
          <w:sz w:val="28"/>
          <w:szCs w:val="28"/>
        </w:rPr>
        <w:t>с</w:t>
      </w:r>
      <w:r w:rsidR="00497877">
        <w:rPr>
          <w:sz w:val="28"/>
          <w:szCs w:val="28"/>
        </w:rPr>
        <w:t>оставляет примерно 0.1 миллиметр. Из этого следует,</w:t>
      </w:r>
      <w:r w:rsidR="007B7F02">
        <w:rPr>
          <w:sz w:val="28"/>
          <w:szCs w:val="28"/>
        </w:rPr>
        <w:t xml:space="preserve"> что объем рабочей субстанции составляет 100 миллилитров на 1 квадратный</w:t>
      </w:r>
      <w:r w:rsidR="000B4D15" w:rsidRPr="000B4D15">
        <w:rPr>
          <w:sz w:val="28"/>
          <w:szCs w:val="28"/>
        </w:rPr>
        <w:t xml:space="preserve"> </w:t>
      </w:r>
      <w:r w:rsidR="000B4D15">
        <w:rPr>
          <w:sz w:val="28"/>
          <w:szCs w:val="28"/>
        </w:rPr>
        <w:t>метр</w:t>
      </w:r>
      <w:r w:rsidR="007B7F02">
        <w:rPr>
          <w:sz w:val="28"/>
          <w:szCs w:val="28"/>
        </w:rPr>
        <w:t xml:space="preserve">. </w:t>
      </w:r>
    </w:p>
    <w:p w:rsidR="007B7F02" w:rsidRDefault="007B7F02" w:rsidP="00D67F2D">
      <w:pPr>
        <w:spacing w:line="360" w:lineRule="auto"/>
        <w:ind w:firstLine="567"/>
        <w:jc w:val="both"/>
        <w:rPr>
          <w:sz w:val="28"/>
          <w:szCs w:val="28"/>
        </w:rPr>
      </w:pPr>
      <w:r>
        <w:rPr>
          <w:sz w:val="28"/>
          <w:szCs w:val="28"/>
        </w:rPr>
        <w:t>Отдельного внимания заслуживает тот факт, что изделие, изготовленное при использовании горячего клея, не нужно держать под прессом или иной нагрузкой. Поэтому время, которое должно пройти до начала следующей операции, составляет всего</w:t>
      </w:r>
      <w:r w:rsidR="00CD4E51">
        <w:rPr>
          <w:sz w:val="28"/>
          <w:szCs w:val="28"/>
        </w:rPr>
        <w:t xml:space="preserve"> от</w:t>
      </w:r>
      <w:r>
        <w:rPr>
          <w:sz w:val="28"/>
          <w:szCs w:val="28"/>
        </w:rPr>
        <w:t xml:space="preserve"> 2</w:t>
      </w:r>
      <w:r w:rsidR="00CD4E51">
        <w:rPr>
          <w:sz w:val="28"/>
          <w:szCs w:val="28"/>
        </w:rPr>
        <w:t xml:space="preserve">х до </w:t>
      </w:r>
      <w:r>
        <w:rPr>
          <w:sz w:val="28"/>
          <w:szCs w:val="28"/>
        </w:rPr>
        <w:t>5</w:t>
      </w:r>
      <w:r w:rsidR="00CD4E51">
        <w:rPr>
          <w:sz w:val="28"/>
          <w:szCs w:val="28"/>
        </w:rPr>
        <w:t>ти</w:t>
      </w:r>
      <w:r>
        <w:rPr>
          <w:sz w:val="28"/>
          <w:szCs w:val="28"/>
        </w:rPr>
        <w:t xml:space="preserve"> минут</w:t>
      </w:r>
      <w:r w:rsidR="0046028E">
        <w:rPr>
          <w:sz w:val="28"/>
          <w:szCs w:val="28"/>
        </w:rPr>
        <w:t xml:space="preserve"> и равно времени полного высыхания изделия.</w:t>
      </w:r>
    </w:p>
    <w:p w:rsidR="00FC1BDD" w:rsidRDefault="00FC1BDD" w:rsidP="00D67F2D">
      <w:pPr>
        <w:spacing w:line="360" w:lineRule="auto"/>
        <w:ind w:firstLine="567"/>
        <w:jc w:val="both"/>
        <w:rPr>
          <w:sz w:val="28"/>
          <w:szCs w:val="28"/>
        </w:rPr>
      </w:pPr>
    </w:p>
    <w:p w:rsidR="0046028E" w:rsidRDefault="0046028E" w:rsidP="00D67F2D">
      <w:pPr>
        <w:pStyle w:val="2"/>
        <w:jc w:val="center"/>
        <w:rPr>
          <w:rFonts w:ascii="Times New Roman" w:hAnsi="Times New Roman" w:cs="Times New Roman"/>
          <w:color w:val="000000" w:themeColor="text1"/>
          <w:sz w:val="28"/>
        </w:rPr>
      </w:pPr>
      <w:bookmarkStart w:id="11" w:name="_Toc23877404"/>
      <w:r w:rsidRPr="00B405E8">
        <w:rPr>
          <w:rFonts w:ascii="Times New Roman" w:hAnsi="Times New Roman" w:cs="Times New Roman"/>
          <w:color w:val="000000" w:themeColor="text1"/>
          <w:sz w:val="28"/>
        </w:rPr>
        <w:t>2.3 СРАВНИТЕЛЬНЫЙ АНАЛИЗ ТЕХНИЧЕСКИХ ПОКАЗАТЕЛЕЙ ОБОИХ КЛЕЕВ</w:t>
      </w:r>
      <w:bookmarkEnd w:id="11"/>
    </w:p>
    <w:p w:rsidR="00D67F2D" w:rsidRPr="00D67F2D" w:rsidRDefault="00D67F2D" w:rsidP="00D67F2D"/>
    <w:p w:rsidR="007B7F02" w:rsidRDefault="001223DF" w:rsidP="00D67F2D">
      <w:pPr>
        <w:spacing w:line="360" w:lineRule="auto"/>
        <w:ind w:firstLine="567"/>
        <w:jc w:val="both"/>
        <w:rPr>
          <w:sz w:val="28"/>
          <w:szCs w:val="28"/>
        </w:rPr>
      </w:pPr>
      <w:r>
        <w:rPr>
          <w:sz w:val="28"/>
          <w:szCs w:val="28"/>
        </w:rPr>
        <w:t>Проведем сравнительный анализ на основе приведенных выше данных. Первым и ключевым показателем в сравнении является величина сухого остатка, поскольку она непосредственно определяет клеящую способность. Как можно заметить,</w:t>
      </w:r>
      <w:r w:rsidR="006F5F8A">
        <w:rPr>
          <w:sz w:val="28"/>
          <w:szCs w:val="28"/>
        </w:rPr>
        <w:t xml:space="preserve"> данная </w:t>
      </w:r>
      <w:r>
        <w:rPr>
          <w:sz w:val="28"/>
          <w:szCs w:val="28"/>
        </w:rPr>
        <w:t>величина</w:t>
      </w:r>
      <w:r w:rsidR="006F5F8A">
        <w:rPr>
          <w:sz w:val="28"/>
          <w:szCs w:val="28"/>
        </w:rPr>
        <w:t xml:space="preserve"> у горячего клея больше в 10 раз, чем у холодного. Объем испаряемой воды у холодного клея в 22 раз больше, чем у горячего</w:t>
      </w:r>
      <w:r w:rsidR="0049514B">
        <w:rPr>
          <w:sz w:val="28"/>
          <w:szCs w:val="28"/>
        </w:rPr>
        <w:t>. Благодаря тому, что в горячем клее содержание воды минимально, то перераспределяясь и высыхая, она не вызывает коробление готового изделия, поэтому процент брака при использовании да</w:t>
      </w:r>
      <w:r w:rsidR="00FA7640">
        <w:rPr>
          <w:sz w:val="28"/>
          <w:szCs w:val="28"/>
        </w:rPr>
        <w:t>нного клея в 10</w:t>
      </w:r>
      <w:r w:rsidR="0049514B">
        <w:rPr>
          <w:sz w:val="28"/>
          <w:szCs w:val="28"/>
        </w:rPr>
        <w:t xml:space="preserve"> раз меньше, чем при использовании холодного.</w:t>
      </w:r>
      <w:r w:rsidR="006F5F8A">
        <w:rPr>
          <w:sz w:val="28"/>
          <w:szCs w:val="28"/>
        </w:rPr>
        <w:t xml:space="preserve"> Толщина слоя клея ПВА </w:t>
      </w:r>
      <w:r w:rsidR="000A36A5">
        <w:rPr>
          <w:sz w:val="28"/>
          <w:szCs w:val="28"/>
        </w:rPr>
        <w:t xml:space="preserve">также в 7 раз </w:t>
      </w:r>
      <w:r w:rsidR="000A36A5">
        <w:rPr>
          <w:sz w:val="28"/>
          <w:szCs w:val="28"/>
        </w:rPr>
        <w:lastRenderedPageBreak/>
        <w:t>больше, чем у клея Брикол, а значит объем закупки первого должен быть в 7 раз больше, чем второго для производства одинакового тиража.</w:t>
      </w:r>
      <w:r w:rsidR="006F6F52">
        <w:rPr>
          <w:sz w:val="28"/>
          <w:szCs w:val="28"/>
        </w:rPr>
        <w:t xml:space="preserve"> Из представленных выше показателей следует, что наибольшим преимуществом в производстве обладает горячий клей.</w:t>
      </w:r>
    </w:p>
    <w:p w:rsidR="006F6F52" w:rsidRDefault="006F6F52" w:rsidP="00D67F2D">
      <w:pPr>
        <w:spacing w:line="360" w:lineRule="auto"/>
        <w:ind w:firstLine="567"/>
        <w:jc w:val="both"/>
        <w:rPr>
          <w:sz w:val="28"/>
          <w:szCs w:val="28"/>
        </w:rPr>
      </w:pPr>
      <w:r>
        <w:rPr>
          <w:sz w:val="28"/>
          <w:szCs w:val="28"/>
        </w:rPr>
        <w:t xml:space="preserve">Стоит также отметить, что безусловным преимуществом горячего клея является тот факт, что изделие, изготовленное с его помощью не нужно держать под нагрузкой перед началом следующей операции. Из этого следует, что за одинаковый промежуток времени </w:t>
      </w:r>
      <w:r w:rsidR="0049514B">
        <w:rPr>
          <w:sz w:val="28"/>
          <w:szCs w:val="28"/>
        </w:rPr>
        <w:t>можно изготовить значительно больше изделий на Брикол, чем изделий на ПВА. Итак, производител</w:t>
      </w:r>
      <w:r w:rsidR="00803353">
        <w:rPr>
          <w:sz w:val="28"/>
          <w:szCs w:val="28"/>
        </w:rPr>
        <w:t>ьность на горячем клее во много раз</w:t>
      </w:r>
      <w:r w:rsidR="0049514B">
        <w:rPr>
          <w:sz w:val="28"/>
          <w:szCs w:val="28"/>
        </w:rPr>
        <w:t xml:space="preserve"> выше.</w:t>
      </w:r>
    </w:p>
    <w:p w:rsidR="002E1EC7" w:rsidRDefault="0049514B" w:rsidP="002E1EC7">
      <w:pPr>
        <w:spacing w:line="360" w:lineRule="auto"/>
        <w:ind w:firstLine="567"/>
        <w:rPr>
          <w:sz w:val="28"/>
          <w:szCs w:val="28"/>
        </w:rPr>
      </w:pPr>
      <w:r>
        <w:rPr>
          <w:sz w:val="28"/>
          <w:szCs w:val="28"/>
        </w:rPr>
        <w:t>Обобщив результаты, получаем следующую таблицу:</w:t>
      </w:r>
    </w:p>
    <w:p w:rsidR="0028101C" w:rsidRDefault="0028101C" w:rsidP="00485D1D">
      <w:pPr>
        <w:spacing w:line="360" w:lineRule="auto"/>
        <w:jc w:val="center"/>
        <w:rPr>
          <w:rFonts w:asciiTheme="minorHAnsi" w:eastAsiaTheme="minorHAnsi" w:hAnsiTheme="minorHAnsi" w:cstheme="minorBidi"/>
          <w:sz w:val="22"/>
          <w:szCs w:val="22"/>
          <w:lang w:eastAsia="en-US"/>
        </w:rPr>
      </w:pPr>
      <w:r>
        <w:rPr>
          <w:noProof/>
        </w:rPr>
        <w:fldChar w:fldCharType="begin"/>
      </w:r>
      <w:r>
        <w:rPr>
          <w:noProof/>
        </w:rPr>
        <w:instrText xml:space="preserve"> LINK </w:instrText>
      </w:r>
      <w:r w:rsidR="00673406">
        <w:rPr>
          <w:noProof/>
        </w:rPr>
        <w:instrText xml:space="preserve">Excel.Sheet.12 C:\\Users\\Вероника\\Desktop\\табличка.xlsx Лист1!R11C7:R18C9 </w:instrText>
      </w:r>
      <w:r>
        <w:rPr>
          <w:noProof/>
        </w:rPr>
        <w:instrText xml:space="preserve">\a \f 5 \h  \* MERGEFORMAT </w:instrText>
      </w:r>
      <w:r>
        <w:rPr>
          <w:noProof/>
        </w:rPr>
        <w:fldChar w:fldCharType="separate"/>
      </w:r>
    </w:p>
    <w:tbl>
      <w:tblPr>
        <w:tblStyle w:val="af"/>
        <w:tblW w:w="9351" w:type="dxa"/>
        <w:tblLook w:val="04A0" w:firstRow="1" w:lastRow="0" w:firstColumn="1" w:lastColumn="0" w:noHBand="0" w:noVBand="1"/>
      </w:tblPr>
      <w:tblGrid>
        <w:gridCol w:w="4600"/>
        <w:gridCol w:w="2500"/>
        <w:gridCol w:w="2251"/>
      </w:tblGrid>
      <w:tr w:rsidR="0028101C" w:rsidRPr="0028101C" w:rsidTr="00A07F48">
        <w:trPr>
          <w:trHeight w:val="300"/>
        </w:trPr>
        <w:tc>
          <w:tcPr>
            <w:tcW w:w="4600" w:type="dxa"/>
            <w:noWrap/>
            <w:hideMark/>
          </w:tcPr>
          <w:p w:rsidR="0028101C" w:rsidRPr="0028101C" w:rsidRDefault="0028101C" w:rsidP="0028101C">
            <w:pPr>
              <w:spacing w:line="360" w:lineRule="auto"/>
              <w:jc w:val="center"/>
              <w:rPr>
                <w:noProof/>
              </w:rPr>
            </w:pPr>
            <w:r w:rsidRPr="0028101C">
              <w:rPr>
                <w:noProof/>
              </w:rPr>
              <w:t> </w:t>
            </w:r>
          </w:p>
        </w:tc>
        <w:tc>
          <w:tcPr>
            <w:tcW w:w="2500" w:type="dxa"/>
            <w:noWrap/>
            <w:hideMark/>
          </w:tcPr>
          <w:p w:rsidR="0028101C" w:rsidRPr="0028101C" w:rsidRDefault="0028101C" w:rsidP="0028101C">
            <w:pPr>
              <w:spacing w:line="360" w:lineRule="auto"/>
              <w:jc w:val="center"/>
              <w:rPr>
                <w:noProof/>
              </w:rPr>
            </w:pPr>
            <w:r w:rsidRPr="0028101C">
              <w:rPr>
                <w:noProof/>
              </w:rPr>
              <w:t>Холодный клей (ПВА)</w:t>
            </w:r>
          </w:p>
        </w:tc>
        <w:tc>
          <w:tcPr>
            <w:tcW w:w="2251" w:type="dxa"/>
            <w:noWrap/>
            <w:hideMark/>
          </w:tcPr>
          <w:p w:rsidR="0028101C" w:rsidRPr="0028101C" w:rsidRDefault="0028101C" w:rsidP="0028101C">
            <w:pPr>
              <w:spacing w:line="360" w:lineRule="auto"/>
              <w:jc w:val="center"/>
              <w:rPr>
                <w:noProof/>
              </w:rPr>
            </w:pPr>
            <w:r w:rsidRPr="0028101C">
              <w:rPr>
                <w:noProof/>
              </w:rPr>
              <w:t>Горячий клей (Брикол)</w:t>
            </w:r>
          </w:p>
        </w:tc>
      </w:tr>
      <w:tr w:rsidR="0028101C" w:rsidRPr="0028101C" w:rsidTr="00A07F48">
        <w:trPr>
          <w:trHeight w:val="300"/>
        </w:trPr>
        <w:tc>
          <w:tcPr>
            <w:tcW w:w="4600" w:type="dxa"/>
            <w:noWrap/>
            <w:hideMark/>
          </w:tcPr>
          <w:p w:rsidR="0028101C" w:rsidRPr="0028101C" w:rsidRDefault="0028101C" w:rsidP="00A9134C">
            <w:pPr>
              <w:spacing w:line="360" w:lineRule="auto"/>
              <w:rPr>
                <w:noProof/>
              </w:rPr>
            </w:pPr>
            <w:r w:rsidRPr="0028101C">
              <w:rPr>
                <w:noProof/>
              </w:rPr>
              <w:t>Толщина наносимого слоя, мм</w:t>
            </w:r>
          </w:p>
        </w:tc>
        <w:tc>
          <w:tcPr>
            <w:tcW w:w="2500" w:type="dxa"/>
            <w:noWrap/>
            <w:hideMark/>
          </w:tcPr>
          <w:p w:rsidR="0028101C" w:rsidRPr="0028101C" w:rsidRDefault="0028101C" w:rsidP="0028101C">
            <w:pPr>
              <w:spacing w:line="360" w:lineRule="auto"/>
              <w:jc w:val="center"/>
              <w:rPr>
                <w:noProof/>
              </w:rPr>
            </w:pPr>
            <w:r w:rsidRPr="0028101C">
              <w:rPr>
                <w:noProof/>
              </w:rPr>
              <w:t>0.7</w:t>
            </w:r>
          </w:p>
        </w:tc>
        <w:tc>
          <w:tcPr>
            <w:tcW w:w="2251" w:type="dxa"/>
            <w:noWrap/>
            <w:hideMark/>
          </w:tcPr>
          <w:p w:rsidR="0028101C" w:rsidRPr="0028101C" w:rsidRDefault="0028101C" w:rsidP="0028101C">
            <w:pPr>
              <w:spacing w:line="360" w:lineRule="auto"/>
              <w:jc w:val="center"/>
              <w:rPr>
                <w:noProof/>
              </w:rPr>
            </w:pPr>
            <w:r w:rsidRPr="0028101C">
              <w:rPr>
                <w:noProof/>
              </w:rPr>
              <w:t>0.1</w:t>
            </w:r>
          </w:p>
        </w:tc>
      </w:tr>
      <w:tr w:rsidR="0028101C" w:rsidRPr="0028101C" w:rsidTr="00A07F48">
        <w:trPr>
          <w:trHeight w:val="300"/>
        </w:trPr>
        <w:tc>
          <w:tcPr>
            <w:tcW w:w="4600" w:type="dxa"/>
            <w:noWrap/>
            <w:hideMark/>
          </w:tcPr>
          <w:p w:rsidR="0028101C" w:rsidRPr="0028101C" w:rsidRDefault="0028101C" w:rsidP="00A9134C">
            <w:pPr>
              <w:spacing w:line="360" w:lineRule="auto"/>
              <w:rPr>
                <w:noProof/>
              </w:rPr>
            </w:pPr>
            <w:r w:rsidRPr="0028101C">
              <w:rPr>
                <w:noProof/>
              </w:rPr>
              <w:t>Сухой остаток клея, %</w:t>
            </w:r>
          </w:p>
        </w:tc>
        <w:tc>
          <w:tcPr>
            <w:tcW w:w="2500" w:type="dxa"/>
            <w:noWrap/>
            <w:hideMark/>
          </w:tcPr>
          <w:p w:rsidR="0028101C" w:rsidRPr="0028101C" w:rsidRDefault="0028101C" w:rsidP="0028101C">
            <w:pPr>
              <w:spacing w:line="360" w:lineRule="auto"/>
              <w:jc w:val="center"/>
              <w:rPr>
                <w:noProof/>
              </w:rPr>
            </w:pPr>
            <w:r w:rsidRPr="0028101C">
              <w:rPr>
                <w:noProof/>
              </w:rPr>
              <w:t>7</w:t>
            </w:r>
          </w:p>
        </w:tc>
        <w:tc>
          <w:tcPr>
            <w:tcW w:w="2251" w:type="dxa"/>
            <w:noWrap/>
            <w:hideMark/>
          </w:tcPr>
          <w:p w:rsidR="0028101C" w:rsidRPr="0028101C" w:rsidRDefault="0028101C" w:rsidP="0028101C">
            <w:pPr>
              <w:spacing w:line="360" w:lineRule="auto"/>
              <w:jc w:val="center"/>
              <w:rPr>
                <w:noProof/>
              </w:rPr>
            </w:pPr>
            <w:r w:rsidRPr="0028101C">
              <w:rPr>
                <w:noProof/>
              </w:rPr>
              <w:t>70</w:t>
            </w:r>
          </w:p>
        </w:tc>
      </w:tr>
      <w:tr w:rsidR="0028101C" w:rsidRPr="0028101C" w:rsidTr="00A07F48">
        <w:trPr>
          <w:trHeight w:val="300"/>
        </w:trPr>
        <w:tc>
          <w:tcPr>
            <w:tcW w:w="4600" w:type="dxa"/>
            <w:noWrap/>
            <w:hideMark/>
          </w:tcPr>
          <w:p w:rsidR="0028101C" w:rsidRPr="0028101C" w:rsidRDefault="0028101C" w:rsidP="00A9134C">
            <w:pPr>
              <w:spacing w:line="360" w:lineRule="auto"/>
              <w:rPr>
                <w:noProof/>
              </w:rPr>
            </w:pPr>
            <w:r w:rsidRPr="0028101C">
              <w:rPr>
                <w:noProof/>
              </w:rPr>
              <w:t>Объем рабочей субстанции на 1 м2, мл</w:t>
            </w:r>
          </w:p>
        </w:tc>
        <w:tc>
          <w:tcPr>
            <w:tcW w:w="2500" w:type="dxa"/>
            <w:noWrap/>
            <w:hideMark/>
          </w:tcPr>
          <w:p w:rsidR="0028101C" w:rsidRPr="0028101C" w:rsidRDefault="0028101C" w:rsidP="0028101C">
            <w:pPr>
              <w:spacing w:line="360" w:lineRule="auto"/>
              <w:jc w:val="center"/>
              <w:rPr>
                <w:noProof/>
              </w:rPr>
            </w:pPr>
            <w:r w:rsidRPr="0028101C">
              <w:rPr>
                <w:noProof/>
              </w:rPr>
              <w:t>700</w:t>
            </w:r>
          </w:p>
        </w:tc>
        <w:tc>
          <w:tcPr>
            <w:tcW w:w="2251" w:type="dxa"/>
            <w:noWrap/>
            <w:hideMark/>
          </w:tcPr>
          <w:p w:rsidR="0028101C" w:rsidRPr="0028101C" w:rsidRDefault="0028101C" w:rsidP="0028101C">
            <w:pPr>
              <w:spacing w:line="360" w:lineRule="auto"/>
              <w:jc w:val="center"/>
              <w:rPr>
                <w:noProof/>
              </w:rPr>
            </w:pPr>
            <w:r w:rsidRPr="0028101C">
              <w:rPr>
                <w:noProof/>
              </w:rPr>
              <w:t>7</w:t>
            </w:r>
          </w:p>
        </w:tc>
      </w:tr>
      <w:tr w:rsidR="0028101C" w:rsidRPr="0028101C" w:rsidTr="00A07F48">
        <w:trPr>
          <w:trHeight w:val="600"/>
        </w:trPr>
        <w:tc>
          <w:tcPr>
            <w:tcW w:w="4600" w:type="dxa"/>
            <w:noWrap/>
            <w:hideMark/>
          </w:tcPr>
          <w:p w:rsidR="0028101C" w:rsidRPr="0028101C" w:rsidRDefault="0028101C" w:rsidP="00A9134C">
            <w:pPr>
              <w:spacing w:line="360" w:lineRule="auto"/>
              <w:rPr>
                <w:noProof/>
              </w:rPr>
            </w:pPr>
            <w:r w:rsidRPr="0028101C">
              <w:rPr>
                <w:noProof/>
              </w:rPr>
              <w:t>Объем воды в рабочей субстанции на 1 м2, мл</w:t>
            </w:r>
          </w:p>
        </w:tc>
        <w:tc>
          <w:tcPr>
            <w:tcW w:w="2500" w:type="dxa"/>
            <w:noWrap/>
            <w:hideMark/>
          </w:tcPr>
          <w:p w:rsidR="0028101C" w:rsidRPr="0028101C" w:rsidRDefault="0028101C" w:rsidP="0028101C">
            <w:pPr>
              <w:spacing w:line="360" w:lineRule="auto"/>
              <w:jc w:val="center"/>
              <w:rPr>
                <w:noProof/>
              </w:rPr>
            </w:pPr>
            <w:r w:rsidRPr="0028101C">
              <w:rPr>
                <w:noProof/>
              </w:rPr>
              <w:t>66.5</w:t>
            </w:r>
          </w:p>
        </w:tc>
        <w:tc>
          <w:tcPr>
            <w:tcW w:w="2251" w:type="dxa"/>
            <w:noWrap/>
            <w:hideMark/>
          </w:tcPr>
          <w:p w:rsidR="0028101C" w:rsidRPr="0028101C" w:rsidRDefault="0028101C" w:rsidP="0028101C">
            <w:pPr>
              <w:spacing w:line="360" w:lineRule="auto"/>
              <w:jc w:val="center"/>
              <w:rPr>
                <w:noProof/>
              </w:rPr>
            </w:pPr>
            <w:r w:rsidRPr="0028101C">
              <w:rPr>
                <w:noProof/>
              </w:rPr>
              <w:t>3</w:t>
            </w:r>
          </w:p>
        </w:tc>
      </w:tr>
      <w:tr w:rsidR="0028101C" w:rsidRPr="0028101C" w:rsidTr="00A07F48">
        <w:trPr>
          <w:trHeight w:val="300"/>
        </w:trPr>
        <w:tc>
          <w:tcPr>
            <w:tcW w:w="4600" w:type="dxa"/>
            <w:noWrap/>
            <w:hideMark/>
          </w:tcPr>
          <w:p w:rsidR="0028101C" w:rsidRPr="0028101C" w:rsidRDefault="0028101C" w:rsidP="00A9134C">
            <w:pPr>
              <w:spacing w:line="360" w:lineRule="auto"/>
              <w:rPr>
                <w:noProof/>
              </w:rPr>
            </w:pPr>
            <w:r w:rsidRPr="0028101C">
              <w:rPr>
                <w:noProof/>
              </w:rPr>
              <w:t xml:space="preserve">Время просушки под нагрузкой (пресс) </w:t>
            </w:r>
          </w:p>
        </w:tc>
        <w:tc>
          <w:tcPr>
            <w:tcW w:w="2500" w:type="dxa"/>
            <w:noWrap/>
            <w:hideMark/>
          </w:tcPr>
          <w:p w:rsidR="0028101C" w:rsidRPr="0028101C" w:rsidRDefault="0028101C" w:rsidP="0028101C">
            <w:pPr>
              <w:spacing w:line="360" w:lineRule="auto"/>
              <w:jc w:val="center"/>
              <w:rPr>
                <w:noProof/>
              </w:rPr>
            </w:pPr>
            <w:r w:rsidRPr="0028101C">
              <w:rPr>
                <w:noProof/>
              </w:rPr>
              <w:t>8-12 ч</w:t>
            </w:r>
          </w:p>
        </w:tc>
        <w:tc>
          <w:tcPr>
            <w:tcW w:w="2251" w:type="dxa"/>
            <w:noWrap/>
            <w:hideMark/>
          </w:tcPr>
          <w:p w:rsidR="0028101C" w:rsidRPr="0028101C" w:rsidRDefault="0028101C" w:rsidP="0028101C">
            <w:pPr>
              <w:spacing w:line="360" w:lineRule="auto"/>
              <w:jc w:val="center"/>
              <w:rPr>
                <w:noProof/>
              </w:rPr>
            </w:pPr>
            <w:r w:rsidRPr="0028101C">
              <w:rPr>
                <w:noProof/>
              </w:rPr>
              <w:t>не нужно</w:t>
            </w:r>
          </w:p>
        </w:tc>
      </w:tr>
      <w:tr w:rsidR="0028101C" w:rsidRPr="0028101C" w:rsidTr="00A07F48">
        <w:trPr>
          <w:trHeight w:val="300"/>
        </w:trPr>
        <w:tc>
          <w:tcPr>
            <w:tcW w:w="4600" w:type="dxa"/>
            <w:noWrap/>
            <w:hideMark/>
          </w:tcPr>
          <w:p w:rsidR="0028101C" w:rsidRPr="0028101C" w:rsidRDefault="0028101C" w:rsidP="00A9134C">
            <w:pPr>
              <w:spacing w:line="360" w:lineRule="auto"/>
              <w:rPr>
                <w:noProof/>
              </w:rPr>
            </w:pPr>
            <w:r w:rsidRPr="0028101C">
              <w:rPr>
                <w:noProof/>
              </w:rPr>
              <w:t xml:space="preserve">Необходимое время для следующей операции </w:t>
            </w:r>
          </w:p>
        </w:tc>
        <w:tc>
          <w:tcPr>
            <w:tcW w:w="2500" w:type="dxa"/>
            <w:noWrap/>
            <w:hideMark/>
          </w:tcPr>
          <w:p w:rsidR="0028101C" w:rsidRPr="0028101C" w:rsidRDefault="0028101C" w:rsidP="0028101C">
            <w:pPr>
              <w:spacing w:line="360" w:lineRule="auto"/>
              <w:jc w:val="center"/>
              <w:rPr>
                <w:noProof/>
              </w:rPr>
            </w:pPr>
            <w:r w:rsidRPr="0028101C">
              <w:rPr>
                <w:noProof/>
              </w:rPr>
              <w:t>8-12 ч</w:t>
            </w:r>
          </w:p>
        </w:tc>
        <w:tc>
          <w:tcPr>
            <w:tcW w:w="2251" w:type="dxa"/>
            <w:noWrap/>
            <w:hideMark/>
          </w:tcPr>
          <w:p w:rsidR="0028101C" w:rsidRPr="0028101C" w:rsidRDefault="0028101C" w:rsidP="0028101C">
            <w:pPr>
              <w:spacing w:line="360" w:lineRule="auto"/>
              <w:jc w:val="center"/>
              <w:rPr>
                <w:noProof/>
              </w:rPr>
            </w:pPr>
            <w:r w:rsidRPr="0028101C">
              <w:rPr>
                <w:noProof/>
              </w:rPr>
              <w:t>2-5 мин</w:t>
            </w:r>
          </w:p>
        </w:tc>
      </w:tr>
      <w:tr w:rsidR="0028101C" w:rsidRPr="0028101C" w:rsidTr="00A07F48">
        <w:trPr>
          <w:trHeight w:val="300"/>
        </w:trPr>
        <w:tc>
          <w:tcPr>
            <w:tcW w:w="4600" w:type="dxa"/>
            <w:noWrap/>
            <w:hideMark/>
          </w:tcPr>
          <w:p w:rsidR="0028101C" w:rsidRPr="0028101C" w:rsidRDefault="0028101C" w:rsidP="00A9134C">
            <w:pPr>
              <w:spacing w:line="360" w:lineRule="auto"/>
              <w:rPr>
                <w:noProof/>
              </w:rPr>
            </w:pPr>
            <w:r w:rsidRPr="0028101C">
              <w:rPr>
                <w:noProof/>
              </w:rPr>
              <w:t>Технологический брак, %</w:t>
            </w:r>
          </w:p>
        </w:tc>
        <w:tc>
          <w:tcPr>
            <w:tcW w:w="2500" w:type="dxa"/>
            <w:noWrap/>
            <w:hideMark/>
          </w:tcPr>
          <w:p w:rsidR="0028101C" w:rsidRPr="0028101C" w:rsidRDefault="0028101C" w:rsidP="0028101C">
            <w:pPr>
              <w:spacing w:line="360" w:lineRule="auto"/>
              <w:jc w:val="center"/>
              <w:rPr>
                <w:noProof/>
              </w:rPr>
            </w:pPr>
            <w:r w:rsidRPr="0028101C">
              <w:rPr>
                <w:noProof/>
              </w:rPr>
              <w:t>10</w:t>
            </w:r>
          </w:p>
        </w:tc>
        <w:tc>
          <w:tcPr>
            <w:tcW w:w="2251" w:type="dxa"/>
            <w:noWrap/>
            <w:hideMark/>
          </w:tcPr>
          <w:p w:rsidR="0028101C" w:rsidRPr="0028101C" w:rsidRDefault="0028101C" w:rsidP="0028101C">
            <w:pPr>
              <w:spacing w:line="360" w:lineRule="auto"/>
              <w:jc w:val="center"/>
              <w:rPr>
                <w:noProof/>
              </w:rPr>
            </w:pPr>
            <w:r w:rsidRPr="0028101C">
              <w:rPr>
                <w:noProof/>
              </w:rPr>
              <w:t>1</w:t>
            </w:r>
          </w:p>
        </w:tc>
      </w:tr>
    </w:tbl>
    <w:p w:rsidR="00A07F48" w:rsidRDefault="0028101C" w:rsidP="00A07F48">
      <w:pPr>
        <w:spacing w:line="360" w:lineRule="auto"/>
        <w:rPr>
          <w:sz w:val="28"/>
          <w:szCs w:val="28"/>
        </w:rPr>
      </w:pPr>
      <w:r>
        <w:rPr>
          <w:noProof/>
        </w:rPr>
        <w:fldChar w:fldCharType="end"/>
      </w:r>
    </w:p>
    <w:p w:rsidR="0089328D" w:rsidRDefault="0089328D" w:rsidP="0089328D">
      <w:pPr>
        <w:spacing w:line="360" w:lineRule="auto"/>
        <w:rPr>
          <w:i/>
          <w:sz w:val="28"/>
          <w:szCs w:val="28"/>
        </w:rPr>
      </w:pPr>
      <w:r>
        <w:rPr>
          <w:i/>
          <w:sz w:val="28"/>
          <w:szCs w:val="28"/>
        </w:rPr>
        <w:t>Таблица 1. Сравнение технических показателей клея ПВА и клея Брикол</w:t>
      </w:r>
    </w:p>
    <w:p w:rsidR="00793EB2" w:rsidRDefault="00793EB2" w:rsidP="00793EB2">
      <w:pPr>
        <w:spacing w:after="160" w:line="259" w:lineRule="auto"/>
        <w:rPr>
          <w:i/>
          <w:sz w:val="28"/>
          <w:szCs w:val="28"/>
        </w:rPr>
      </w:pPr>
      <w:r>
        <w:rPr>
          <w:i/>
          <w:sz w:val="28"/>
          <w:szCs w:val="28"/>
        </w:rPr>
        <w:br w:type="page"/>
      </w:r>
    </w:p>
    <w:p w:rsidR="0089328D" w:rsidRDefault="0089328D" w:rsidP="0089328D">
      <w:pPr>
        <w:pStyle w:val="10"/>
        <w:jc w:val="center"/>
        <w:rPr>
          <w:rFonts w:ascii="Times New Roman" w:hAnsi="Times New Roman" w:cs="Times New Roman"/>
          <w:color w:val="000000" w:themeColor="text1"/>
        </w:rPr>
      </w:pPr>
      <w:bookmarkStart w:id="12" w:name="_Toc23877405"/>
      <w:r>
        <w:rPr>
          <w:rFonts w:ascii="Times New Roman" w:hAnsi="Times New Roman" w:cs="Times New Roman"/>
          <w:color w:val="000000" w:themeColor="text1"/>
        </w:rPr>
        <w:lastRenderedPageBreak/>
        <w:t xml:space="preserve">ГЛАВА 3. СРАВНЕНИЕ </w:t>
      </w:r>
      <w:r w:rsidR="00793EB2">
        <w:rPr>
          <w:rFonts w:ascii="Times New Roman" w:hAnsi="Times New Roman" w:cs="Times New Roman"/>
          <w:color w:val="000000" w:themeColor="text1"/>
        </w:rPr>
        <w:t>ЭКОНОМИЧЕСКИ</w:t>
      </w:r>
      <w:r>
        <w:rPr>
          <w:rFonts w:ascii="Times New Roman" w:hAnsi="Times New Roman" w:cs="Times New Roman"/>
          <w:color w:val="000000" w:themeColor="text1"/>
        </w:rPr>
        <w:t>Х ПОКАЗАТЕЛЕЙ.</w:t>
      </w:r>
      <w:bookmarkEnd w:id="12"/>
    </w:p>
    <w:p w:rsidR="00D67F2D" w:rsidRPr="00D67F2D" w:rsidRDefault="00D67F2D" w:rsidP="00D67F2D"/>
    <w:p w:rsidR="0089328D" w:rsidRDefault="0089328D" w:rsidP="0089328D">
      <w:pPr>
        <w:pStyle w:val="2"/>
        <w:jc w:val="center"/>
        <w:rPr>
          <w:rFonts w:ascii="Times New Roman" w:hAnsi="Times New Roman" w:cs="Times New Roman"/>
          <w:color w:val="000000" w:themeColor="text1"/>
          <w:sz w:val="28"/>
        </w:rPr>
      </w:pPr>
      <w:bookmarkStart w:id="13" w:name="_Toc23877406"/>
      <w:r w:rsidRPr="00B405E8">
        <w:rPr>
          <w:rFonts w:ascii="Times New Roman" w:hAnsi="Times New Roman" w:cs="Times New Roman"/>
          <w:color w:val="000000" w:themeColor="text1"/>
          <w:sz w:val="28"/>
        </w:rPr>
        <w:t xml:space="preserve">3.1 </w:t>
      </w:r>
      <w:r w:rsidR="00793EB2">
        <w:rPr>
          <w:rFonts w:ascii="Times New Roman" w:hAnsi="Times New Roman" w:cs="Times New Roman"/>
          <w:color w:val="000000" w:themeColor="text1"/>
          <w:sz w:val="28"/>
        </w:rPr>
        <w:t>ЭКОНОМИЧЕСКИ</w:t>
      </w:r>
      <w:r w:rsidRPr="00B405E8">
        <w:rPr>
          <w:rFonts w:ascii="Times New Roman" w:hAnsi="Times New Roman" w:cs="Times New Roman"/>
          <w:color w:val="000000" w:themeColor="text1"/>
          <w:sz w:val="28"/>
        </w:rPr>
        <w:t>Е ПОКАЗАТЕЛИ КЛЕЯ ПВА</w:t>
      </w:r>
      <w:bookmarkEnd w:id="13"/>
    </w:p>
    <w:p w:rsidR="00D67F2D" w:rsidRPr="00D67F2D" w:rsidRDefault="00D67F2D" w:rsidP="00D67F2D"/>
    <w:p w:rsidR="00FF6138" w:rsidRDefault="00145F6A" w:rsidP="009E7873">
      <w:pPr>
        <w:spacing w:line="360" w:lineRule="auto"/>
        <w:ind w:firstLine="567"/>
        <w:jc w:val="both"/>
        <w:rPr>
          <w:sz w:val="28"/>
        </w:rPr>
      </w:pPr>
      <w:r>
        <w:rPr>
          <w:sz w:val="28"/>
        </w:rPr>
        <w:t xml:space="preserve">Средняя </w:t>
      </w:r>
      <w:proofErr w:type="gramStart"/>
      <w:r>
        <w:rPr>
          <w:sz w:val="28"/>
        </w:rPr>
        <w:t>цен</w:t>
      </w:r>
      <w:r w:rsidR="003051F1">
        <w:rPr>
          <w:sz w:val="28"/>
        </w:rPr>
        <w:t>а</w:t>
      </w:r>
      <w:proofErr w:type="gramEnd"/>
      <w:r w:rsidR="003051F1">
        <w:rPr>
          <w:sz w:val="28"/>
        </w:rPr>
        <w:t xml:space="preserve"> клея ПВА на рынке составляет 10</w:t>
      </w:r>
      <w:r>
        <w:rPr>
          <w:sz w:val="28"/>
        </w:rPr>
        <w:t xml:space="preserve">0 рублей за килограмм. Поскольку в производстве данный клей используется в том же состоянии, в котором он находится на момент покупки (не нужно производить никаких действий перед его использованием), то цена рабочей субстанции такая же. </w:t>
      </w:r>
    </w:p>
    <w:p w:rsidR="00556ADD" w:rsidRPr="00FC0C18" w:rsidRDefault="00C10C62" w:rsidP="00556ADD">
      <w:pPr>
        <w:spacing w:line="360" w:lineRule="auto"/>
        <w:ind w:firstLine="567"/>
        <w:jc w:val="both"/>
        <w:rPr>
          <w:sz w:val="28"/>
        </w:rPr>
      </w:pPr>
      <w:r>
        <w:rPr>
          <w:sz w:val="28"/>
        </w:rPr>
        <w:t xml:space="preserve">Чтобы рассчитать цену клея, нанесенного на 1 квадратный метр изделия, переведем миллилитры в килограммы: </w:t>
      </w:r>
      <w:r w:rsidR="009E7873">
        <w:rPr>
          <w:sz w:val="28"/>
        </w:rPr>
        <w:t>отталкиваясь от плотности воды, мы получаем, что масса рабочей субстанции составляет примерно 70 грамм на 1 квадратный метр. П</w:t>
      </w:r>
      <w:r w:rsidR="00556ADD">
        <w:rPr>
          <w:sz w:val="28"/>
        </w:rPr>
        <w:t>олучаем, что ее стоимость</w:t>
      </w:r>
      <w:r w:rsidR="00793EB2">
        <w:rPr>
          <w:sz w:val="28"/>
        </w:rPr>
        <w:t xml:space="preserve"> (</w:t>
      </w:r>
      <w:r w:rsidR="00793EB2">
        <w:rPr>
          <w:sz w:val="28"/>
          <w:lang w:val="en-US"/>
        </w:rPr>
        <w:t>P</w:t>
      </w:r>
      <w:r w:rsidR="00793EB2">
        <w:rPr>
          <w:sz w:val="28"/>
        </w:rPr>
        <w:t>)</w:t>
      </w:r>
      <w:r w:rsidR="00556ADD">
        <w:rPr>
          <w:sz w:val="28"/>
        </w:rPr>
        <w:t xml:space="preserve"> равна</w:t>
      </w:r>
      <w:r w:rsidR="007C67FF">
        <w:rPr>
          <w:sz w:val="28"/>
        </w:rPr>
        <w:t>:</w:t>
      </w:r>
      <w:r w:rsidR="00FC0C18">
        <w:rPr>
          <w:sz w:val="28"/>
        </w:rPr>
        <w:br/>
      </w:r>
      <m:oMathPara>
        <m:oMath>
          <m:r>
            <w:rPr>
              <w:rFonts w:ascii="Cambria Math" w:hAnsi="Cambria Math"/>
              <w:sz w:val="28"/>
              <w:lang w:val="en-US"/>
            </w:rPr>
            <m:t>P</m:t>
          </m:r>
          <m:r>
            <w:rPr>
              <w:rFonts w:ascii="Cambria Math" w:hAnsi="Cambria Math"/>
              <w:sz w:val="28"/>
            </w:rPr>
            <m:t>=</m:t>
          </m:r>
          <m:f>
            <m:fPr>
              <m:ctrlPr>
                <w:rPr>
                  <w:rFonts w:ascii="Cambria Math" w:hAnsi="Cambria Math"/>
                  <w:i/>
                  <w:sz w:val="28"/>
                </w:rPr>
              </m:ctrlPr>
            </m:fPr>
            <m:num>
              <m:r>
                <w:rPr>
                  <w:rFonts w:ascii="Cambria Math" w:hAnsi="Cambria Math"/>
                  <w:sz w:val="28"/>
                </w:rPr>
                <m:t>70*100</m:t>
              </m:r>
            </m:num>
            <m:den>
              <m:r>
                <w:rPr>
                  <w:rFonts w:ascii="Cambria Math" w:hAnsi="Cambria Math"/>
                  <w:sz w:val="28"/>
                </w:rPr>
                <m:t>1000</m:t>
              </m:r>
            </m:den>
          </m:f>
          <m:r>
            <w:rPr>
              <w:rFonts w:ascii="Cambria Math" w:hAnsi="Cambria Math"/>
              <w:sz w:val="28"/>
            </w:rPr>
            <m:t>=7</m:t>
          </m:r>
        </m:oMath>
      </m:oMathPara>
    </w:p>
    <w:p w:rsidR="00145F6A" w:rsidRDefault="00556ADD" w:rsidP="00556ADD">
      <w:pPr>
        <w:spacing w:line="360" w:lineRule="auto"/>
        <w:ind w:firstLine="567"/>
        <w:rPr>
          <w:sz w:val="28"/>
        </w:rPr>
      </w:pPr>
      <m:oMathPara>
        <m:oMath>
          <m:r>
            <m:rPr>
              <m:sty m:val="p"/>
            </m:rPr>
            <w:rPr>
              <w:sz w:val="28"/>
            </w:rPr>
            <w:br/>
          </m:r>
        </m:oMath>
      </m:oMathPara>
      <w:r w:rsidR="00695DD4">
        <w:rPr>
          <w:sz w:val="28"/>
        </w:rPr>
        <w:t xml:space="preserve">То есть стоимость рабочей субстанции </w:t>
      </w:r>
      <w:r w:rsidR="005F1B4C">
        <w:rPr>
          <w:sz w:val="28"/>
        </w:rPr>
        <w:t>сост</w:t>
      </w:r>
      <w:r w:rsidR="00986F81">
        <w:rPr>
          <w:sz w:val="28"/>
        </w:rPr>
        <w:t>авляет</w:t>
      </w:r>
      <w:r w:rsidR="00695DD4">
        <w:rPr>
          <w:sz w:val="28"/>
        </w:rPr>
        <w:t xml:space="preserve"> 7 рублей.</w:t>
      </w:r>
    </w:p>
    <w:p w:rsidR="005F1B4C" w:rsidRPr="00695DD4" w:rsidRDefault="005F1B4C" w:rsidP="00556ADD">
      <w:pPr>
        <w:spacing w:line="360" w:lineRule="auto"/>
        <w:ind w:firstLine="567"/>
        <w:rPr>
          <w:sz w:val="28"/>
        </w:rPr>
      </w:pPr>
    </w:p>
    <w:p w:rsidR="009E7873" w:rsidRDefault="0089328D" w:rsidP="0079222A">
      <w:pPr>
        <w:pStyle w:val="2"/>
        <w:jc w:val="center"/>
        <w:rPr>
          <w:rFonts w:ascii="Times New Roman" w:hAnsi="Times New Roman" w:cs="Times New Roman"/>
          <w:color w:val="000000" w:themeColor="text1"/>
          <w:sz w:val="28"/>
        </w:rPr>
      </w:pPr>
      <w:bookmarkStart w:id="14" w:name="_Toc23877407"/>
      <w:r>
        <w:rPr>
          <w:rFonts w:ascii="Times New Roman" w:hAnsi="Times New Roman" w:cs="Times New Roman"/>
          <w:color w:val="000000" w:themeColor="text1"/>
          <w:sz w:val="28"/>
        </w:rPr>
        <w:t xml:space="preserve">3.2 </w:t>
      </w:r>
      <w:r w:rsidR="00695DD4">
        <w:rPr>
          <w:rFonts w:ascii="Times New Roman" w:hAnsi="Times New Roman" w:cs="Times New Roman"/>
          <w:color w:val="000000" w:themeColor="text1"/>
          <w:sz w:val="28"/>
        </w:rPr>
        <w:t>ЭКОНОМИЧЕСКИ</w:t>
      </w:r>
      <w:r>
        <w:rPr>
          <w:rFonts w:ascii="Times New Roman" w:hAnsi="Times New Roman" w:cs="Times New Roman"/>
          <w:color w:val="000000" w:themeColor="text1"/>
          <w:sz w:val="28"/>
        </w:rPr>
        <w:t>Е ПОКАЗАТЕЛИ КЛЕЯ БРИКОЛ</w:t>
      </w:r>
      <w:bookmarkEnd w:id="14"/>
    </w:p>
    <w:p w:rsidR="00D67F2D" w:rsidRPr="00D67F2D" w:rsidRDefault="00D67F2D" w:rsidP="00D67F2D"/>
    <w:p w:rsidR="0079222A" w:rsidRDefault="00F00454" w:rsidP="00D67F2D">
      <w:pPr>
        <w:spacing w:line="360" w:lineRule="auto"/>
        <w:ind w:firstLine="567"/>
        <w:jc w:val="both"/>
        <w:rPr>
          <w:sz w:val="28"/>
        </w:rPr>
      </w:pPr>
      <w:r>
        <w:rPr>
          <w:sz w:val="28"/>
        </w:rPr>
        <w:t>На сегодняшний день цена да</w:t>
      </w:r>
      <w:r w:rsidR="003051F1">
        <w:rPr>
          <w:sz w:val="28"/>
        </w:rPr>
        <w:t>нного клея составляет 19</w:t>
      </w:r>
      <w:r>
        <w:rPr>
          <w:sz w:val="28"/>
        </w:rPr>
        <w:t>0 рублей за килограмм</w:t>
      </w:r>
      <w:r w:rsidR="009B519C">
        <w:rPr>
          <w:sz w:val="28"/>
        </w:rPr>
        <w:t>, согласно сайту производителя</w:t>
      </w:r>
      <w:r>
        <w:rPr>
          <w:sz w:val="28"/>
        </w:rPr>
        <w:t>.  Поскольку перед использованием клей нужно разбавить водой</w:t>
      </w:r>
      <w:r w:rsidR="00895E02">
        <w:rPr>
          <w:sz w:val="28"/>
        </w:rPr>
        <w:t xml:space="preserve"> примерно наполовину</w:t>
      </w:r>
      <w:r>
        <w:rPr>
          <w:sz w:val="28"/>
        </w:rPr>
        <w:t>, получаем цену рабочей субстанции пр</w:t>
      </w:r>
      <w:r w:rsidR="00407D37">
        <w:rPr>
          <w:sz w:val="28"/>
        </w:rPr>
        <w:t>имерно в два раза меньше, т</w:t>
      </w:r>
      <w:r w:rsidR="009B519C">
        <w:rPr>
          <w:sz w:val="28"/>
        </w:rPr>
        <w:t>о есть</w:t>
      </w:r>
      <w:r w:rsidR="00407D37">
        <w:rPr>
          <w:sz w:val="28"/>
        </w:rPr>
        <w:t xml:space="preserve"> 9</w:t>
      </w:r>
      <w:r>
        <w:rPr>
          <w:sz w:val="28"/>
        </w:rPr>
        <w:t>5 рублей.</w:t>
      </w:r>
    </w:p>
    <w:p w:rsidR="00D67F2D" w:rsidRDefault="00F00454" w:rsidP="00505214">
      <w:pPr>
        <w:spacing w:line="360" w:lineRule="auto"/>
        <w:ind w:firstLine="567"/>
        <w:jc w:val="both"/>
        <w:rPr>
          <w:sz w:val="28"/>
        </w:rPr>
      </w:pPr>
      <w:r>
        <w:rPr>
          <w:sz w:val="28"/>
        </w:rPr>
        <w:t>Рассчитаем цену клея, нанесенного на 1 квадратный метр изделия.</w:t>
      </w:r>
      <w:r w:rsidR="000E7A90">
        <w:rPr>
          <w:sz w:val="28"/>
        </w:rPr>
        <w:t xml:space="preserve"> Масса рабочей субстанции при переводе из миллилитров в граммы составит примерно 10 грамм на 1 м</w:t>
      </w:r>
      <w:r w:rsidR="000E7A90" w:rsidRPr="00D67F2D">
        <w:rPr>
          <w:sz w:val="28"/>
          <w:vertAlign w:val="superscript"/>
        </w:rPr>
        <w:t>2</w:t>
      </w:r>
      <w:r w:rsidR="000E7A90">
        <w:rPr>
          <w:sz w:val="28"/>
        </w:rPr>
        <w:t xml:space="preserve">. </w:t>
      </w:r>
    </w:p>
    <w:p w:rsidR="007C67FF" w:rsidRDefault="00D67F2D" w:rsidP="00D67F2D">
      <w:pPr>
        <w:spacing w:line="360" w:lineRule="auto"/>
        <w:ind w:firstLine="567"/>
        <w:rPr>
          <w:sz w:val="28"/>
        </w:rPr>
      </w:pPr>
      <w:r>
        <w:rPr>
          <w:sz w:val="28"/>
        </w:rPr>
        <w:t>Соответств</w:t>
      </w:r>
      <w:r w:rsidR="00C85652">
        <w:rPr>
          <w:sz w:val="28"/>
        </w:rPr>
        <w:t>е</w:t>
      </w:r>
      <w:r>
        <w:rPr>
          <w:sz w:val="28"/>
        </w:rPr>
        <w:t>нно</w:t>
      </w:r>
      <w:r w:rsidR="007C67FF">
        <w:rPr>
          <w:sz w:val="28"/>
        </w:rPr>
        <w:t>, ее стоимость</w:t>
      </w:r>
      <w:r w:rsidR="009B519C">
        <w:rPr>
          <w:sz w:val="28"/>
        </w:rPr>
        <w:t xml:space="preserve"> (</w:t>
      </w:r>
      <w:r w:rsidR="009B519C">
        <w:rPr>
          <w:sz w:val="28"/>
          <w:lang w:val="en-US"/>
        </w:rPr>
        <w:t>P</w:t>
      </w:r>
      <w:r w:rsidR="009B519C" w:rsidRPr="009B519C">
        <w:rPr>
          <w:sz w:val="28"/>
        </w:rPr>
        <w:t>)</w:t>
      </w:r>
      <w:r w:rsidR="007C67FF">
        <w:rPr>
          <w:sz w:val="28"/>
        </w:rPr>
        <w:t xml:space="preserve"> равна:</w:t>
      </w:r>
      <w:r w:rsidR="008D564E">
        <w:rPr>
          <w:sz w:val="28"/>
        </w:rPr>
        <w:br/>
      </w:r>
      <m:oMathPara>
        <m:oMath>
          <m:r>
            <w:rPr>
              <w:rFonts w:ascii="Cambria Math" w:hAnsi="Cambria Math"/>
              <w:sz w:val="28"/>
              <w:lang w:val="en-US"/>
            </w:rPr>
            <m:t>P</m:t>
          </m:r>
          <m:r>
            <w:rPr>
              <w:rFonts w:ascii="Cambria Math" w:hAnsi="Cambria Math"/>
              <w:sz w:val="28"/>
            </w:rPr>
            <m:t>=</m:t>
          </m:r>
          <m:f>
            <m:fPr>
              <m:ctrlPr>
                <w:rPr>
                  <w:rFonts w:ascii="Cambria Math" w:hAnsi="Cambria Math"/>
                  <w:i/>
                  <w:sz w:val="28"/>
                </w:rPr>
              </m:ctrlPr>
            </m:fPr>
            <m:num>
              <m:r>
                <w:rPr>
                  <w:rFonts w:ascii="Cambria Math" w:hAnsi="Cambria Math"/>
                  <w:sz w:val="28"/>
                </w:rPr>
                <m:t>10*190</m:t>
              </m:r>
            </m:num>
            <m:den>
              <m:r>
                <w:rPr>
                  <w:rFonts w:ascii="Cambria Math" w:hAnsi="Cambria Math"/>
                  <w:sz w:val="28"/>
                </w:rPr>
                <m:t>1000</m:t>
              </m:r>
            </m:den>
          </m:f>
          <m:r>
            <w:rPr>
              <w:rFonts w:ascii="Cambria Math" w:hAnsi="Cambria Math"/>
              <w:sz w:val="28"/>
            </w:rPr>
            <m:t>=1.9</m:t>
          </m:r>
        </m:oMath>
      </m:oMathPara>
    </w:p>
    <w:p w:rsidR="00D67F2D" w:rsidRPr="008D564E" w:rsidRDefault="008D564E" w:rsidP="00D16A06">
      <w:pPr>
        <w:spacing w:line="360" w:lineRule="auto"/>
        <w:rPr>
          <w:sz w:val="28"/>
        </w:rPr>
      </w:pPr>
      <w:r>
        <w:rPr>
          <w:sz w:val="28"/>
        </w:rPr>
        <w:t xml:space="preserve">То есть стоимость рабочей субстанции </w:t>
      </w:r>
      <w:r w:rsidR="00986F81">
        <w:rPr>
          <w:sz w:val="28"/>
        </w:rPr>
        <w:t>составляет 1.9 рублей.</w:t>
      </w:r>
    </w:p>
    <w:p w:rsidR="00D16A06" w:rsidRPr="00D16A06" w:rsidRDefault="00D16A06" w:rsidP="00D16A06">
      <w:pPr>
        <w:spacing w:line="360" w:lineRule="auto"/>
        <w:rPr>
          <w:sz w:val="28"/>
        </w:rPr>
      </w:pPr>
    </w:p>
    <w:p w:rsidR="0089328D" w:rsidRDefault="00B016A6" w:rsidP="0089328D">
      <w:pPr>
        <w:pStyle w:val="2"/>
        <w:jc w:val="center"/>
        <w:rPr>
          <w:rFonts w:ascii="Times New Roman" w:hAnsi="Times New Roman" w:cs="Times New Roman"/>
          <w:color w:val="000000" w:themeColor="text1"/>
          <w:sz w:val="28"/>
        </w:rPr>
      </w:pPr>
      <w:bookmarkStart w:id="15" w:name="_Toc23877408"/>
      <w:r>
        <w:rPr>
          <w:rFonts w:ascii="Times New Roman" w:hAnsi="Times New Roman" w:cs="Times New Roman"/>
          <w:color w:val="000000" w:themeColor="text1"/>
          <w:sz w:val="28"/>
        </w:rPr>
        <w:lastRenderedPageBreak/>
        <w:t>3.3 СРАВ</w:t>
      </w:r>
      <w:r w:rsidR="0089328D">
        <w:rPr>
          <w:rFonts w:ascii="Times New Roman" w:hAnsi="Times New Roman" w:cs="Times New Roman"/>
          <w:color w:val="000000" w:themeColor="text1"/>
          <w:sz w:val="28"/>
        </w:rPr>
        <w:t xml:space="preserve">НИТЕЛЬНЫЙ АНАЛИЗ </w:t>
      </w:r>
      <w:r w:rsidR="00986F81">
        <w:rPr>
          <w:rFonts w:ascii="Times New Roman" w:hAnsi="Times New Roman" w:cs="Times New Roman"/>
          <w:color w:val="000000" w:themeColor="text1"/>
          <w:sz w:val="28"/>
        </w:rPr>
        <w:t>ЭКОНОМИЧЕСКИ</w:t>
      </w:r>
      <w:r w:rsidR="0089328D">
        <w:rPr>
          <w:rFonts w:ascii="Times New Roman" w:hAnsi="Times New Roman" w:cs="Times New Roman"/>
          <w:color w:val="000000" w:themeColor="text1"/>
          <w:sz w:val="28"/>
        </w:rPr>
        <w:t>Х ПОКАЗАТЕЛЕЙ ОБОИХ КЛЕЕВ</w:t>
      </w:r>
      <w:bookmarkEnd w:id="15"/>
    </w:p>
    <w:p w:rsidR="00D67F2D" w:rsidRPr="00D67F2D" w:rsidRDefault="00D67F2D" w:rsidP="00D67F2D"/>
    <w:p w:rsidR="000E7A90" w:rsidRDefault="000E7A90" w:rsidP="000E7A90">
      <w:pPr>
        <w:spacing w:line="360" w:lineRule="auto"/>
        <w:ind w:firstLine="567"/>
        <w:jc w:val="both"/>
        <w:rPr>
          <w:sz w:val="28"/>
        </w:rPr>
      </w:pPr>
      <w:r>
        <w:rPr>
          <w:sz w:val="28"/>
        </w:rPr>
        <w:t xml:space="preserve">Произведём сравнительный анализ </w:t>
      </w:r>
      <w:r w:rsidR="005F1B4C">
        <w:rPr>
          <w:sz w:val="28"/>
        </w:rPr>
        <w:t>экономически</w:t>
      </w:r>
      <w:r>
        <w:rPr>
          <w:sz w:val="28"/>
        </w:rPr>
        <w:t xml:space="preserve">х показателей обоих клеев. Рассматривая цену за килограмм, мы видим, что стоимость клея Брикол в 1.9 раз больше стоимости клея ПВА. Однако при более подробном рассмотрении получается, что </w:t>
      </w:r>
      <w:r w:rsidR="00E32F80">
        <w:rPr>
          <w:sz w:val="28"/>
        </w:rPr>
        <w:t>стоимость</w:t>
      </w:r>
      <w:r>
        <w:rPr>
          <w:sz w:val="28"/>
        </w:rPr>
        <w:t xml:space="preserve"> </w:t>
      </w:r>
      <w:r w:rsidR="00E32F80">
        <w:rPr>
          <w:sz w:val="28"/>
        </w:rPr>
        <w:t>непосредственно рабочей субстанции при использовании горячего кл</w:t>
      </w:r>
      <w:r w:rsidR="003051F1">
        <w:rPr>
          <w:sz w:val="28"/>
        </w:rPr>
        <w:t>ея в 3.6</w:t>
      </w:r>
      <w:r w:rsidR="00E32F80">
        <w:rPr>
          <w:sz w:val="28"/>
        </w:rPr>
        <w:t xml:space="preserve"> раза меньше, чем при использовании холодного. Данный феномен обусловлен тем, что в холодном клее основную цену составляет вода, в горячем же она вносится непосредственно перед применением.</w:t>
      </w:r>
    </w:p>
    <w:p w:rsidR="00E32F80" w:rsidRDefault="00E32F80" w:rsidP="000E7A90">
      <w:pPr>
        <w:spacing w:line="360" w:lineRule="auto"/>
        <w:ind w:firstLine="567"/>
        <w:jc w:val="both"/>
        <w:rPr>
          <w:sz w:val="28"/>
        </w:rPr>
      </w:pPr>
      <w:r>
        <w:rPr>
          <w:sz w:val="28"/>
        </w:rPr>
        <w:t>Обобщив, получаем таблицу:</w:t>
      </w:r>
    </w:p>
    <w:p w:rsidR="00B749CB" w:rsidRDefault="00B749CB" w:rsidP="00B749CB">
      <w:pPr>
        <w:spacing w:line="360" w:lineRule="auto"/>
        <w:jc w:val="center"/>
        <w:rPr>
          <w:rFonts w:asciiTheme="minorHAnsi" w:eastAsiaTheme="minorHAnsi" w:hAnsiTheme="minorHAnsi" w:cstheme="minorBidi"/>
          <w:sz w:val="22"/>
          <w:szCs w:val="22"/>
          <w:lang w:eastAsia="en-US"/>
        </w:rPr>
      </w:pPr>
      <w:r>
        <w:rPr>
          <w:sz w:val="28"/>
        </w:rPr>
        <w:fldChar w:fldCharType="begin"/>
      </w:r>
      <w:r>
        <w:rPr>
          <w:sz w:val="28"/>
        </w:rPr>
        <w:instrText xml:space="preserve"> LINK </w:instrText>
      </w:r>
      <w:r w:rsidR="00673406">
        <w:rPr>
          <w:sz w:val="28"/>
        </w:rPr>
        <w:instrText xml:space="preserve">Excel.Sheet.12 C:\\Users\\Вероника\\Desktop\\табличка.xlsx Лист1!R2C7:R5C9 </w:instrText>
      </w:r>
      <w:r>
        <w:rPr>
          <w:sz w:val="28"/>
        </w:rPr>
        <w:instrText xml:space="preserve">\a \f 5 \h  \* MERGEFORMAT </w:instrText>
      </w:r>
      <w:r>
        <w:rPr>
          <w:sz w:val="28"/>
        </w:rPr>
        <w:fldChar w:fldCharType="separate"/>
      </w:r>
    </w:p>
    <w:tbl>
      <w:tblPr>
        <w:tblStyle w:val="af"/>
        <w:tblW w:w="9425" w:type="dxa"/>
        <w:tblLook w:val="04A0" w:firstRow="1" w:lastRow="0" w:firstColumn="1" w:lastColumn="0" w:noHBand="0" w:noVBand="1"/>
      </w:tblPr>
      <w:tblGrid>
        <w:gridCol w:w="4470"/>
        <w:gridCol w:w="2429"/>
        <w:gridCol w:w="2526"/>
      </w:tblGrid>
      <w:tr w:rsidR="00B749CB" w:rsidRPr="00B749CB" w:rsidTr="00B749CB">
        <w:trPr>
          <w:trHeight w:val="253"/>
        </w:trPr>
        <w:tc>
          <w:tcPr>
            <w:tcW w:w="4470" w:type="dxa"/>
            <w:noWrap/>
            <w:hideMark/>
          </w:tcPr>
          <w:p w:rsidR="00B749CB" w:rsidRPr="00B749CB" w:rsidRDefault="00B749CB" w:rsidP="00B749CB">
            <w:pPr>
              <w:spacing w:line="360" w:lineRule="auto"/>
              <w:jc w:val="center"/>
              <w:rPr>
                <w:sz w:val="28"/>
              </w:rPr>
            </w:pPr>
          </w:p>
        </w:tc>
        <w:tc>
          <w:tcPr>
            <w:tcW w:w="2429" w:type="dxa"/>
            <w:noWrap/>
            <w:hideMark/>
          </w:tcPr>
          <w:p w:rsidR="00B749CB" w:rsidRPr="00B749CB" w:rsidRDefault="00B749CB" w:rsidP="00B749CB">
            <w:pPr>
              <w:spacing w:line="360" w:lineRule="auto"/>
              <w:jc w:val="center"/>
              <w:rPr>
                <w:sz w:val="28"/>
              </w:rPr>
            </w:pPr>
            <w:r w:rsidRPr="00B749CB">
              <w:rPr>
                <w:sz w:val="28"/>
              </w:rPr>
              <w:t>Холодный клей (ПВА)</w:t>
            </w:r>
          </w:p>
        </w:tc>
        <w:tc>
          <w:tcPr>
            <w:tcW w:w="2526" w:type="dxa"/>
            <w:noWrap/>
            <w:hideMark/>
          </w:tcPr>
          <w:p w:rsidR="00B749CB" w:rsidRPr="00B749CB" w:rsidRDefault="00B749CB" w:rsidP="00B749CB">
            <w:pPr>
              <w:spacing w:line="360" w:lineRule="auto"/>
              <w:jc w:val="center"/>
              <w:rPr>
                <w:sz w:val="28"/>
              </w:rPr>
            </w:pPr>
            <w:r w:rsidRPr="00B749CB">
              <w:rPr>
                <w:sz w:val="28"/>
              </w:rPr>
              <w:t>Горячий клей (Брикол)</w:t>
            </w:r>
          </w:p>
        </w:tc>
      </w:tr>
      <w:tr w:rsidR="00B749CB" w:rsidRPr="00B749CB" w:rsidTr="00B749CB">
        <w:trPr>
          <w:trHeight w:val="253"/>
        </w:trPr>
        <w:tc>
          <w:tcPr>
            <w:tcW w:w="4470" w:type="dxa"/>
            <w:noWrap/>
            <w:hideMark/>
          </w:tcPr>
          <w:p w:rsidR="00B749CB" w:rsidRPr="00B749CB" w:rsidRDefault="00B749CB" w:rsidP="00A9134C">
            <w:pPr>
              <w:spacing w:line="360" w:lineRule="auto"/>
              <w:rPr>
                <w:sz w:val="28"/>
              </w:rPr>
            </w:pPr>
            <w:r w:rsidRPr="00B749CB">
              <w:rPr>
                <w:sz w:val="28"/>
              </w:rPr>
              <w:t xml:space="preserve">Цена за 1 кг на рынке, </w:t>
            </w:r>
            <w:proofErr w:type="spellStart"/>
            <w:r w:rsidRPr="00B749CB">
              <w:rPr>
                <w:sz w:val="28"/>
              </w:rPr>
              <w:t>руб</w:t>
            </w:r>
            <w:proofErr w:type="spellEnd"/>
          </w:p>
        </w:tc>
        <w:tc>
          <w:tcPr>
            <w:tcW w:w="2429" w:type="dxa"/>
            <w:noWrap/>
            <w:hideMark/>
          </w:tcPr>
          <w:p w:rsidR="00B749CB" w:rsidRPr="00B749CB" w:rsidRDefault="00B749CB" w:rsidP="00B749CB">
            <w:pPr>
              <w:spacing w:line="360" w:lineRule="auto"/>
              <w:jc w:val="center"/>
              <w:rPr>
                <w:sz w:val="28"/>
              </w:rPr>
            </w:pPr>
            <w:r w:rsidRPr="00B749CB">
              <w:rPr>
                <w:sz w:val="28"/>
              </w:rPr>
              <w:t>100</w:t>
            </w:r>
          </w:p>
        </w:tc>
        <w:tc>
          <w:tcPr>
            <w:tcW w:w="2526" w:type="dxa"/>
            <w:noWrap/>
            <w:hideMark/>
          </w:tcPr>
          <w:p w:rsidR="00B749CB" w:rsidRPr="00B749CB" w:rsidRDefault="00B749CB" w:rsidP="00B749CB">
            <w:pPr>
              <w:spacing w:line="360" w:lineRule="auto"/>
              <w:jc w:val="center"/>
              <w:rPr>
                <w:sz w:val="28"/>
              </w:rPr>
            </w:pPr>
            <w:r w:rsidRPr="00B749CB">
              <w:rPr>
                <w:sz w:val="28"/>
              </w:rPr>
              <w:t>190</w:t>
            </w:r>
          </w:p>
        </w:tc>
      </w:tr>
      <w:tr w:rsidR="00B749CB" w:rsidRPr="00B749CB" w:rsidTr="00B749CB">
        <w:trPr>
          <w:trHeight w:val="253"/>
        </w:trPr>
        <w:tc>
          <w:tcPr>
            <w:tcW w:w="4470" w:type="dxa"/>
            <w:noWrap/>
            <w:hideMark/>
          </w:tcPr>
          <w:p w:rsidR="00B749CB" w:rsidRPr="00B749CB" w:rsidRDefault="00B749CB" w:rsidP="00A9134C">
            <w:pPr>
              <w:spacing w:line="360" w:lineRule="auto"/>
              <w:rPr>
                <w:sz w:val="28"/>
              </w:rPr>
            </w:pPr>
            <w:r w:rsidRPr="00B749CB">
              <w:rPr>
                <w:sz w:val="28"/>
              </w:rPr>
              <w:t xml:space="preserve">Цена рабочей субстанции за 1 кг, </w:t>
            </w:r>
            <w:proofErr w:type="spellStart"/>
            <w:r w:rsidRPr="00B749CB">
              <w:rPr>
                <w:sz w:val="28"/>
              </w:rPr>
              <w:t>руб</w:t>
            </w:r>
            <w:proofErr w:type="spellEnd"/>
          </w:p>
        </w:tc>
        <w:tc>
          <w:tcPr>
            <w:tcW w:w="2429" w:type="dxa"/>
            <w:noWrap/>
            <w:hideMark/>
          </w:tcPr>
          <w:p w:rsidR="00B749CB" w:rsidRPr="00B749CB" w:rsidRDefault="00B749CB" w:rsidP="00B749CB">
            <w:pPr>
              <w:spacing w:line="360" w:lineRule="auto"/>
              <w:jc w:val="center"/>
              <w:rPr>
                <w:sz w:val="28"/>
              </w:rPr>
            </w:pPr>
            <w:r w:rsidRPr="00B749CB">
              <w:rPr>
                <w:sz w:val="28"/>
              </w:rPr>
              <w:t>100</w:t>
            </w:r>
          </w:p>
        </w:tc>
        <w:tc>
          <w:tcPr>
            <w:tcW w:w="2526" w:type="dxa"/>
            <w:noWrap/>
            <w:hideMark/>
          </w:tcPr>
          <w:p w:rsidR="00B749CB" w:rsidRPr="00B749CB" w:rsidRDefault="00B749CB" w:rsidP="00B749CB">
            <w:pPr>
              <w:spacing w:line="360" w:lineRule="auto"/>
              <w:jc w:val="center"/>
              <w:rPr>
                <w:sz w:val="28"/>
              </w:rPr>
            </w:pPr>
            <w:r w:rsidRPr="00B749CB">
              <w:rPr>
                <w:sz w:val="28"/>
              </w:rPr>
              <w:t>95</w:t>
            </w:r>
          </w:p>
        </w:tc>
      </w:tr>
      <w:tr w:rsidR="00B749CB" w:rsidRPr="00B749CB" w:rsidTr="00B749CB">
        <w:trPr>
          <w:trHeight w:val="639"/>
        </w:trPr>
        <w:tc>
          <w:tcPr>
            <w:tcW w:w="4470" w:type="dxa"/>
            <w:noWrap/>
            <w:hideMark/>
          </w:tcPr>
          <w:p w:rsidR="00B749CB" w:rsidRPr="00B749CB" w:rsidRDefault="00B749CB" w:rsidP="00A9134C">
            <w:pPr>
              <w:spacing w:line="360" w:lineRule="auto"/>
              <w:rPr>
                <w:sz w:val="28"/>
              </w:rPr>
            </w:pPr>
            <w:r>
              <w:rPr>
                <w:sz w:val="28"/>
              </w:rPr>
              <w:t xml:space="preserve">Цена нанесенного </w:t>
            </w:r>
            <w:r w:rsidRPr="00B749CB">
              <w:rPr>
                <w:sz w:val="28"/>
              </w:rPr>
              <w:t xml:space="preserve">клея на 1 м2, </w:t>
            </w:r>
            <w:proofErr w:type="spellStart"/>
            <w:r w:rsidRPr="00B749CB">
              <w:rPr>
                <w:sz w:val="28"/>
              </w:rPr>
              <w:t>руб</w:t>
            </w:r>
            <w:proofErr w:type="spellEnd"/>
          </w:p>
        </w:tc>
        <w:tc>
          <w:tcPr>
            <w:tcW w:w="2429" w:type="dxa"/>
            <w:noWrap/>
            <w:hideMark/>
          </w:tcPr>
          <w:p w:rsidR="00B749CB" w:rsidRPr="00B749CB" w:rsidRDefault="00B749CB" w:rsidP="00B749CB">
            <w:pPr>
              <w:spacing w:line="360" w:lineRule="auto"/>
              <w:jc w:val="center"/>
              <w:rPr>
                <w:sz w:val="28"/>
              </w:rPr>
            </w:pPr>
            <w:r w:rsidRPr="00B749CB">
              <w:rPr>
                <w:sz w:val="28"/>
              </w:rPr>
              <w:t>7</w:t>
            </w:r>
          </w:p>
        </w:tc>
        <w:tc>
          <w:tcPr>
            <w:tcW w:w="2526" w:type="dxa"/>
            <w:noWrap/>
            <w:hideMark/>
          </w:tcPr>
          <w:p w:rsidR="00B749CB" w:rsidRPr="00B749CB" w:rsidRDefault="00B749CB" w:rsidP="00B749CB">
            <w:pPr>
              <w:spacing w:line="360" w:lineRule="auto"/>
              <w:jc w:val="center"/>
              <w:rPr>
                <w:sz w:val="28"/>
              </w:rPr>
            </w:pPr>
            <w:r w:rsidRPr="00B749CB">
              <w:rPr>
                <w:sz w:val="28"/>
              </w:rPr>
              <w:t>1.9</w:t>
            </w:r>
          </w:p>
        </w:tc>
      </w:tr>
    </w:tbl>
    <w:p w:rsidR="00E32F80" w:rsidRDefault="00B749CB" w:rsidP="00B749CB">
      <w:pPr>
        <w:spacing w:line="360" w:lineRule="auto"/>
        <w:jc w:val="center"/>
        <w:rPr>
          <w:sz w:val="28"/>
        </w:rPr>
      </w:pPr>
      <w:r>
        <w:rPr>
          <w:sz w:val="28"/>
        </w:rPr>
        <w:fldChar w:fldCharType="end"/>
      </w:r>
    </w:p>
    <w:p w:rsidR="00E32F80" w:rsidRDefault="00E32F80" w:rsidP="00E32F80">
      <w:pPr>
        <w:spacing w:line="360" w:lineRule="auto"/>
        <w:jc w:val="both"/>
        <w:rPr>
          <w:i/>
          <w:sz w:val="28"/>
        </w:rPr>
      </w:pPr>
      <w:r>
        <w:rPr>
          <w:i/>
          <w:sz w:val="28"/>
        </w:rPr>
        <w:t xml:space="preserve">Таблица 2. Сравнение </w:t>
      </w:r>
      <w:r w:rsidR="004301A5">
        <w:rPr>
          <w:i/>
          <w:sz w:val="28"/>
        </w:rPr>
        <w:t>экономически</w:t>
      </w:r>
      <w:r>
        <w:rPr>
          <w:i/>
          <w:sz w:val="28"/>
        </w:rPr>
        <w:t>х показателей клея ПВА и клея Брикол</w:t>
      </w:r>
    </w:p>
    <w:p w:rsidR="00FC1BDD" w:rsidRDefault="00FC1BDD" w:rsidP="00E32F80">
      <w:pPr>
        <w:spacing w:line="360" w:lineRule="auto"/>
        <w:jc w:val="both"/>
        <w:rPr>
          <w:i/>
          <w:sz w:val="28"/>
        </w:rPr>
      </w:pPr>
    </w:p>
    <w:p w:rsidR="00ED1E0B" w:rsidRDefault="00FC1BDD" w:rsidP="007022BF">
      <w:pPr>
        <w:pStyle w:val="2"/>
        <w:jc w:val="center"/>
        <w:rPr>
          <w:rFonts w:ascii="Times New Roman" w:hAnsi="Times New Roman" w:cs="Times New Roman"/>
          <w:color w:val="auto"/>
          <w:sz w:val="28"/>
        </w:rPr>
      </w:pPr>
      <w:bookmarkStart w:id="16" w:name="_Toc23877409"/>
      <w:r w:rsidRPr="007022BF">
        <w:rPr>
          <w:rFonts w:ascii="Times New Roman" w:hAnsi="Times New Roman" w:cs="Times New Roman"/>
          <w:color w:val="auto"/>
          <w:sz w:val="28"/>
        </w:rPr>
        <w:t xml:space="preserve">3.4 ТЕОРЕТИЧЕСКИЕ ПЕРЕМЕННЫЕ ЗАТРАТЫ </w:t>
      </w:r>
      <w:r w:rsidR="007022BF" w:rsidRPr="007022BF">
        <w:rPr>
          <w:rFonts w:ascii="Times New Roman" w:hAnsi="Times New Roman" w:cs="Times New Roman"/>
          <w:color w:val="auto"/>
          <w:sz w:val="28"/>
        </w:rPr>
        <w:t>ДЛЯ МАЛОЙ ТИПОГРАФИИ</w:t>
      </w:r>
      <w:bookmarkEnd w:id="16"/>
    </w:p>
    <w:p w:rsidR="007022BF" w:rsidRPr="007022BF" w:rsidRDefault="007022BF" w:rsidP="007022BF"/>
    <w:p w:rsidR="00130B93" w:rsidRDefault="00F6123B" w:rsidP="00A60C7F">
      <w:pPr>
        <w:spacing w:line="360" w:lineRule="auto"/>
        <w:ind w:firstLine="567"/>
        <w:jc w:val="both"/>
        <w:rPr>
          <w:sz w:val="28"/>
        </w:rPr>
      </w:pPr>
      <w:r>
        <w:rPr>
          <w:sz w:val="28"/>
        </w:rPr>
        <w:t xml:space="preserve">Попробуем теоретически подсчитать </w:t>
      </w:r>
      <w:r w:rsidR="000F1C3D">
        <w:rPr>
          <w:sz w:val="28"/>
        </w:rPr>
        <w:t xml:space="preserve">переменные </w:t>
      </w:r>
      <w:r>
        <w:rPr>
          <w:sz w:val="28"/>
        </w:rPr>
        <w:t>затраты</w:t>
      </w:r>
      <w:r w:rsidR="0043276E">
        <w:rPr>
          <w:sz w:val="28"/>
        </w:rPr>
        <w:t xml:space="preserve"> </w:t>
      </w:r>
      <w:r w:rsidR="00C478AE">
        <w:rPr>
          <w:sz w:val="28"/>
        </w:rPr>
        <w:t xml:space="preserve">небольшой типографии </w:t>
      </w:r>
      <w:r w:rsidR="00941C92">
        <w:rPr>
          <w:sz w:val="28"/>
        </w:rPr>
        <w:t>за одну смену</w:t>
      </w:r>
      <w:r w:rsidR="00D718F2">
        <w:rPr>
          <w:sz w:val="28"/>
        </w:rPr>
        <w:t xml:space="preserve"> с использованием того или иного клея</w:t>
      </w:r>
      <w:r w:rsidR="005A6485">
        <w:rPr>
          <w:sz w:val="28"/>
        </w:rPr>
        <w:t xml:space="preserve">, занимающейся </w:t>
      </w:r>
      <w:proofErr w:type="spellStart"/>
      <w:r w:rsidR="005A6485">
        <w:rPr>
          <w:sz w:val="28"/>
        </w:rPr>
        <w:t>кашировкой</w:t>
      </w:r>
      <w:proofErr w:type="spellEnd"/>
      <w:r w:rsidR="005A6485">
        <w:rPr>
          <w:sz w:val="28"/>
        </w:rPr>
        <w:t xml:space="preserve"> ежедневно</w:t>
      </w:r>
      <w:r w:rsidR="00393DBF">
        <w:rPr>
          <w:sz w:val="28"/>
        </w:rPr>
        <w:t xml:space="preserve"> в 2 смены</w:t>
      </w:r>
      <w:r w:rsidR="00C96115">
        <w:rPr>
          <w:sz w:val="28"/>
        </w:rPr>
        <w:t>, силами одного сотрудника на полуавтоматическом оборудовании в самом распространенном формате А2.</w:t>
      </w:r>
      <w:r w:rsidR="00FB209D">
        <w:rPr>
          <w:sz w:val="28"/>
        </w:rPr>
        <w:t xml:space="preserve"> </w:t>
      </w:r>
    </w:p>
    <w:p w:rsidR="00C96115" w:rsidRDefault="007F0976" w:rsidP="00A60C7F">
      <w:pPr>
        <w:spacing w:line="360" w:lineRule="auto"/>
        <w:ind w:firstLine="567"/>
        <w:jc w:val="both"/>
        <w:rPr>
          <w:sz w:val="28"/>
        </w:rPr>
      </w:pPr>
      <w:r>
        <w:rPr>
          <w:sz w:val="28"/>
        </w:rPr>
        <w:lastRenderedPageBreak/>
        <w:t>На данный момент цена</w:t>
      </w:r>
      <w:r w:rsidR="003B16F6">
        <w:rPr>
          <w:sz w:val="28"/>
        </w:rPr>
        <w:t xml:space="preserve"> листа</w:t>
      </w:r>
      <w:r>
        <w:rPr>
          <w:sz w:val="28"/>
        </w:rPr>
        <w:t xml:space="preserve"> картона формата 500х700 (А2) на рынке составляет 52 рубля</w:t>
      </w:r>
      <w:r w:rsidR="003B16F6">
        <w:rPr>
          <w:sz w:val="28"/>
        </w:rPr>
        <w:t>, цена лайнера</w:t>
      </w:r>
      <w:r w:rsidR="001D31C4">
        <w:rPr>
          <w:sz w:val="28"/>
        </w:rPr>
        <w:t xml:space="preserve"> (</w:t>
      </w:r>
      <w:r w:rsidR="00F64966">
        <w:rPr>
          <w:sz w:val="28"/>
        </w:rPr>
        <w:t>«</w:t>
      </w:r>
      <w:r w:rsidR="00F64966" w:rsidRPr="00F64966">
        <w:rPr>
          <w:sz w:val="28"/>
        </w:rPr>
        <w:t xml:space="preserve">Лайнер - рекламный плакат, напечатанный на тонком картоне или толстой бумаге, служащий лицевой или тыльной стороной для различных конструкций, который </w:t>
      </w:r>
      <w:proofErr w:type="spellStart"/>
      <w:r w:rsidR="00F64966" w:rsidRPr="00F64966">
        <w:rPr>
          <w:sz w:val="28"/>
        </w:rPr>
        <w:t>кашируется</w:t>
      </w:r>
      <w:proofErr w:type="spellEnd"/>
      <w:r w:rsidR="00F64966" w:rsidRPr="00F64966">
        <w:rPr>
          <w:sz w:val="28"/>
        </w:rPr>
        <w:t xml:space="preserve"> на жесткую основу из различного картона</w:t>
      </w:r>
      <w:r w:rsidR="00F64966">
        <w:rPr>
          <w:sz w:val="28"/>
        </w:rPr>
        <w:t>»</w:t>
      </w:r>
      <w:r w:rsidR="00F64966">
        <w:rPr>
          <w:rStyle w:val="ab"/>
          <w:sz w:val="28"/>
        </w:rPr>
        <w:footnoteReference w:id="9"/>
      </w:r>
      <w:r w:rsidR="00F64966">
        <w:rPr>
          <w:sz w:val="28"/>
        </w:rPr>
        <w:t>)</w:t>
      </w:r>
      <w:r w:rsidR="003B16F6">
        <w:rPr>
          <w:sz w:val="28"/>
        </w:rPr>
        <w:t xml:space="preserve"> – 10 рублей за лист</w:t>
      </w:r>
      <w:r w:rsidR="009C1061">
        <w:rPr>
          <w:sz w:val="28"/>
        </w:rPr>
        <w:t>. Возьмем производительность оператора машины равной 1800 изделий в смену</w:t>
      </w:r>
      <w:r w:rsidR="00C478AE">
        <w:rPr>
          <w:sz w:val="28"/>
        </w:rPr>
        <w:t>.</w:t>
      </w:r>
      <w:r w:rsidR="009C1061">
        <w:rPr>
          <w:sz w:val="28"/>
        </w:rPr>
        <w:t xml:space="preserve"> </w:t>
      </w:r>
    </w:p>
    <w:p w:rsidR="009C1061" w:rsidRDefault="009C1061" w:rsidP="00F6123B">
      <w:pPr>
        <w:spacing w:line="360" w:lineRule="auto"/>
        <w:ind w:firstLine="567"/>
        <w:jc w:val="both"/>
        <w:rPr>
          <w:sz w:val="28"/>
        </w:rPr>
      </w:pPr>
      <w:r>
        <w:rPr>
          <w:sz w:val="28"/>
        </w:rPr>
        <w:t xml:space="preserve">Мы точно можем сказать, что нам придется потратить 1 800*52 = </w:t>
      </w:r>
      <w:r w:rsidR="006D1784">
        <w:rPr>
          <w:sz w:val="28"/>
        </w:rPr>
        <w:t>93 600 рублей на покупку картона</w:t>
      </w:r>
      <w:r>
        <w:rPr>
          <w:sz w:val="28"/>
        </w:rPr>
        <w:t xml:space="preserve"> на одну смену. Аналогично с лайнерами: </w:t>
      </w:r>
    </w:p>
    <w:p w:rsidR="00C478AE" w:rsidRDefault="009C1061" w:rsidP="009C1061">
      <w:pPr>
        <w:spacing w:line="360" w:lineRule="auto"/>
        <w:jc w:val="both"/>
        <w:rPr>
          <w:sz w:val="28"/>
        </w:rPr>
      </w:pPr>
      <w:r>
        <w:rPr>
          <w:sz w:val="28"/>
        </w:rPr>
        <w:t xml:space="preserve">1 </w:t>
      </w:r>
      <w:r w:rsidR="00687AB7">
        <w:rPr>
          <w:sz w:val="28"/>
        </w:rPr>
        <w:t xml:space="preserve">800*10 = 18 000 рублей в смену. Однако </w:t>
      </w:r>
      <w:r w:rsidR="002A17A4">
        <w:rPr>
          <w:sz w:val="28"/>
        </w:rPr>
        <w:t>с учетом брака закупка материалов станет другой.</w:t>
      </w:r>
      <w:r w:rsidR="0031539F">
        <w:rPr>
          <w:sz w:val="28"/>
        </w:rPr>
        <w:t xml:space="preserve"> Для </w:t>
      </w:r>
      <w:r w:rsidR="00A874D7">
        <w:rPr>
          <w:sz w:val="28"/>
        </w:rPr>
        <w:t>холодног</w:t>
      </w:r>
      <w:r w:rsidR="0031539F">
        <w:rPr>
          <w:sz w:val="28"/>
        </w:rPr>
        <w:t>о клея:</w:t>
      </w:r>
      <w:r w:rsidR="00A874D7">
        <w:rPr>
          <w:sz w:val="28"/>
        </w:rPr>
        <w:t xml:space="preserve"> 102</w:t>
      </w:r>
      <w:r w:rsidR="00ED1A3C">
        <w:rPr>
          <w:sz w:val="28"/>
        </w:rPr>
        <w:t> </w:t>
      </w:r>
      <w:r w:rsidR="00A874D7">
        <w:rPr>
          <w:sz w:val="28"/>
        </w:rPr>
        <w:t>960</w:t>
      </w:r>
      <w:r w:rsidR="00ED1A3C">
        <w:rPr>
          <w:sz w:val="28"/>
        </w:rPr>
        <w:t xml:space="preserve"> рублей</w:t>
      </w:r>
      <w:r w:rsidR="00A874D7">
        <w:rPr>
          <w:sz w:val="28"/>
        </w:rPr>
        <w:t xml:space="preserve"> на картон, 19 800 </w:t>
      </w:r>
      <w:r w:rsidR="00ED1A3C">
        <w:rPr>
          <w:sz w:val="28"/>
        </w:rPr>
        <w:t xml:space="preserve">рублей </w:t>
      </w:r>
      <w:r w:rsidR="00A874D7">
        <w:rPr>
          <w:sz w:val="28"/>
        </w:rPr>
        <w:t xml:space="preserve">на лайнеры; для горячего: </w:t>
      </w:r>
      <w:r w:rsidR="00ED1A3C">
        <w:rPr>
          <w:sz w:val="28"/>
        </w:rPr>
        <w:t xml:space="preserve">94536 рублей на картон, </w:t>
      </w:r>
      <w:r w:rsidR="00A874D7">
        <w:rPr>
          <w:sz w:val="28"/>
        </w:rPr>
        <w:t>18</w:t>
      </w:r>
      <w:r w:rsidR="00ED1A3C">
        <w:rPr>
          <w:sz w:val="28"/>
        </w:rPr>
        <w:t> </w:t>
      </w:r>
      <w:r w:rsidR="00A874D7">
        <w:rPr>
          <w:sz w:val="28"/>
        </w:rPr>
        <w:t>180</w:t>
      </w:r>
      <w:r w:rsidR="00ED1A3C">
        <w:rPr>
          <w:sz w:val="28"/>
        </w:rPr>
        <w:t xml:space="preserve"> рублей</w:t>
      </w:r>
      <w:r w:rsidR="00A874D7">
        <w:rPr>
          <w:sz w:val="28"/>
        </w:rPr>
        <w:t xml:space="preserve"> на </w:t>
      </w:r>
      <w:r w:rsidR="00ED1A3C">
        <w:rPr>
          <w:sz w:val="28"/>
        </w:rPr>
        <w:t>лайнеры</w:t>
      </w:r>
      <w:r w:rsidR="00A874D7">
        <w:rPr>
          <w:sz w:val="28"/>
        </w:rPr>
        <w:t xml:space="preserve">, </w:t>
      </w:r>
    </w:p>
    <w:p w:rsidR="00CB7549" w:rsidRDefault="009C1061" w:rsidP="00C478AE">
      <w:pPr>
        <w:spacing w:line="360" w:lineRule="auto"/>
        <w:ind w:firstLine="567"/>
        <w:jc w:val="both"/>
        <w:rPr>
          <w:sz w:val="28"/>
        </w:rPr>
      </w:pPr>
      <w:r>
        <w:rPr>
          <w:sz w:val="28"/>
        </w:rPr>
        <w:t xml:space="preserve">Разница будет в затратах на клей. </w:t>
      </w:r>
      <w:r w:rsidR="002A637A" w:rsidRPr="00AC2297">
        <w:rPr>
          <w:sz w:val="28"/>
        </w:rPr>
        <w:t>На холодный клей уйдет 7 (цена клея, нанесенного на 1 м</w:t>
      </w:r>
      <w:r w:rsidR="002A637A" w:rsidRPr="00AC2297">
        <w:rPr>
          <w:sz w:val="28"/>
          <w:vertAlign w:val="superscript"/>
        </w:rPr>
        <w:t>2</w:t>
      </w:r>
      <w:r w:rsidR="002A637A">
        <w:rPr>
          <w:color w:val="000000" w:themeColor="text1"/>
          <w:sz w:val="28"/>
        </w:rPr>
        <w:t>) * 0.35 (площадь к</w:t>
      </w:r>
      <w:r w:rsidR="00AC2297">
        <w:rPr>
          <w:color w:val="000000" w:themeColor="text1"/>
          <w:sz w:val="28"/>
        </w:rPr>
        <w:t>а</w:t>
      </w:r>
      <w:r w:rsidR="002A637A">
        <w:rPr>
          <w:color w:val="000000" w:themeColor="text1"/>
          <w:sz w:val="28"/>
        </w:rPr>
        <w:t>ртона)</w:t>
      </w:r>
      <w:r w:rsidR="00AC2297">
        <w:rPr>
          <w:color w:val="000000" w:themeColor="text1"/>
          <w:sz w:val="28"/>
        </w:rPr>
        <w:t xml:space="preserve"> *1800 = 4 410 рублей</w:t>
      </w:r>
      <w:r w:rsidR="00A15513">
        <w:rPr>
          <w:color w:val="000000" w:themeColor="text1"/>
          <w:sz w:val="28"/>
        </w:rPr>
        <w:t>.</w:t>
      </w:r>
      <w:r w:rsidR="00AC2297">
        <w:rPr>
          <w:color w:val="000000" w:themeColor="text1"/>
          <w:sz w:val="28"/>
        </w:rPr>
        <w:t xml:space="preserve"> </w:t>
      </w:r>
      <w:r w:rsidR="00992887">
        <w:rPr>
          <w:color w:val="000000" w:themeColor="text1"/>
          <w:sz w:val="28"/>
        </w:rPr>
        <w:t xml:space="preserve">Получаем, что </w:t>
      </w:r>
      <w:r w:rsidR="00826251">
        <w:rPr>
          <w:color w:val="000000" w:themeColor="text1"/>
          <w:sz w:val="28"/>
        </w:rPr>
        <w:t>в смену расходуется 44 килограмма клея ПВА,</w:t>
      </w:r>
      <w:r w:rsidR="00C965D7">
        <w:rPr>
          <w:color w:val="000000" w:themeColor="text1"/>
          <w:sz w:val="28"/>
        </w:rPr>
        <w:t xml:space="preserve"> в месяц эта величина составит 1 тонна</w:t>
      </w:r>
      <w:r w:rsidR="00826251">
        <w:rPr>
          <w:color w:val="000000" w:themeColor="text1"/>
          <w:sz w:val="28"/>
        </w:rPr>
        <w:t> </w:t>
      </w:r>
      <w:r w:rsidR="00C965D7">
        <w:rPr>
          <w:color w:val="000000" w:themeColor="text1"/>
          <w:sz w:val="28"/>
        </w:rPr>
        <w:t>760</w:t>
      </w:r>
      <w:r w:rsidR="00826251">
        <w:rPr>
          <w:color w:val="000000" w:themeColor="text1"/>
          <w:sz w:val="28"/>
        </w:rPr>
        <w:t xml:space="preserve"> </w:t>
      </w:r>
      <w:r w:rsidR="000A27AA">
        <w:rPr>
          <w:color w:val="000000" w:themeColor="text1"/>
          <w:sz w:val="28"/>
        </w:rPr>
        <w:t>килограмм (2 смены в день)</w:t>
      </w:r>
      <w:r w:rsidR="00DC720F">
        <w:rPr>
          <w:color w:val="000000" w:themeColor="text1"/>
          <w:sz w:val="28"/>
        </w:rPr>
        <w:t>.</w:t>
      </w:r>
      <w:r w:rsidR="005D3F49">
        <w:rPr>
          <w:color w:val="000000" w:themeColor="text1"/>
          <w:sz w:val="28"/>
        </w:rPr>
        <w:t xml:space="preserve"> </w:t>
      </w:r>
      <w:r w:rsidR="00A15513">
        <w:rPr>
          <w:color w:val="000000" w:themeColor="text1"/>
          <w:sz w:val="28"/>
        </w:rPr>
        <w:t>В противовес</w:t>
      </w:r>
      <w:r>
        <w:rPr>
          <w:color w:val="FF0000"/>
          <w:sz w:val="28"/>
        </w:rPr>
        <w:t xml:space="preserve"> </w:t>
      </w:r>
      <w:r>
        <w:rPr>
          <w:sz w:val="28"/>
        </w:rPr>
        <w:t>на горячий</w:t>
      </w:r>
      <w:r w:rsidR="001951C6">
        <w:rPr>
          <w:sz w:val="28"/>
        </w:rPr>
        <w:t xml:space="preserve"> клей </w:t>
      </w:r>
      <w:r w:rsidR="00A15513">
        <w:rPr>
          <w:sz w:val="28"/>
        </w:rPr>
        <w:t xml:space="preserve">уйдет 1.9 * 0.35 * 1800 = </w:t>
      </w:r>
      <w:r w:rsidR="00AA5971">
        <w:rPr>
          <w:sz w:val="28"/>
        </w:rPr>
        <w:t>1</w:t>
      </w:r>
      <w:r w:rsidR="001951C6">
        <w:rPr>
          <w:sz w:val="28"/>
        </w:rPr>
        <w:t> </w:t>
      </w:r>
      <w:r w:rsidR="00AA5971">
        <w:rPr>
          <w:sz w:val="28"/>
        </w:rPr>
        <w:t>197</w:t>
      </w:r>
      <w:r w:rsidR="001951C6">
        <w:rPr>
          <w:sz w:val="28"/>
        </w:rPr>
        <w:t xml:space="preserve"> рублей</w:t>
      </w:r>
      <w:r w:rsidR="00CB7549">
        <w:rPr>
          <w:sz w:val="28"/>
        </w:rPr>
        <w:t>,</w:t>
      </w:r>
      <w:r w:rsidR="001F4F5C">
        <w:rPr>
          <w:sz w:val="28"/>
        </w:rPr>
        <w:t xml:space="preserve"> что равносильно 6 килограмм</w:t>
      </w:r>
      <w:r w:rsidR="00CB7549">
        <w:rPr>
          <w:sz w:val="28"/>
        </w:rPr>
        <w:t xml:space="preserve"> в смену и </w:t>
      </w:r>
      <w:r w:rsidR="00C965D7">
        <w:rPr>
          <w:sz w:val="28"/>
        </w:rPr>
        <w:t>240 килограмм</w:t>
      </w:r>
      <w:r w:rsidR="00393DBF">
        <w:rPr>
          <w:sz w:val="28"/>
        </w:rPr>
        <w:t xml:space="preserve"> в месяц.</w:t>
      </w:r>
      <w:r w:rsidR="00DC720F">
        <w:rPr>
          <w:sz w:val="28"/>
        </w:rPr>
        <w:t xml:space="preserve"> Соответственно, транспортные расходы </w:t>
      </w:r>
      <w:r w:rsidR="00B067E8">
        <w:rPr>
          <w:sz w:val="28"/>
        </w:rPr>
        <w:t xml:space="preserve">для холодного клея </w:t>
      </w:r>
      <w:r w:rsidR="00065F2C">
        <w:rPr>
          <w:sz w:val="28"/>
        </w:rPr>
        <w:t xml:space="preserve">будут </w:t>
      </w:r>
      <w:r w:rsidR="00B067E8">
        <w:rPr>
          <w:sz w:val="28"/>
        </w:rPr>
        <w:t>в разы больше. Возьмем стоимость перевозки 1 килограмма – 2 рубля. Тогда</w:t>
      </w:r>
      <w:r w:rsidR="00EB2D02">
        <w:rPr>
          <w:sz w:val="28"/>
        </w:rPr>
        <w:t xml:space="preserve"> для </w:t>
      </w:r>
      <w:r w:rsidR="00065F2C">
        <w:rPr>
          <w:sz w:val="28"/>
        </w:rPr>
        <w:t>горячего транспортные расходы обойдутся в 480, а для холодного 3 520 рублей.</w:t>
      </w:r>
    </w:p>
    <w:p w:rsidR="00E1584C" w:rsidRDefault="00185429" w:rsidP="00130B93">
      <w:pPr>
        <w:spacing w:line="360" w:lineRule="auto"/>
        <w:ind w:firstLine="567"/>
        <w:jc w:val="both"/>
        <w:rPr>
          <w:sz w:val="28"/>
        </w:rPr>
      </w:pPr>
      <w:r>
        <w:rPr>
          <w:sz w:val="28"/>
        </w:rPr>
        <w:t>Рассчитаем р</w:t>
      </w:r>
      <w:r w:rsidR="00A16EC4">
        <w:rPr>
          <w:sz w:val="28"/>
        </w:rPr>
        <w:t>ас</w:t>
      </w:r>
      <w:r w:rsidR="00C27F02">
        <w:rPr>
          <w:sz w:val="28"/>
        </w:rPr>
        <w:t>ход электричества в смену</w:t>
      </w:r>
      <w:r>
        <w:rPr>
          <w:sz w:val="28"/>
        </w:rPr>
        <w:t>.</w:t>
      </w:r>
      <w:r w:rsidR="00C27F02">
        <w:rPr>
          <w:sz w:val="28"/>
        </w:rPr>
        <w:t xml:space="preserve"> </w:t>
      </w:r>
      <w:r>
        <w:rPr>
          <w:sz w:val="28"/>
        </w:rPr>
        <w:t>Для горячего клея: 1.5 (мощность машины в час) *8</w:t>
      </w:r>
      <w:r w:rsidR="00E1584C">
        <w:rPr>
          <w:sz w:val="28"/>
        </w:rPr>
        <w:t xml:space="preserve"> (часов смены) </w:t>
      </w:r>
      <w:r>
        <w:rPr>
          <w:sz w:val="28"/>
        </w:rPr>
        <w:t>*7.9</w:t>
      </w:r>
      <w:r w:rsidR="00E1584C">
        <w:rPr>
          <w:sz w:val="28"/>
        </w:rPr>
        <w:t xml:space="preserve"> (цена 1 кВт) = 94.8 рублей в смену. Для холодного: </w:t>
      </w:r>
      <w:r w:rsidR="00B537FA">
        <w:rPr>
          <w:sz w:val="28"/>
        </w:rPr>
        <w:t>0.6*8*7.9 =</w:t>
      </w:r>
      <w:r w:rsidR="00971F2E">
        <w:rPr>
          <w:sz w:val="28"/>
        </w:rPr>
        <w:t>37.92 рублей в смену.</w:t>
      </w:r>
    </w:p>
    <w:p w:rsidR="009C1061" w:rsidRDefault="00AA5971" w:rsidP="00130B93">
      <w:pPr>
        <w:spacing w:line="360" w:lineRule="auto"/>
        <w:ind w:firstLine="567"/>
        <w:jc w:val="both"/>
        <w:rPr>
          <w:sz w:val="28"/>
        </w:rPr>
      </w:pPr>
      <w:r>
        <w:rPr>
          <w:sz w:val="28"/>
        </w:rPr>
        <w:t>С</w:t>
      </w:r>
      <w:r w:rsidR="009C1061">
        <w:rPr>
          <w:sz w:val="28"/>
        </w:rPr>
        <w:t>ложим все полученные показатели.</w:t>
      </w:r>
      <w:r w:rsidR="00E97331">
        <w:rPr>
          <w:sz w:val="28"/>
        </w:rPr>
        <w:t xml:space="preserve"> </w:t>
      </w:r>
    </w:p>
    <w:p w:rsidR="005C4F04" w:rsidRDefault="009C1061" w:rsidP="009C1061">
      <w:pPr>
        <w:spacing w:line="360" w:lineRule="auto"/>
        <w:ind w:firstLine="567"/>
        <w:jc w:val="both"/>
        <w:rPr>
          <w:sz w:val="28"/>
        </w:rPr>
      </w:pPr>
      <w:r>
        <w:rPr>
          <w:sz w:val="28"/>
        </w:rPr>
        <w:t xml:space="preserve">Итого, </w:t>
      </w:r>
      <w:r w:rsidR="00687D9C">
        <w:rPr>
          <w:sz w:val="28"/>
        </w:rPr>
        <w:t xml:space="preserve">за смену </w:t>
      </w:r>
      <w:r w:rsidR="00AA5971">
        <w:rPr>
          <w:sz w:val="28"/>
        </w:rPr>
        <w:t xml:space="preserve">затраты </w:t>
      </w:r>
      <w:r>
        <w:rPr>
          <w:sz w:val="28"/>
        </w:rPr>
        <w:t xml:space="preserve">на холодный клей </w:t>
      </w:r>
      <w:r w:rsidR="00AA5971">
        <w:rPr>
          <w:sz w:val="28"/>
        </w:rPr>
        <w:t>составят</w:t>
      </w:r>
      <w:r>
        <w:rPr>
          <w:sz w:val="28"/>
        </w:rPr>
        <w:t xml:space="preserve"> </w:t>
      </w:r>
      <w:r w:rsidR="007A3487">
        <w:rPr>
          <w:sz w:val="28"/>
        </w:rPr>
        <w:t>127 208</w:t>
      </w:r>
      <w:r w:rsidR="00FA590A">
        <w:rPr>
          <w:sz w:val="28"/>
        </w:rPr>
        <w:t xml:space="preserve"> рублей</w:t>
      </w:r>
      <w:r>
        <w:rPr>
          <w:sz w:val="28"/>
        </w:rPr>
        <w:t xml:space="preserve">, а на горячий </w:t>
      </w:r>
      <w:r w:rsidR="007A3487">
        <w:rPr>
          <w:sz w:val="28"/>
        </w:rPr>
        <w:t>114 008</w:t>
      </w:r>
      <w:r w:rsidR="004179B2">
        <w:rPr>
          <w:sz w:val="28"/>
        </w:rPr>
        <w:t xml:space="preserve"> рублей</w:t>
      </w:r>
      <w:r w:rsidR="007343AD">
        <w:rPr>
          <w:sz w:val="28"/>
        </w:rPr>
        <w:t xml:space="preserve"> с учетом брака</w:t>
      </w:r>
      <w:r>
        <w:rPr>
          <w:sz w:val="28"/>
        </w:rPr>
        <w:t>.</w:t>
      </w:r>
      <w:r w:rsidR="007A6F8F">
        <w:rPr>
          <w:sz w:val="28"/>
        </w:rPr>
        <w:t xml:space="preserve"> </w:t>
      </w:r>
      <w:r w:rsidR="004179B2">
        <w:rPr>
          <w:sz w:val="28"/>
        </w:rPr>
        <w:t xml:space="preserve">Как мы видим затраты на холодный клей больше затрат на горячий на </w:t>
      </w:r>
      <w:r w:rsidR="00BA581E">
        <w:rPr>
          <w:sz w:val="28"/>
        </w:rPr>
        <w:t>1</w:t>
      </w:r>
      <w:r w:rsidR="004179B2">
        <w:rPr>
          <w:sz w:val="28"/>
        </w:rPr>
        <w:t>3 </w:t>
      </w:r>
      <w:r w:rsidR="007A3487">
        <w:rPr>
          <w:sz w:val="28"/>
        </w:rPr>
        <w:t>200</w:t>
      </w:r>
      <w:r w:rsidR="004179B2">
        <w:rPr>
          <w:sz w:val="28"/>
        </w:rPr>
        <w:t xml:space="preserve"> </w:t>
      </w:r>
      <w:r w:rsidR="00786ED0">
        <w:rPr>
          <w:sz w:val="28"/>
        </w:rPr>
        <w:t xml:space="preserve">рублей. </w:t>
      </w:r>
      <w:r w:rsidR="0026149E">
        <w:rPr>
          <w:sz w:val="28"/>
        </w:rPr>
        <w:t>В долгосрочн</w:t>
      </w:r>
      <w:r w:rsidR="007E3BF8">
        <w:rPr>
          <w:sz w:val="28"/>
        </w:rPr>
        <w:t xml:space="preserve">ой перспективе, </w:t>
      </w:r>
      <w:r w:rsidR="007E3BF8">
        <w:rPr>
          <w:sz w:val="28"/>
        </w:rPr>
        <w:lastRenderedPageBreak/>
        <w:t>например, за месяц</w:t>
      </w:r>
      <w:r w:rsidR="0026149E">
        <w:rPr>
          <w:sz w:val="28"/>
        </w:rPr>
        <w:t xml:space="preserve"> работы в 2 смены в сутки, данная сумма увелич</w:t>
      </w:r>
      <w:r w:rsidR="005F1DF8">
        <w:rPr>
          <w:sz w:val="28"/>
        </w:rPr>
        <w:t>ится</w:t>
      </w:r>
      <w:r w:rsidR="0026149E">
        <w:rPr>
          <w:sz w:val="28"/>
        </w:rPr>
        <w:t xml:space="preserve"> до </w:t>
      </w:r>
      <w:r w:rsidR="005F1DF8">
        <w:rPr>
          <w:sz w:val="28"/>
        </w:rPr>
        <w:t xml:space="preserve">531 040 </w:t>
      </w:r>
      <w:r w:rsidR="0026149E">
        <w:rPr>
          <w:sz w:val="28"/>
        </w:rPr>
        <w:t>рублей.</w:t>
      </w:r>
    </w:p>
    <w:p w:rsidR="005C4F04" w:rsidRPr="00647FD4" w:rsidRDefault="005C4F04" w:rsidP="00647FD4">
      <w:pPr>
        <w:spacing w:line="360" w:lineRule="auto"/>
        <w:ind w:firstLine="567"/>
        <w:jc w:val="both"/>
        <w:rPr>
          <w:sz w:val="28"/>
        </w:rPr>
      </w:pPr>
      <w:r>
        <w:rPr>
          <w:sz w:val="28"/>
        </w:rPr>
        <w:t>Обобщив все вышесказанное, получаем таблицу:</w:t>
      </w:r>
      <w:r>
        <w:rPr>
          <w:sz w:val="28"/>
        </w:rPr>
        <w:fldChar w:fldCharType="begin"/>
      </w:r>
      <w:r>
        <w:rPr>
          <w:sz w:val="28"/>
        </w:rPr>
        <w:instrText xml:space="preserve"> LINK </w:instrText>
      </w:r>
      <w:r w:rsidR="00673406">
        <w:rPr>
          <w:sz w:val="28"/>
        </w:rPr>
        <w:instrText xml:space="preserve">Excel.Sheet.12 C:\\Users\\Вероника\\Desktop\\табличка.xlsx Лист1!R20C1:R26C3 </w:instrText>
      </w:r>
      <w:r>
        <w:rPr>
          <w:sz w:val="28"/>
        </w:rPr>
        <w:instrText xml:space="preserve">\a \f 5 \h  \* MERGEFORMAT </w:instrText>
      </w:r>
      <w:r>
        <w:rPr>
          <w:sz w:val="28"/>
        </w:rPr>
        <w:fldChar w:fldCharType="separate"/>
      </w:r>
    </w:p>
    <w:tbl>
      <w:tblPr>
        <w:tblStyle w:val="af"/>
        <w:tblW w:w="9200" w:type="dxa"/>
        <w:tblLook w:val="04A0" w:firstRow="1" w:lastRow="0" w:firstColumn="1" w:lastColumn="0" w:noHBand="0" w:noVBand="1"/>
      </w:tblPr>
      <w:tblGrid>
        <w:gridCol w:w="4660"/>
        <w:gridCol w:w="2260"/>
        <w:gridCol w:w="2280"/>
      </w:tblGrid>
      <w:tr w:rsidR="005C4F04" w:rsidRPr="005C4F04" w:rsidTr="005C4F04">
        <w:trPr>
          <w:trHeight w:val="330"/>
        </w:trPr>
        <w:tc>
          <w:tcPr>
            <w:tcW w:w="4660" w:type="dxa"/>
            <w:noWrap/>
            <w:hideMark/>
          </w:tcPr>
          <w:p w:rsidR="005C4F04" w:rsidRPr="005C4F04" w:rsidRDefault="005C4F04" w:rsidP="00647FD4">
            <w:pPr>
              <w:spacing w:line="360" w:lineRule="auto"/>
              <w:jc w:val="both"/>
              <w:rPr>
                <w:sz w:val="28"/>
              </w:rPr>
            </w:pPr>
          </w:p>
        </w:tc>
        <w:tc>
          <w:tcPr>
            <w:tcW w:w="2260" w:type="dxa"/>
            <w:noWrap/>
            <w:hideMark/>
          </w:tcPr>
          <w:p w:rsidR="005C4F04" w:rsidRPr="005C4F04" w:rsidRDefault="005C4F04" w:rsidP="005C4F04">
            <w:pPr>
              <w:spacing w:line="360" w:lineRule="auto"/>
              <w:ind w:firstLine="567"/>
              <w:jc w:val="both"/>
              <w:rPr>
                <w:sz w:val="28"/>
              </w:rPr>
            </w:pPr>
            <w:r w:rsidRPr="005C4F04">
              <w:rPr>
                <w:sz w:val="28"/>
              </w:rPr>
              <w:t>Холодный клей (ПВА)</w:t>
            </w:r>
          </w:p>
        </w:tc>
        <w:tc>
          <w:tcPr>
            <w:tcW w:w="2280" w:type="dxa"/>
            <w:noWrap/>
            <w:hideMark/>
          </w:tcPr>
          <w:p w:rsidR="005C4F04" w:rsidRPr="005C4F04" w:rsidRDefault="005C4F04" w:rsidP="005C4F04">
            <w:pPr>
              <w:spacing w:line="360" w:lineRule="auto"/>
              <w:ind w:firstLine="567"/>
              <w:jc w:val="both"/>
              <w:rPr>
                <w:sz w:val="28"/>
              </w:rPr>
            </w:pPr>
            <w:r w:rsidRPr="005C4F04">
              <w:rPr>
                <w:sz w:val="28"/>
              </w:rPr>
              <w:t>Горячий клей (Брикол)</w:t>
            </w:r>
          </w:p>
        </w:tc>
      </w:tr>
      <w:tr w:rsidR="005C4F04" w:rsidRPr="005C4F04" w:rsidTr="005C4F04">
        <w:trPr>
          <w:trHeight w:val="600"/>
        </w:trPr>
        <w:tc>
          <w:tcPr>
            <w:tcW w:w="4660" w:type="dxa"/>
            <w:hideMark/>
          </w:tcPr>
          <w:p w:rsidR="005C4F04" w:rsidRPr="005C4F04" w:rsidRDefault="005C4F04" w:rsidP="00647FD4">
            <w:pPr>
              <w:spacing w:line="360" w:lineRule="auto"/>
              <w:jc w:val="both"/>
              <w:rPr>
                <w:sz w:val="28"/>
              </w:rPr>
            </w:pPr>
            <w:r w:rsidRPr="005C4F04">
              <w:rPr>
                <w:sz w:val="28"/>
              </w:rPr>
              <w:t xml:space="preserve">Производительность оператора </w:t>
            </w:r>
            <w:proofErr w:type="spellStart"/>
            <w:r w:rsidRPr="005C4F04">
              <w:rPr>
                <w:sz w:val="28"/>
              </w:rPr>
              <w:t>кашировальной</w:t>
            </w:r>
            <w:proofErr w:type="spellEnd"/>
            <w:r w:rsidRPr="005C4F04">
              <w:rPr>
                <w:sz w:val="28"/>
              </w:rPr>
              <w:t xml:space="preserve"> машины, изделий в смену</w:t>
            </w:r>
          </w:p>
        </w:tc>
        <w:tc>
          <w:tcPr>
            <w:tcW w:w="2260" w:type="dxa"/>
            <w:noWrap/>
            <w:hideMark/>
          </w:tcPr>
          <w:p w:rsidR="005C4F04" w:rsidRPr="005C4F04" w:rsidRDefault="005C4F04" w:rsidP="005C4F04">
            <w:pPr>
              <w:spacing w:line="360" w:lineRule="auto"/>
              <w:ind w:firstLine="567"/>
              <w:jc w:val="both"/>
              <w:rPr>
                <w:sz w:val="28"/>
              </w:rPr>
            </w:pPr>
            <w:r w:rsidRPr="005C4F04">
              <w:rPr>
                <w:sz w:val="28"/>
              </w:rPr>
              <w:t>1800</w:t>
            </w:r>
          </w:p>
        </w:tc>
        <w:tc>
          <w:tcPr>
            <w:tcW w:w="2280" w:type="dxa"/>
            <w:noWrap/>
            <w:hideMark/>
          </w:tcPr>
          <w:p w:rsidR="005C4F04" w:rsidRPr="005C4F04" w:rsidRDefault="005C4F04" w:rsidP="005C4F04">
            <w:pPr>
              <w:spacing w:line="360" w:lineRule="auto"/>
              <w:ind w:firstLine="567"/>
              <w:jc w:val="both"/>
              <w:rPr>
                <w:sz w:val="28"/>
              </w:rPr>
            </w:pPr>
            <w:r w:rsidRPr="005C4F04">
              <w:rPr>
                <w:sz w:val="28"/>
              </w:rPr>
              <w:t>1800</w:t>
            </w:r>
          </w:p>
        </w:tc>
      </w:tr>
      <w:tr w:rsidR="005C4F04" w:rsidRPr="005C4F04" w:rsidTr="005C4F04">
        <w:trPr>
          <w:trHeight w:val="300"/>
        </w:trPr>
        <w:tc>
          <w:tcPr>
            <w:tcW w:w="4660" w:type="dxa"/>
            <w:noWrap/>
            <w:hideMark/>
          </w:tcPr>
          <w:p w:rsidR="005C4F04" w:rsidRPr="005C4F04" w:rsidRDefault="005C4F04" w:rsidP="00B749CB">
            <w:pPr>
              <w:spacing w:line="360" w:lineRule="auto"/>
              <w:jc w:val="both"/>
              <w:rPr>
                <w:sz w:val="28"/>
              </w:rPr>
            </w:pPr>
            <w:r w:rsidRPr="005C4F04">
              <w:rPr>
                <w:sz w:val="28"/>
              </w:rPr>
              <w:t xml:space="preserve">Расходы на картон 500х700, </w:t>
            </w:r>
            <w:proofErr w:type="spellStart"/>
            <w:r w:rsidRPr="005C4F04">
              <w:rPr>
                <w:sz w:val="28"/>
              </w:rPr>
              <w:t>руб</w:t>
            </w:r>
            <w:proofErr w:type="spellEnd"/>
          </w:p>
        </w:tc>
        <w:tc>
          <w:tcPr>
            <w:tcW w:w="2260" w:type="dxa"/>
            <w:noWrap/>
            <w:hideMark/>
          </w:tcPr>
          <w:p w:rsidR="005C4F04" w:rsidRPr="005C4F04" w:rsidRDefault="005C4F04" w:rsidP="005C4F04">
            <w:pPr>
              <w:spacing w:line="360" w:lineRule="auto"/>
              <w:ind w:firstLine="567"/>
              <w:jc w:val="both"/>
              <w:rPr>
                <w:sz w:val="28"/>
              </w:rPr>
            </w:pPr>
            <w:r w:rsidRPr="005C4F04">
              <w:rPr>
                <w:sz w:val="28"/>
              </w:rPr>
              <w:t>93 600</w:t>
            </w:r>
          </w:p>
        </w:tc>
        <w:tc>
          <w:tcPr>
            <w:tcW w:w="2280" w:type="dxa"/>
            <w:noWrap/>
            <w:hideMark/>
          </w:tcPr>
          <w:p w:rsidR="005C4F04" w:rsidRPr="005C4F04" w:rsidRDefault="005C4F04" w:rsidP="005C4F04">
            <w:pPr>
              <w:spacing w:line="360" w:lineRule="auto"/>
              <w:ind w:firstLine="567"/>
              <w:jc w:val="both"/>
              <w:rPr>
                <w:sz w:val="28"/>
              </w:rPr>
            </w:pPr>
            <w:r w:rsidRPr="005C4F04">
              <w:rPr>
                <w:sz w:val="28"/>
              </w:rPr>
              <w:t>93 600</w:t>
            </w:r>
          </w:p>
        </w:tc>
      </w:tr>
      <w:tr w:rsidR="00F82960" w:rsidRPr="005C4F04" w:rsidTr="005C4F04">
        <w:trPr>
          <w:trHeight w:val="300"/>
        </w:trPr>
        <w:tc>
          <w:tcPr>
            <w:tcW w:w="4660" w:type="dxa"/>
            <w:noWrap/>
          </w:tcPr>
          <w:p w:rsidR="00F82960" w:rsidRPr="005C4F04" w:rsidRDefault="00F82960" w:rsidP="00B749CB">
            <w:pPr>
              <w:spacing w:line="360" w:lineRule="auto"/>
              <w:jc w:val="both"/>
              <w:rPr>
                <w:sz w:val="28"/>
              </w:rPr>
            </w:pPr>
            <w:r>
              <w:rPr>
                <w:sz w:val="28"/>
              </w:rPr>
              <w:t>С учетом брака</w:t>
            </w:r>
          </w:p>
        </w:tc>
        <w:tc>
          <w:tcPr>
            <w:tcW w:w="2260" w:type="dxa"/>
            <w:noWrap/>
          </w:tcPr>
          <w:p w:rsidR="00F82960" w:rsidRPr="005C4F04" w:rsidRDefault="008F16F8" w:rsidP="005C4F04">
            <w:pPr>
              <w:spacing w:line="360" w:lineRule="auto"/>
              <w:ind w:firstLine="567"/>
              <w:jc w:val="both"/>
              <w:rPr>
                <w:sz w:val="28"/>
              </w:rPr>
            </w:pPr>
            <w:r>
              <w:rPr>
                <w:sz w:val="28"/>
              </w:rPr>
              <w:t>102 960</w:t>
            </w:r>
          </w:p>
        </w:tc>
        <w:tc>
          <w:tcPr>
            <w:tcW w:w="2280" w:type="dxa"/>
            <w:noWrap/>
          </w:tcPr>
          <w:p w:rsidR="00F82960" w:rsidRPr="005C4F04" w:rsidRDefault="008F16F8" w:rsidP="005C4F04">
            <w:pPr>
              <w:spacing w:line="360" w:lineRule="auto"/>
              <w:ind w:firstLine="567"/>
              <w:jc w:val="both"/>
              <w:rPr>
                <w:sz w:val="28"/>
              </w:rPr>
            </w:pPr>
            <w:r>
              <w:rPr>
                <w:sz w:val="28"/>
              </w:rPr>
              <w:t>94</w:t>
            </w:r>
            <w:r w:rsidR="0031539F">
              <w:rPr>
                <w:sz w:val="28"/>
              </w:rPr>
              <w:t xml:space="preserve"> </w:t>
            </w:r>
            <w:r>
              <w:rPr>
                <w:sz w:val="28"/>
              </w:rPr>
              <w:t>536</w:t>
            </w:r>
          </w:p>
        </w:tc>
      </w:tr>
      <w:tr w:rsidR="005C4F04" w:rsidRPr="005C4F04" w:rsidTr="005C4F04">
        <w:trPr>
          <w:trHeight w:val="300"/>
        </w:trPr>
        <w:tc>
          <w:tcPr>
            <w:tcW w:w="4660" w:type="dxa"/>
            <w:noWrap/>
            <w:hideMark/>
          </w:tcPr>
          <w:p w:rsidR="005C4F04" w:rsidRPr="005C4F04" w:rsidRDefault="005C4F04" w:rsidP="00B749CB">
            <w:pPr>
              <w:spacing w:line="360" w:lineRule="auto"/>
              <w:jc w:val="both"/>
              <w:rPr>
                <w:sz w:val="28"/>
              </w:rPr>
            </w:pPr>
            <w:r w:rsidRPr="005C4F04">
              <w:rPr>
                <w:sz w:val="28"/>
              </w:rPr>
              <w:t xml:space="preserve">Расходы на лайнеры, </w:t>
            </w:r>
            <w:proofErr w:type="spellStart"/>
            <w:r w:rsidRPr="005C4F04">
              <w:rPr>
                <w:sz w:val="28"/>
              </w:rPr>
              <w:t>руб</w:t>
            </w:r>
            <w:proofErr w:type="spellEnd"/>
          </w:p>
        </w:tc>
        <w:tc>
          <w:tcPr>
            <w:tcW w:w="2260" w:type="dxa"/>
            <w:noWrap/>
            <w:hideMark/>
          </w:tcPr>
          <w:p w:rsidR="005C4F04" w:rsidRPr="005C4F04" w:rsidRDefault="005C4F04" w:rsidP="005C4F04">
            <w:pPr>
              <w:spacing w:line="360" w:lineRule="auto"/>
              <w:ind w:firstLine="567"/>
              <w:jc w:val="both"/>
              <w:rPr>
                <w:sz w:val="28"/>
              </w:rPr>
            </w:pPr>
            <w:r w:rsidRPr="005C4F04">
              <w:rPr>
                <w:sz w:val="28"/>
              </w:rPr>
              <w:t>18 000</w:t>
            </w:r>
          </w:p>
        </w:tc>
        <w:tc>
          <w:tcPr>
            <w:tcW w:w="2280" w:type="dxa"/>
            <w:noWrap/>
            <w:hideMark/>
          </w:tcPr>
          <w:p w:rsidR="005C4F04" w:rsidRPr="005C4F04" w:rsidRDefault="005C4F04" w:rsidP="005C4F04">
            <w:pPr>
              <w:spacing w:line="360" w:lineRule="auto"/>
              <w:ind w:firstLine="567"/>
              <w:jc w:val="both"/>
              <w:rPr>
                <w:sz w:val="28"/>
              </w:rPr>
            </w:pPr>
            <w:r w:rsidRPr="005C4F04">
              <w:rPr>
                <w:sz w:val="28"/>
              </w:rPr>
              <w:t>18 000</w:t>
            </w:r>
          </w:p>
        </w:tc>
      </w:tr>
      <w:tr w:rsidR="00F82960" w:rsidRPr="005C4F04" w:rsidTr="005C4F04">
        <w:trPr>
          <w:trHeight w:val="300"/>
        </w:trPr>
        <w:tc>
          <w:tcPr>
            <w:tcW w:w="4660" w:type="dxa"/>
            <w:noWrap/>
          </w:tcPr>
          <w:p w:rsidR="00F82960" w:rsidRPr="005C4F04" w:rsidRDefault="00F82960" w:rsidP="00B749CB">
            <w:pPr>
              <w:spacing w:line="360" w:lineRule="auto"/>
              <w:jc w:val="both"/>
              <w:rPr>
                <w:sz w:val="28"/>
              </w:rPr>
            </w:pPr>
            <w:r>
              <w:rPr>
                <w:sz w:val="28"/>
              </w:rPr>
              <w:t>С учетом брака</w:t>
            </w:r>
          </w:p>
        </w:tc>
        <w:tc>
          <w:tcPr>
            <w:tcW w:w="2260" w:type="dxa"/>
            <w:noWrap/>
          </w:tcPr>
          <w:p w:rsidR="00F82960" w:rsidRPr="005C4F04" w:rsidRDefault="00CD789E" w:rsidP="005C4F04">
            <w:pPr>
              <w:spacing w:line="360" w:lineRule="auto"/>
              <w:ind w:firstLine="567"/>
              <w:jc w:val="both"/>
              <w:rPr>
                <w:sz w:val="28"/>
              </w:rPr>
            </w:pPr>
            <w:r>
              <w:rPr>
                <w:sz w:val="28"/>
              </w:rPr>
              <w:t>19 800</w:t>
            </w:r>
          </w:p>
        </w:tc>
        <w:tc>
          <w:tcPr>
            <w:tcW w:w="2280" w:type="dxa"/>
            <w:noWrap/>
          </w:tcPr>
          <w:p w:rsidR="00F82960" w:rsidRPr="005C4F04" w:rsidRDefault="00CD789E" w:rsidP="005C4F04">
            <w:pPr>
              <w:spacing w:line="360" w:lineRule="auto"/>
              <w:ind w:firstLine="567"/>
              <w:jc w:val="both"/>
              <w:rPr>
                <w:sz w:val="28"/>
              </w:rPr>
            </w:pPr>
            <w:r>
              <w:rPr>
                <w:sz w:val="28"/>
              </w:rPr>
              <w:t>18 180</w:t>
            </w:r>
          </w:p>
        </w:tc>
      </w:tr>
      <w:tr w:rsidR="005C4F04" w:rsidRPr="005C4F04" w:rsidTr="005C4F04">
        <w:trPr>
          <w:trHeight w:val="300"/>
        </w:trPr>
        <w:tc>
          <w:tcPr>
            <w:tcW w:w="4660" w:type="dxa"/>
            <w:noWrap/>
            <w:hideMark/>
          </w:tcPr>
          <w:p w:rsidR="005C4F04" w:rsidRPr="005C4F04" w:rsidRDefault="005C4F04" w:rsidP="00B749CB">
            <w:pPr>
              <w:spacing w:line="360" w:lineRule="auto"/>
              <w:jc w:val="both"/>
              <w:rPr>
                <w:sz w:val="28"/>
              </w:rPr>
            </w:pPr>
            <w:r w:rsidRPr="005C4F04">
              <w:rPr>
                <w:sz w:val="28"/>
              </w:rPr>
              <w:t xml:space="preserve">Расходы на клей, </w:t>
            </w:r>
            <w:proofErr w:type="spellStart"/>
            <w:r w:rsidRPr="005C4F04">
              <w:rPr>
                <w:sz w:val="28"/>
              </w:rPr>
              <w:t>руб</w:t>
            </w:r>
            <w:proofErr w:type="spellEnd"/>
          </w:p>
        </w:tc>
        <w:tc>
          <w:tcPr>
            <w:tcW w:w="2260" w:type="dxa"/>
            <w:noWrap/>
            <w:hideMark/>
          </w:tcPr>
          <w:p w:rsidR="005C4F04" w:rsidRPr="005C4F04" w:rsidRDefault="005C4F04" w:rsidP="005C4F04">
            <w:pPr>
              <w:spacing w:line="360" w:lineRule="auto"/>
              <w:ind w:firstLine="567"/>
              <w:jc w:val="both"/>
              <w:rPr>
                <w:sz w:val="28"/>
              </w:rPr>
            </w:pPr>
            <w:r w:rsidRPr="005C4F04">
              <w:rPr>
                <w:sz w:val="28"/>
              </w:rPr>
              <w:t>4 410</w:t>
            </w:r>
          </w:p>
        </w:tc>
        <w:tc>
          <w:tcPr>
            <w:tcW w:w="2280" w:type="dxa"/>
            <w:noWrap/>
            <w:hideMark/>
          </w:tcPr>
          <w:p w:rsidR="005C4F04" w:rsidRPr="005C4F04" w:rsidRDefault="005C4F04" w:rsidP="005C4F04">
            <w:pPr>
              <w:spacing w:line="360" w:lineRule="auto"/>
              <w:ind w:firstLine="567"/>
              <w:jc w:val="both"/>
              <w:rPr>
                <w:sz w:val="28"/>
              </w:rPr>
            </w:pPr>
            <w:r w:rsidRPr="005C4F04">
              <w:rPr>
                <w:sz w:val="28"/>
              </w:rPr>
              <w:t>1 197</w:t>
            </w:r>
          </w:p>
        </w:tc>
      </w:tr>
      <w:tr w:rsidR="00941C92" w:rsidRPr="005C4F04" w:rsidTr="005C4F04">
        <w:trPr>
          <w:trHeight w:val="300"/>
        </w:trPr>
        <w:tc>
          <w:tcPr>
            <w:tcW w:w="4660" w:type="dxa"/>
            <w:noWrap/>
          </w:tcPr>
          <w:p w:rsidR="00941C92" w:rsidRPr="005C4F04" w:rsidRDefault="00DE7275" w:rsidP="00B749CB">
            <w:pPr>
              <w:spacing w:line="360" w:lineRule="auto"/>
              <w:jc w:val="both"/>
              <w:rPr>
                <w:sz w:val="28"/>
              </w:rPr>
            </w:pPr>
            <w:r>
              <w:rPr>
                <w:sz w:val="28"/>
              </w:rPr>
              <w:t xml:space="preserve">Расходы на электроэнергию, </w:t>
            </w:r>
            <w:proofErr w:type="spellStart"/>
            <w:r>
              <w:rPr>
                <w:sz w:val="28"/>
              </w:rPr>
              <w:t>руб</w:t>
            </w:r>
            <w:proofErr w:type="spellEnd"/>
          </w:p>
        </w:tc>
        <w:tc>
          <w:tcPr>
            <w:tcW w:w="2260" w:type="dxa"/>
            <w:noWrap/>
          </w:tcPr>
          <w:p w:rsidR="00941C92" w:rsidRPr="005C4F04" w:rsidRDefault="000B1CB7" w:rsidP="005C4F04">
            <w:pPr>
              <w:spacing w:line="360" w:lineRule="auto"/>
              <w:ind w:firstLine="567"/>
              <w:jc w:val="both"/>
              <w:rPr>
                <w:sz w:val="28"/>
              </w:rPr>
            </w:pPr>
            <w:r>
              <w:rPr>
                <w:sz w:val="28"/>
              </w:rPr>
              <w:t>37.92</w:t>
            </w:r>
          </w:p>
        </w:tc>
        <w:tc>
          <w:tcPr>
            <w:tcW w:w="2280" w:type="dxa"/>
            <w:noWrap/>
          </w:tcPr>
          <w:p w:rsidR="00941C92" w:rsidRPr="005C4F04" w:rsidRDefault="000B1CB7" w:rsidP="005C4F04">
            <w:pPr>
              <w:spacing w:line="360" w:lineRule="auto"/>
              <w:ind w:firstLine="567"/>
              <w:jc w:val="both"/>
              <w:rPr>
                <w:sz w:val="28"/>
              </w:rPr>
            </w:pPr>
            <w:r>
              <w:rPr>
                <w:sz w:val="28"/>
              </w:rPr>
              <w:t>94.8</w:t>
            </w:r>
          </w:p>
        </w:tc>
      </w:tr>
      <w:tr w:rsidR="00DE7275" w:rsidRPr="005C4F04" w:rsidTr="005C4F04">
        <w:trPr>
          <w:trHeight w:val="300"/>
        </w:trPr>
        <w:tc>
          <w:tcPr>
            <w:tcW w:w="4660" w:type="dxa"/>
            <w:noWrap/>
          </w:tcPr>
          <w:p w:rsidR="00DE7275" w:rsidRPr="005C4F04" w:rsidRDefault="00DE7275" w:rsidP="00DE7275">
            <w:pPr>
              <w:spacing w:line="360" w:lineRule="auto"/>
              <w:jc w:val="both"/>
              <w:rPr>
                <w:sz w:val="28"/>
              </w:rPr>
            </w:pPr>
            <w:r w:rsidRPr="005C4F04">
              <w:rPr>
                <w:sz w:val="28"/>
              </w:rPr>
              <w:t xml:space="preserve">Итого </w:t>
            </w:r>
            <w:r>
              <w:rPr>
                <w:sz w:val="28"/>
              </w:rPr>
              <w:t xml:space="preserve">переменные </w:t>
            </w:r>
            <w:r w:rsidRPr="005C4F04">
              <w:rPr>
                <w:sz w:val="28"/>
              </w:rPr>
              <w:t xml:space="preserve">затраты на тираж за смену, </w:t>
            </w:r>
            <w:proofErr w:type="spellStart"/>
            <w:r w:rsidRPr="005C4F04">
              <w:rPr>
                <w:sz w:val="28"/>
              </w:rPr>
              <w:t>руб</w:t>
            </w:r>
            <w:proofErr w:type="spellEnd"/>
          </w:p>
        </w:tc>
        <w:tc>
          <w:tcPr>
            <w:tcW w:w="2260" w:type="dxa"/>
            <w:noWrap/>
          </w:tcPr>
          <w:p w:rsidR="00DE7275" w:rsidRPr="005C4F04" w:rsidRDefault="005419CD" w:rsidP="00A2037B">
            <w:pPr>
              <w:spacing w:line="360" w:lineRule="auto"/>
              <w:ind w:firstLine="567"/>
              <w:jc w:val="both"/>
              <w:rPr>
                <w:sz w:val="28"/>
              </w:rPr>
            </w:pPr>
            <w:r>
              <w:rPr>
                <w:sz w:val="28"/>
              </w:rPr>
              <w:t>127 208</w:t>
            </w:r>
          </w:p>
        </w:tc>
        <w:tc>
          <w:tcPr>
            <w:tcW w:w="2280" w:type="dxa"/>
            <w:noWrap/>
          </w:tcPr>
          <w:p w:rsidR="00DE7275" w:rsidRPr="005C4F04" w:rsidRDefault="0031539F" w:rsidP="0031539F">
            <w:pPr>
              <w:spacing w:line="360" w:lineRule="auto"/>
              <w:ind w:firstLine="567"/>
              <w:jc w:val="both"/>
              <w:rPr>
                <w:sz w:val="28"/>
              </w:rPr>
            </w:pPr>
            <w:r>
              <w:rPr>
                <w:sz w:val="28"/>
              </w:rPr>
              <w:t>114</w:t>
            </w:r>
            <w:r w:rsidR="00DE7275" w:rsidRPr="005C4F04">
              <w:rPr>
                <w:sz w:val="28"/>
              </w:rPr>
              <w:t xml:space="preserve"> </w:t>
            </w:r>
            <w:r>
              <w:rPr>
                <w:sz w:val="28"/>
              </w:rPr>
              <w:t>008</w:t>
            </w:r>
          </w:p>
        </w:tc>
      </w:tr>
      <w:tr w:rsidR="00F645A4" w:rsidRPr="005C4F04" w:rsidTr="00A9134C">
        <w:trPr>
          <w:trHeight w:val="547"/>
        </w:trPr>
        <w:tc>
          <w:tcPr>
            <w:tcW w:w="4660" w:type="dxa"/>
            <w:noWrap/>
          </w:tcPr>
          <w:p w:rsidR="00F645A4" w:rsidRPr="005C4F04" w:rsidRDefault="00F645A4" w:rsidP="00F645A4">
            <w:pPr>
              <w:spacing w:line="360" w:lineRule="auto"/>
              <w:jc w:val="both"/>
              <w:rPr>
                <w:sz w:val="28"/>
              </w:rPr>
            </w:pPr>
            <w:r>
              <w:rPr>
                <w:sz w:val="28"/>
              </w:rPr>
              <w:t>Транспортные расходы</w:t>
            </w:r>
            <w:r w:rsidR="00922721">
              <w:rPr>
                <w:sz w:val="28"/>
              </w:rPr>
              <w:t xml:space="preserve">, </w:t>
            </w:r>
            <w:proofErr w:type="spellStart"/>
            <w:r w:rsidR="00922721">
              <w:rPr>
                <w:sz w:val="28"/>
              </w:rPr>
              <w:t>руб</w:t>
            </w:r>
            <w:proofErr w:type="spellEnd"/>
          </w:p>
        </w:tc>
        <w:tc>
          <w:tcPr>
            <w:tcW w:w="2260" w:type="dxa"/>
            <w:noWrap/>
          </w:tcPr>
          <w:p w:rsidR="00F645A4" w:rsidRDefault="00764DA1" w:rsidP="00F645A4">
            <w:pPr>
              <w:spacing w:line="360" w:lineRule="auto"/>
              <w:ind w:firstLine="567"/>
              <w:jc w:val="both"/>
              <w:rPr>
                <w:sz w:val="28"/>
              </w:rPr>
            </w:pPr>
            <w:r>
              <w:rPr>
                <w:sz w:val="28"/>
              </w:rPr>
              <w:t>3</w:t>
            </w:r>
            <w:r w:rsidR="00B067E8">
              <w:rPr>
                <w:sz w:val="28"/>
              </w:rPr>
              <w:t xml:space="preserve"> </w:t>
            </w:r>
            <w:r>
              <w:rPr>
                <w:sz w:val="28"/>
              </w:rPr>
              <w:t>5</w:t>
            </w:r>
            <w:r w:rsidR="00B067E8">
              <w:rPr>
                <w:sz w:val="28"/>
              </w:rPr>
              <w:t>20</w:t>
            </w:r>
          </w:p>
        </w:tc>
        <w:tc>
          <w:tcPr>
            <w:tcW w:w="2280" w:type="dxa"/>
            <w:noWrap/>
          </w:tcPr>
          <w:p w:rsidR="00F645A4" w:rsidRDefault="00764DA1" w:rsidP="00F645A4">
            <w:pPr>
              <w:spacing w:line="360" w:lineRule="auto"/>
              <w:ind w:firstLine="567"/>
              <w:jc w:val="both"/>
              <w:rPr>
                <w:sz w:val="28"/>
              </w:rPr>
            </w:pPr>
            <w:r>
              <w:rPr>
                <w:sz w:val="28"/>
              </w:rPr>
              <w:t>4</w:t>
            </w:r>
            <w:r w:rsidR="00B067E8">
              <w:rPr>
                <w:sz w:val="28"/>
              </w:rPr>
              <w:t>80</w:t>
            </w:r>
          </w:p>
        </w:tc>
      </w:tr>
      <w:tr w:rsidR="00F645A4" w:rsidRPr="005C4F04" w:rsidTr="00A9134C">
        <w:trPr>
          <w:trHeight w:val="547"/>
        </w:trPr>
        <w:tc>
          <w:tcPr>
            <w:tcW w:w="4660" w:type="dxa"/>
            <w:noWrap/>
          </w:tcPr>
          <w:p w:rsidR="00F645A4" w:rsidRDefault="00F645A4" w:rsidP="00F645A4">
            <w:pPr>
              <w:spacing w:line="360" w:lineRule="auto"/>
              <w:jc w:val="both"/>
              <w:rPr>
                <w:sz w:val="28"/>
              </w:rPr>
            </w:pPr>
            <w:r>
              <w:rPr>
                <w:sz w:val="28"/>
              </w:rPr>
              <w:t>Переменные затраты в месяц (2 смены в день)</w:t>
            </w:r>
          </w:p>
        </w:tc>
        <w:tc>
          <w:tcPr>
            <w:tcW w:w="2260" w:type="dxa"/>
            <w:noWrap/>
          </w:tcPr>
          <w:p w:rsidR="00F645A4" w:rsidRDefault="00D1391F" w:rsidP="00FE60BC">
            <w:pPr>
              <w:spacing w:line="360" w:lineRule="auto"/>
              <w:ind w:firstLine="567"/>
              <w:jc w:val="both"/>
              <w:rPr>
                <w:sz w:val="28"/>
              </w:rPr>
            </w:pPr>
            <w:r>
              <w:rPr>
                <w:sz w:val="28"/>
              </w:rPr>
              <w:t>5</w:t>
            </w:r>
            <w:r w:rsidR="00FE60BC">
              <w:rPr>
                <w:sz w:val="28"/>
              </w:rPr>
              <w:t xml:space="preserve"> 091 840</w:t>
            </w:r>
          </w:p>
        </w:tc>
        <w:tc>
          <w:tcPr>
            <w:tcW w:w="2280" w:type="dxa"/>
            <w:noWrap/>
          </w:tcPr>
          <w:p w:rsidR="00F645A4" w:rsidRDefault="00A44754" w:rsidP="00F645A4">
            <w:pPr>
              <w:spacing w:line="360" w:lineRule="auto"/>
              <w:ind w:firstLine="567"/>
              <w:jc w:val="both"/>
              <w:rPr>
                <w:sz w:val="28"/>
              </w:rPr>
            </w:pPr>
            <w:r>
              <w:rPr>
                <w:sz w:val="28"/>
              </w:rPr>
              <w:t>4</w:t>
            </w:r>
            <w:r w:rsidR="005F1DF8">
              <w:rPr>
                <w:sz w:val="28"/>
              </w:rPr>
              <w:t xml:space="preserve"> 560 8</w:t>
            </w:r>
            <w:r>
              <w:rPr>
                <w:sz w:val="28"/>
              </w:rPr>
              <w:t>00</w:t>
            </w:r>
          </w:p>
        </w:tc>
      </w:tr>
    </w:tbl>
    <w:p w:rsidR="005419CD" w:rsidRDefault="005C4F04" w:rsidP="004B3E80">
      <w:pPr>
        <w:spacing w:line="360" w:lineRule="auto"/>
        <w:ind w:firstLine="567"/>
        <w:jc w:val="both"/>
        <w:rPr>
          <w:sz w:val="28"/>
        </w:rPr>
      </w:pPr>
      <w:r>
        <w:rPr>
          <w:sz w:val="28"/>
        </w:rPr>
        <w:fldChar w:fldCharType="end"/>
      </w:r>
    </w:p>
    <w:p w:rsidR="00941C92" w:rsidRDefault="00647FD4" w:rsidP="004B3E80">
      <w:pPr>
        <w:spacing w:line="360" w:lineRule="auto"/>
        <w:ind w:firstLine="567"/>
        <w:jc w:val="both"/>
        <w:rPr>
          <w:i/>
          <w:sz w:val="28"/>
        </w:rPr>
      </w:pPr>
      <w:r w:rsidRPr="00647FD4">
        <w:rPr>
          <w:i/>
          <w:sz w:val="28"/>
        </w:rPr>
        <w:t>Таблица 3. Теоретические затраты для малой типографии.</w:t>
      </w:r>
    </w:p>
    <w:p w:rsidR="00941C92" w:rsidRDefault="00941C92">
      <w:pPr>
        <w:spacing w:after="160" w:line="259" w:lineRule="auto"/>
        <w:rPr>
          <w:i/>
          <w:sz w:val="28"/>
        </w:rPr>
      </w:pPr>
      <w:r>
        <w:rPr>
          <w:i/>
          <w:sz w:val="28"/>
        </w:rPr>
        <w:br w:type="page"/>
      </w:r>
    </w:p>
    <w:p w:rsidR="00A61DDB" w:rsidRPr="004B3E80" w:rsidRDefault="00A61DDB" w:rsidP="004B3E80">
      <w:pPr>
        <w:spacing w:line="360" w:lineRule="auto"/>
        <w:ind w:firstLine="567"/>
        <w:jc w:val="both"/>
        <w:rPr>
          <w:sz w:val="28"/>
        </w:rPr>
      </w:pPr>
    </w:p>
    <w:p w:rsidR="0089328D" w:rsidRDefault="0089328D" w:rsidP="0089328D">
      <w:pPr>
        <w:pStyle w:val="10"/>
        <w:jc w:val="center"/>
        <w:rPr>
          <w:rFonts w:ascii="Times New Roman" w:hAnsi="Times New Roman" w:cs="Times New Roman"/>
          <w:color w:val="000000" w:themeColor="text1"/>
        </w:rPr>
      </w:pPr>
      <w:bookmarkStart w:id="17" w:name="_Toc23877410"/>
      <w:r>
        <w:rPr>
          <w:rFonts w:ascii="Times New Roman" w:hAnsi="Times New Roman" w:cs="Times New Roman"/>
          <w:color w:val="000000" w:themeColor="text1"/>
        </w:rPr>
        <w:t xml:space="preserve">ГЛАВА 4. АНАЛИЗ ОТЧЕТА О ФИНАНСОВЫХ </w:t>
      </w:r>
      <w:r w:rsidR="00FF6138">
        <w:rPr>
          <w:rFonts w:ascii="Times New Roman" w:hAnsi="Times New Roman" w:cs="Times New Roman"/>
          <w:color w:val="000000" w:themeColor="text1"/>
        </w:rPr>
        <w:t xml:space="preserve">РЕЗУЛЬТАТАХ ТИПОГРАФИИ </w:t>
      </w:r>
      <w:r w:rsidR="00FF6138">
        <w:rPr>
          <w:rFonts w:ascii="Times New Roman" w:hAnsi="Times New Roman" w:cs="Times New Roman"/>
          <w:color w:val="000000" w:themeColor="text1"/>
          <w:lang w:val="en-US"/>
        </w:rPr>
        <w:t>N</w:t>
      </w:r>
      <w:r w:rsidR="00FF6138">
        <w:rPr>
          <w:rFonts w:ascii="Times New Roman" w:hAnsi="Times New Roman" w:cs="Times New Roman"/>
          <w:color w:val="000000" w:themeColor="text1"/>
        </w:rPr>
        <w:t xml:space="preserve"> ЗА 2018 ГОД</w:t>
      </w:r>
      <w:bookmarkEnd w:id="17"/>
    </w:p>
    <w:p w:rsidR="006233EB" w:rsidRPr="006233EB" w:rsidRDefault="006233EB" w:rsidP="006233EB"/>
    <w:p w:rsidR="0089328D" w:rsidRDefault="006233EB" w:rsidP="006233EB">
      <w:pPr>
        <w:pStyle w:val="2"/>
        <w:jc w:val="center"/>
        <w:rPr>
          <w:rFonts w:ascii="Times New Roman" w:hAnsi="Times New Roman" w:cs="Times New Roman"/>
          <w:color w:val="000000" w:themeColor="text1"/>
          <w:sz w:val="28"/>
        </w:rPr>
      </w:pPr>
      <w:bookmarkStart w:id="18" w:name="_Toc23877411"/>
      <w:r w:rsidRPr="006233EB">
        <w:rPr>
          <w:rFonts w:ascii="Times New Roman" w:hAnsi="Times New Roman" w:cs="Times New Roman"/>
          <w:color w:val="000000" w:themeColor="text1"/>
          <w:sz w:val="28"/>
        </w:rPr>
        <w:t>4.1 МЕТОДОЛОГИЯ</w:t>
      </w:r>
      <w:bookmarkEnd w:id="18"/>
    </w:p>
    <w:p w:rsidR="006233EB" w:rsidRDefault="006233EB" w:rsidP="006233EB">
      <w:pPr>
        <w:ind w:firstLine="567"/>
      </w:pPr>
    </w:p>
    <w:p w:rsidR="00982D92" w:rsidRDefault="00000E03" w:rsidP="00000E03">
      <w:pPr>
        <w:spacing w:line="360" w:lineRule="auto"/>
        <w:ind w:firstLine="567"/>
        <w:jc w:val="both"/>
        <w:rPr>
          <w:sz w:val="28"/>
          <w:szCs w:val="28"/>
        </w:rPr>
      </w:pPr>
      <w:r w:rsidRPr="00000E03">
        <w:rPr>
          <w:sz w:val="28"/>
          <w:szCs w:val="28"/>
        </w:rPr>
        <w:t>В</w:t>
      </w:r>
      <w:r w:rsidR="005A6485">
        <w:rPr>
          <w:sz w:val="28"/>
          <w:szCs w:val="28"/>
        </w:rPr>
        <w:t xml:space="preserve"> качестве подтверждения приведенных выше расчетов, в</w:t>
      </w:r>
      <w:r w:rsidRPr="00000E03">
        <w:rPr>
          <w:sz w:val="28"/>
          <w:szCs w:val="28"/>
        </w:rPr>
        <w:t xml:space="preserve"> да</w:t>
      </w:r>
      <w:r>
        <w:rPr>
          <w:sz w:val="28"/>
          <w:szCs w:val="28"/>
        </w:rPr>
        <w:t xml:space="preserve">льнейшем нами будет проведен количественный анализ </w:t>
      </w:r>
      <w:r w:rsidR="00B016A6">
        <w:rPr>
          <w:sz w:val="28"/>
          <w:szCs w:val="28"/>
        </w:rPr>
        <w:t>финансов</w:t>
      </w:r>
      <w:r>
        <w:rPr>
          <w:sz w:val="28"/>
          <w:szCs w:val="28"/>
        </w:rPr>
        <w:t xml:space="preserve">ой отчетности типографии </w:t>
      </w:r>
      <w:r>
        <w:rPr>
          <w:sz w:val="28"/>
          <w:szCs w:val="28"/>
          <w:lang w:val="en-US"/>
        </w:rPr>
        <w:t>N</w:t>
      </w:r>
      <w:r w:rsidRPr="00000E03">
        <w:rPr>
          <w:sz w:val="28"/>
          <w:szCs w:val="28"/>
        </w:rPr>
        <w:t xml:space="preserve"> </w:t>
      </w:r>
      <w:r>
        <w:rPr>
          <w:sz w:val="28"/>
          <w:szCs w:val="28"/>
        </w:rPr>
        <w:t>з</w:t>
      </w:r>
      <w:r w:rsidR="000C049E">
        <w:rPr>
          <w:sz w:val="28"/>
          <w:szCs w:val="28"/>
        </w:rPr>
        <w:t xml:space="preserve">а январь-декабрь 2018 года, включая сравнение с отчетностью за 2017 год. </w:t>
      </w:r>
      <w:r w:rsidR="00B0762F">
        <w:rPr>
          <w:sz w:val="28"/>
          <w:szCs w:val="28"/>
        </w:rPr>
        <w:t>Прежде всего мы проанализируем</w:t>
      </w:r>
      <w:r w:rsidR="00397CB2">
        <w:rPr>
          <w:sz w:val="28"/>
          <w:szCs w:val="28"/>
        </w:rPr>
        <w:t xml:space="preserve"> </w:t>
      </w:r>
      <w:r w:rsidR="00A61DDB">
        <w:rPr>
          <w:sz w:val="28"/>
          <w:szCs w:val="28"/>
        </w:rPr>
        <w:t>форму 2, то есть отчет о прибылях</w:t>
      </w:r>
      <w:r w:rsidR="00397CB2">
        <w:rPr>
          <w:sz w:val="28"/>
          <w:szCs w:val="28"/>
        </w:rPr>
        <w:t xml:space="preserve"> и убытках. </w:t>
      </w:r>
      <w:r w:rsidR="000C049E">
        <w:rPr>
          <w:sz w:val="28"/>
          <w:szCs w:val="28"/>
        </w:rPr>
        <w:t xml:space="preserve">Данный анализ позволит нам проследить </w:t>
      </w:r>
      <w:r w:rsidR="00A61DDB">
        <w:rPr>
          <w:sz w:val="28"/>
          <w:szCs w:val="28"/>
        </w:rPr>
        <w:t>взаимосвязь</w:t>
      </w:r>
      <w:r w:rsidR="000C049E">
        <w:rPr>
          <w:sz w:val="28"/>
          <w:szCs w:val="28"/>
        </w:rPr>
        <w:t xml:space="preserve"> между типом клея и </w:t>
      </w:r>
      <w:r w:rsidR="00397CB2">
        <w:rPr>
          <w:sz w:val="28"/>
          <w:szCs w:val="28"/>
        </w:rPr>
        <w:t xml:space="preserve">такими </w:t>
      </w:r>
      <w:r w:rsidR="00B0762F">
        <w:rPr>
          <w:sz w:val="28"/>
          <w:szCs w:val="28"/>
        </w:rPr>
        <w:t>показателями</w:t>
      </w:r>
      <w:r w:rsidR="00397CB2">
        <w:rPr>
          <w:sz w:val="28"/>
          <w:szCs w:val="28"/>
        </w:rPr>
        <w:t>, как прибыль, выручка,</w:t>
      </w:r>
      <w:r w:rsidR="00136322">
        <w:rPr>
          <w:sz w:val="28"/>
          <w:szCs w:val="28"/>
        </w:rPr>
        <w:t xml:space="preserve"> себестоимость, а также различные расходы.</w:t>
      </w:r>
    </w:p>
    <w:p w:rsidR="00136322" w:rsidRDefault="00136322" w:rsidP="00000E03">
      <w:pPr>
        <w:spacing w:line="360" w:lineRule="auto"/>
        <w:ind w:firstLine="567"/>
        <w:jc w:val="both"/>
        <w:rPr>
          <w:sz w:val="28"/>
          <w:szCs w:val="28"/>
        </w:rPr>
      </w:pPr>
      <w:r>
        <w:rPr>
          <w:sz w:val="28"/>
          <w:szCs w:val="28"/>
        </w:rPr>
        <w:t xml:space="preserve">Стоит отметить, что типография </w:t>
      </w:r>
      <w:r>
        <w:rPr>
          <w:sz w:val="28"/>
          <w:szCs w:val="28"/>
          <w:lang w:val="en-US"/>
        </w:rPr>
        <w:t>N</w:t>
      </w:r>
      <w:r>
        <w:rPr>
          <w:sz w:val="28"/>
          <w:szCs w:val="28"/>
        </w:rPr>
        <w:t xml:space="preserve"> – малое предприятие, чей </w:t>
      </w:r>
      <w:r w:rsidR="006D18F7">
        <w:rPr>
          <w:sz w:val="28"/>
          <w:szCs w:val="28"/>
        </w:rPr>
        <w:t>основно</w:t>
      </w:r>
      <w:r>
        <w:rPr>
          <w:sz w:val="28"/>
          <w:szCs w:val="28"/>
        </w:rPr>
        <w:t xml:space="preserve">й вид </w:t>
      </w:r>
      <w:r w:rsidR="006D18F7">
        <w:rPr>
          <w:sz w:val="28"/>
          <w:szCs w:val="28"/>
        </w:rPr>
        <w:t>коммер</w:t>
      </w:r>
      <w:r>
        <w:rPr>
          <w:sz w:val="28"/>
          <w:szCs w:val="28"/>
        </w:rPr>
        <w:t>ческой деятельности заключается в издании книг.</w:t>
      </w:r>
      <w:r w:rsidR="0020239B">
        <w:rPr>
          <w:sz w:val="28"/>
          <w:szCs w:val="28"/>
        </w:rPr>
        <w:t xml:space="preserve"> В 2017 году предприятие использовало в производстве холодный клей ПВА, а в 2018 перешло на горячий клей Брикол</w:t>
      </w:r>
      <w:r w:rsidR="00E8474B">
        <w:rPr>
          <w:sz w:val="28"/>
          <w:szCs w:val="28"/>
        </w:rPr>
        <w:t>. Именно поэтому для данного исследования была выбрана финансовая отчетность</w:t>
      </w:r>
      <w:r w:rsidR="0039567B">
        <w:rPr>
          <w:sz w:val="28"/>
          <w:szCs w:val="28"/>
        </w:rPr>
        <w:t xml:space="preserve"> именно</w:t>
      </w:r>
      <w:r w:rsidR="00E8474B">
        <w:rPr>
          <w:sz w:val="28"/>
          <w:szCs w:val="28"/>
        </w:rPr>
        <w:t xml:space="preserve"> типографии </w:t>
      </w:r>
      <w:r w:rsidR="00E8474B">
        <w:rPr>
          <w:sz w:val="28"/>
          <w:szCs w:val="28"/>
          <w:lang w:val="en-US"/>
        </w:rPr>
        <w:t>N</w:t>
      </w:r>
      <w:r w:rsidR="0039567B">
        <w:rPr>
          <w:sz w:val="28"/>
          <w:szCs w:val="28"/>
        </w:rPr>
        <w:t>.</w:t>
      </w:r>
    </w:p>
    <w:p w:rsidR="0039567B" w:rsidRDefault="0039567B" w:rsidP="00000E03">
      <w:pPr>
        <w:spacing w:line="360" w:lineRule="auto"/>
        <w:ind w:firstLine="567"/>
        <w:jc w:val="both"/>
        <w:rPr>
          <w:sz w:val="28"/>
          <w:szCs w:val="28"/>
        </w:rPr>
      </w:pPr>
      <w:r>
        <w:rPr>
          <w:sz w:val="28"/>
          <w:szCs w:val="28"/>
        </w:rPr>
        <w:t xml:space="preserve">Выбор материала для работы обусловлен тем, что с его помощью мы сможем получить ответ на один из ключевых вопросов исследования: какой клей в производстве использовать эффективнее. </w:t>
      </w:r>
    </w:p>
    <w:p w:rsidR="003848A4" w:rsidRDefault="00365797" w:rsidP="003848A4">
      <w:pPr>
        <w:spacing w:line="360" w:lineRule="auto"/>
        <w:ind w:firstLine="567"/>
        <w:jc w:val="both"/>
        <w:rPr>
          <w:sz w:val="28"/>
          <w:szCs w:val="28"/>
        </w:rPr>
      </w:pPr>
      <w:r>
        <w:rPr>
          <w:sz w:val="28"/>
          <w:szCs w:val="28"/>
        </w:rPr>
        <w:t xml:space="preserve">Для анализа данного материала будет использован горизонтальный </w:t>
      </w:r>
      <w:r w:rsidR="00014178">
        <w:rPr>
          <w:sz w:val="28"/>
          <w:szCs w:val="28"/>
        </w:rPr>
        <w:t>и коэффициентный виды анализа.</w:t>
      </w:r>
    </w:p>
    <w:p w:rsidR="00C17E1F" w:rsidRPr="0039567B" w:rsidRDefault="00C17E1F" w:rsidP="003848A4">
      <w:pPr>
        <w:spacing w:line="360" w:lineRule="auto"/>
        <w:ind w:firstLine="567"/>
        <w:jc w:val="both"/>
        <w:rPr>
          <w:sz w:val="28"/>
          <w:szCs w:val="28"/>
        </w:rPr>
      </w:pPr>
    </w:p>
    <w:p w:rsidR="006233EB" w:rsidRDefault="006233EB" w:rsidP="006233EB">
      <w:pPr>
        <w:pStyle w:val="2"/>
        <w:jc w:val="center"/>
        <w:rPr>
          <w:rFonts w:ascii="Times New Roman" w:hAnsi="Times New Roman" w:cs="Times New Roman"/>
          <w:color w:val="000000" w:themeColor="text1"/>
          <w:sz w:val="28"/>
        </w:rPr>
      </w:pPr>
      <w:bookmarkStart w:id="19" w:name="_Toc23877412"/>
      <w:r w:rsidRPr="006233EB">
        <w:rPr>
          <w:rFonts w:ascii="Times New Roman" w:hAnsi="Times New Roman" w:cs="Times New Roman"/>
          <w:color w:val="000000" w:themeColor="text1"/>
          <w:sz w:val="28"/>
        </w:rPr>
        <w:t>4.2 ГОРИЗОНТАЛЬНЫЙ АНАЛИЗ</w:t>
      </w:r>
      <w:bookmarkEnd w:id="19"/>
    </w:p>
    <w:p w:rsidR="0039567B" w:rsidRDefault="0039567B" w:rsidP="0039567B"/>
    <w:p w:rsidR="0039567B" w:rsidRDefault="0039567B" w:rsidP="0039567B">
      <w:pPr>
        <w:spacing w:line="360" w:lineRule="auto"/>
        <w:ind w:firstLine="567"/>
        <w:jc w:val="both"/>
        <w:rPr>
          <w:sz w:val="28"/>
        </w:rPr>
      </w:pPr>
      <w:r>
        <w:rPr>
          <w:sz w:val="28"/>
        </w:rPr>
        <w:t xml:space="preserve">Для начала проведем горизонтальный анализ </w:t>
      </w:r>
      <w:r w:rsidR="009156BD">
        <w:rPr>
          <w:sz w:val="28"/>
        </w:rPr>
        <w:t xml:space="preserve">отчета о финансовых результатах типографии </w:t>
      </w:r>
      <w:r w:rsidR="009156BD">
        <w:rPr>
          <w:sz w:val="28"/>
          <w:lang w:val="en-US"/>
        </w:rPr>
        <w:t>N</w:t>
      </w:r>
      <w:r w:rsidR="009156BD">
        <w:rPr>
          <w:sz w:val="28"/>
        </w:rPr>
        <w:t xml:space="preserve">. </w:t>
      </w:r>
      <w:r w:rsidR="00F9584A">
        <w:rPr>
          <w:sz w:val="28"/>
        </w:rPr>
        <w:t xml:space="preserve">С его помощью мы сможем увидеть относительные изменения в показателях, случившиеся по прошествии года. Для этого возьмем 2017 год за базисный и подсчитаем процентные изменения в 2018. </w:t>
      </w:r>
      <w:r w:rsidR="005936EC">
        <w:rPr>
          <w:sz w:val="28"/>
        </w:rPr>
        <w:t>В результате получаем следующую таблицу:</w:t>
      </w:r>
    </w:p>
    <w:p w:rsidR="0085033D" w:rsidRPr="009156BD" w:rsidRDefault="0085033D" w:rsidP="0039567B">
      <w:pPr>
        <w:spacing w:line="360" w:lineRule="auto"/>
        <w:ind w:firstLine="567"/>
        <w:jc w:val="both"/>
        <w:rPr>
          <w:sz w:val="28"/>
        </w:rPr>
      </w:pPr>
    </w:p>
    <w:p w:rsidR="00C23ACC" w:rsidRDefault="005C3920" w:rsidP="006233EB">
      <w:pPr>
        <w:rPr>
          <w:rFonts w:asciiTheme="minorHAnsi" w:eastAsiaTheme="minorHAnsi" w:hAnsiTheme="minorHAnsi" w:cstheme="minorBidi"/>
          <w:sz w:val="22"/>
          <w:szCs w:val="22"/>
          <w:lang w:eastAsia="en-US"/>
        </w:rPr>
      </w:pPr>
      <w:r>
        <w:lastRenderedPageBreak/>
        <w:fldChar w:fldCharType="begin"/>
      </w:r>
      <w:r>
        <w:instrText xml:space="preserve"> LINK </w:instrText>
      </w:r>
      <w:r w:rsidR="00673406">
        <w:instrText xml:space="preserve">Excel.Sheet.12 "C:\\Users\\Вероника\\Desktop\\для отчета (Автосохраненный).xlsx" Лист1!R4C18:R22C36 </w:instrText>
      </w:r>
      <w:r>
        <w:instrText xml:space="preserve">\a \f 4 \h  \* MERGEFORMAT </w:instrText>
      </w:r>
      <w:r>
        <w:fldChar w:fldCharType="separate"/>
      </w:r>
    </w:p>
    <w:tbl>
      <w:tblPr>
        <w:tblW w:w="8642" w:type="dxa"/>
        <w:tblLook w:val="04A0" w:firstRow="1" w:lastRow="0" w:firstColumn="1" w:lastColumn="0" w:noHBand="0" w:noVBand="1"/>
      </w:tblPr>
      <w:tblGrid>
        <w:gridCol w:w="279"/>
        <w:gridCol w:w="2551"/>
        <w:gridCol w:w="2077"/>
        <w:gridCol w:w="1985"/>
        <w:gridCol w:w="1750"/>
      </w:tblGrid>
      <w:tr w:rsidR="006D18F7" w:rsidRPr="00C23ACC" w:rsidTr="00BF33C9">
        <w:trPr>
          <w:divId w:val="178201561"/>
          <w:trHeight w:val="51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8F7" w:rsidRPr="00C23ACC" w:rsidRDefault="006D18F7" w:rsidP="00C23ACC">
            <w:pPr>
              <w:jc w:val="center"/>
              <w:rPr>
                <w:rFonts w:ascii="Arial" w:hAnsi="Arial" w:cs="Arial"/>
                <w:sz w:val="18"/>
                <w:szCs w:val="18"/>
              </w:rPr>
            </w:pPr>
            <w:r w:rsidRPr="00C23ACC">
              <w:rPr>
                <w:rFonts w:ascii="Arial" w:hAnsi="Arial" w:cs="Arial"/>
                <w:sz w:val="18"/>
                <w:szCs w:val="18"/>
              </w:rPr>
              <w:t>Наименование показателя</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rsidR="006D18F7" w:rsidRPr="00C23ACC" w:rsidRDefault="006D18F7" w:rsidP="00C23ACC">
            <w:pPr>
              <w:jc w:val="center"/>
              <w:rPr>
                <w:rFonts w:ascii="Arial" w:hAnsi="Arial" w:cs="Arial"/>
                <w:sz w:val="18"/>
                <w:szCs w:val="18"/>
              </w:rPr>
            </w:pPr>
            <w:r w:rsidRPr="00C23ACC">
              <w:rPr>
                <w:rFonts w:ascii="Arial" w:hAnsi="Arial" w:cs="Arial"/>
                <w:sz w:val="18"/>
                <w:szCs w:val="18"/>
              </w:rPr>
              <w:t>2017 г.</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D18F7" w:rsidRPr="00C23ACC" w:rsidRDefault="006D18F7" w:rsidP="00C23ACC">
            <w:pPr>
              <w:jc w:val="center"/>
              <w:rPr>
                <w:rFonts w:ascii="Arial" w:hAnsi="Arial" w:cs="Arial"/>
                <w:sz w:val="18"/>
                <w:szCs w:val="18"/>
              </w:rPr>
            </w:pPr>
            <w:r w:rsidRPr="00C23ACC">
              <w:rPr>
                <w:rFonts w:ascii="Arial" w:hAnsi="Arial" w:cs="Arial"/>
                <w:sz w:val="18"/>
                <w:szCs w:val="18"/>
              </w:rPr>
              <w:t>2018 г.</w:t>
            </w:r>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rPr>
                <w:rFonts w:ascii="Calibri" w:hAnsi="Calibri" w:cs="Calibri"/>
                <w:color w:val="000000"/>
                <w:sz w:val="22"/>
                <w:szCs w:val="22"/>
              </w:rPr>
            </w:pPr>
            <w:r w:rsidRPr="00C23ACC">
              <w:rPr>
                <w:rFonts w:ascii="Calibri" w:hAnsi="Calibri" w:cs="Calibri"/>
                <w:color w:val="000000"/>
                <w:sz w:val="22"/>
                <w:szCs w:val="22"/>
              </w:rPr>
              <w:t> </w:t>
            </w:r>
          </w:p>
        </w:tc>
      </w:tr>
      <w:tr w:rsidR="006D18F7" w:rsidRPr="00C23ACC" w:rsidTr="00BF33C9">
        <w:trPr>
          <w:divId w:val="178201561"/>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D18F7" w:rsidRPr="00C23ACC" w:rsidRDefault="006D18F7" w:rsidP="00C23ACC">
            <w:pPr>
              <w:rPr>
                <w:rFonts w:ascii="Arial" w:hAnsi="Arial" w:cs="Arial"/>
                <w:sz w:val="18"/>
                <w:szCs w:val="18"/>
              </w:rPr>
            </w:pPr>
            <w:r w:rsidRPr="00C23ACC">
              <w:rPr>
                <w:rFonts w:ascii="Arial" w:hAnsi="Arial" w:cs="Arial"/>
                <w:sz w:val="18"/>
                <w:szCs w:val="18"/>
              </w:rPr>
              <w:t>Выручка</w:t>
            </w:r>
          </w:p>
        </w:tc>
        <w:tc>
          <w:tcPr>
            <w:tcW w:w="2077"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Pr>
                <w:rFonts w:ascii="Arial" w:hAnsi="Arial" w:cs="Arial"/>
                <w:sz w:val="18"/>
                <w:szCs w:val="18"/>
              </w:rPr>
              <w:t>84</w:t>
            </w:r>
            <w:r w:rsidRPr="00C23ACC">
              <w:rPr>
                <w:rFonts w:ascii="Arial" w:hAnsi="Arial" w:cs="Arial"/>
                <w:sz w:val="18"/>
                <w:szCs w:val="18"/>
              </w:rPr>
              <w:t xml:space="preserve"> 506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Pr>
                <w:rFonts w:ascii="Arial" w:hAnsi="Arial" w:cs="Arial"/>
                <w:sz w:val="18"/>
                <w:szCs w:val="18"/>
              </w:rPr>
              <w:t>86</w:t>
            </w:r>
            <w:r w:rsidRPr="00C23ACC">
              <w:rPr>
                <w:rFonts w:ascii="Arial" w:hAnsi="Arial" w:cs="Arial"/>
                <w:sz w:val="18"/>
                <w:szCs w:val="18"/>
              </w:rPr>
              <w:t xml:space="preserve"> 298</w:t>
            </w:r>
          </w:p>
        </w:tc>
        <w:tc>
          <w:tcPr>
            <w:tcW w:w="1750" w:type="dxa"/>
            <w:tcBorders>
              <w:top w:val="nil"/>
              <w:left w:val="nil"/>
              <w:bottom w:val="single" w:sz="4" w:space="0" w:color="auto"/>
              <w:right w:val="single" w:sz="4" w:space="0" w:color="auto"/>
            </w:tcBorders>
            <w:shd w:val="clear" w:color="auto" w:fill="auto"/>
            <w:noWrap/>
            <w:vAlign w:val="bottom"/>
            <w:hideMark/>
          </w:tcPr>
          <w:p w:rsidR="006D18F7" w:rsidRPr="00C23ACC" w:rsidRDefault="00BF33C9" w:rsidP="00C23ACC">
            <w:pPr>
              <w:jc w:val="right"/>
              <w:rPr>
                <w:rFonts w:ascii="Calibri" w:hAnsi="Calibri" w:cs="Calibri"/>
                <w:color w:val="000000"/>
                <w:sz w:val="22"/>
                <w:szCs w:val="22"/>
              </w:rPr>
            </w:pPr>
            <w:r>
              <w:rPr>
                <w:rFonts w:ascii="Calibri" w:hAnsi="Calibri" w:cs="Calibri"/>
                <w:color w:val="000000"/>
                <w:sz w:val="22"/>
                <w:szCs w:val="22"/>
              </w:rPr>
              <w:t>+2</w:t>
            </w:r>
            <w:r w:rsidR="006D18F7" w:rsidRPr="00C23ACC">
              <w:rPr>
                <w:rFonts w:ascii="Calibri" w:hAnsi="Calibri" w:cs="Calibri"/>
                <w:color w:val="000000"/>
                <w:sz w:val="22"/>
                <w:szCs w:val="22"/>
              </w:rPr>
              <w:t>%</w:t>
            </w:r>
          </w:p>
        </w:tc>
      </w:tr>
      <w:tr w:rsidR="006D18F7" w:rsidRPr="00C23ACC" w:rsidTr="00BF33C9">
        <w:trPr>
          <w:divId w:val="178201561"/>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18F7" w:rsidRPr="00C23ACC" w:rsidRDefault="006D18F7" w:rsidP="00C23ACC">
            <w:pPr>
              <w:rPr>
                <w:rFonts w:ascii="Arial" w:hAnsi="Arial" w:cs="Arial"/>
                <w:sz w:val="18"/>
                <w:szCs w:val="18"/>
              </w:rPr>
            </w:pPr>
            <w:r w:rsidRPr="00C23ACC">
              <w:rPr>
                <w:rFonts w:ascii="Arial" w:hAnsi="Arial" w:cs="Arial"/>
                <w:sz w:val="18"/>
                <w:szCs w:val="18"/>
              </w:rPr>
              <w:t>Себестоимость продаж</w:t>
            </w:r>
          </w:p>
        </w:tc>
        <w:tc>
          <w:tcPr>
            <w:tcW w:w="2077"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Pr>
                <w:rFonts w:ascii="Arial" w:hAnsi="Arial" w:cs="Arial"/>
                <w:sz w:val="18"/>
                <w:szCs w:val="18"/>
              </w:rPr>
              <w:t>(78</w:t>
            </w:r>
            <w:r w:rsidRPr="00C23ACC">
              <w:rPr>
                <w:rFonts w:ascii="Arial" w:hAnsi="Arial" w:cs="Arial"/>
                <w:sz w:val="18"/>
                <w:szCs w:val="18"/>
              </w:rPr>
              <w:t> 856)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Pr>
                <w:rFonts w:ascii="Arial" w:hAnsi="Arial" w:cs="Arial"/>
                <w:sz w:val="18"/>
                <w:szCs w:val="18"/>
              </w:rPr>
              <w:t>(76</w:t>
            </w:r>
            <w:r w:rsidRPr="00C23ACC">
              <w:rPr>
                <w:rFonts w:ascii="Arial" w:hAnsi="Arial" w:cs="Arial"/>
                <w:sz w:val="18"/>
                <w:szCs w:val="18"/>
              </w:rPr>
              <w:t> 244)</w:t>
            </w:r>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BF33C9" w:rsidP="00C23ACC">
            <w:pPr>
              <w:jc w:val="right"/>
              <w:rPr>
                <w:rFonts w:ascii="Calibri" w:hAnsi="Calibri" w:cs="Calibri"/>
                <w:color w:val="000000"/>
                <w:sz w:val="22"/>
                <w:szCs w:val="22"/>
              </w:rPr>
            </w:pPr>
            <w:r>
              <w:rPr>
                <w:rFonts w:ascii="Calibri" w:hAnsi="Calibri" w:cs="Calibri"/>
                <w:color w:val="000000"/>
                <w:sz w:val="22"/>
                <w:szCs w:val="22"/>
              </w:rPr>
              <w:t>-3</w:t>
            </w:r>
            <w:r w:rsidR="006D18F7" w:rsidRPr="00C23ACC">
              <w:rPr>
                <w:rFonts w:ascii="Calibri" w:hAnsi="Calibri" w:cs="Calibri"/>
                <w:color w:val="000000"/>
                <w:sz w:val="22"/>
                <w:szCs w:val="22"/>
              </w:rPr>
              <w:t>%</w:t>
            </w:r>
          </w:p>
        </w:tc>
      </w:tr>
      <w:tr w:rsidR="006D18F7" w:rsidRPr="00C23ACC" w:rsidTr="00BF33C9">
        <w:trPr>
          <w:divId w:val="178201561"/>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18F7" w:rsidRPr="00C23ACC" w:rsidRDefault="006D18F7" w:rsidP="00C23ACC">
            <w:pPr>
              <w:rPr>
                <w:rFonts w:ascii="Arial" w:hAnsi="Arial" w:cs="Arial"/>
                <w:sz w:val="18"/>
                <w:szCs w:val="18"/>
              </w:rPr>
            </w:pPr>
            <w:r w:rsidRPr="00C23ACC">
              <w:rPr>
                <w:rFonts w:ascii="Arial" w:hAnsi="Arial" w:cs="Arial"/>
                <w:sz w:val="18"/>
                <w:szCs w:val="18"/>
              </w:rPr>
              <w:t>Валовая прибыль (убыток)</w:t>
            </w:r>
          </w:p>
        </w:tc>
        <w:tc>
          <w:tcPr>
            <w:tcW w:w="2077"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Pr>
                <w:rFonts w:ascii="Arial" w:hAnsi="Arial" w:cs="Arial"/>
                <w:sz w:val="18"/>
                <w:szCs w:val="18"/>
              </w:rPr>
              <w:t>5</w:t>
            </w:r>
            <w:r w:rsidRPr="00C23ACC">
              <w:rPr>
                <w:rFonts w:ascii="Arial" w:hAnsi="Arial" w:cs="Arial"/>
                <w:sz w:val="18"/>
                <w:szCs w:val="18"/>
              </w:rPr>
              <w:t xml:space="preserve"> 650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Pr>
                <w:rFonts w:ascii="Arial" w:hAnsi="Arial" w:cs="Arial"/>
                <w:sz w:val="18"/>
                <w:szCs w:val="18"/>
              </w:rPr>
              <w:t>10 054</w:t>
            </w:r>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BF33C9" w:rsidP="00C23ACC">
            <w:pPr>
              <w:jc w:val="right"/>
              <w:rPr>
                <w:rFonts w:ascii="Calibri" w:hAnsi="Calibri" w:cs="Calibri"/>
                <w:color w:val="000000"/>
                <w:sz w:val="22"/>
                <w:szCs w:val="22"/>
              </w:rPr>
            </w:pPr>
            <w:r>
              <w:rPr>
                <w:rFonts w:ascii="Calibri" w:hAnsi="Calibri" w:cs="Calibri"/>
                <w:color w:val="000000"/>
                <w:sz w:val="22"/>
                <w:szCs w:val="22"/>
              </w:rPr>
              <w:t>+</w:t>
            </w:r>
            <w:r w:rsidR="006D18F7">
              <w:rPr>
                <w:rFonts w:ascii="Calibri" w:hAnsi="Calibri" w:cs="Calibri"/>
                <w:color w:val="000000"/>
                <w:sz w:val="22"/>
                <w:szCs w:val="22"/>
              </w:rPr>
              <w:t>7</w:t>
            </w:r>
            <w:r w:rsidR="006D18F7" w:rsidRPr="00C23ACC">
              <w:rPr>
                <w:rFonts w:ascii="Calibri" w:hAnsi="Calibri" w:cs="Calibri"/>
                <w:color w:val="000000"/>
                <w:sz w:val="22"/>
                <w:szCs w:val="22"/>
              </w:rPr>
              <w:t>8%</w:t>
            </w:r>
          </w:p>
        </w:tc>
      </w:tr>
      <w:tr w:rsidR="006D18F7" w:rsidRPr="00C23ACC" w:rsidTr="00BF33C9">
        <w:trPr>
          <w:divId w:val="178201561"/>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18F7" w:rsidRPr="00C23ACC" w:rsidRDefault="006D18F7" w:rsidP="00C23ACC">
            <w:pPr>
              <w:rPr>
                <w:rFonts w:ascii="Arial" w:hAnsi="Arial" w:cs="Arial"/>
                <w:sz w:val="18"/>
                <w:szCs w:val="18"/>
              </w:rPr>
            </w:pPr>
            <w:r w:rsidRPr="00C23ACC">
              <w:rPr>
                <w:rFonts w:ascii="Arial" w:hAnsi="Arial" w:cs="Arial"/>
                <w:sz w:val="18"/>
                <w:szCs w:val="18"/>
              </w:rPr>
              <w:t>Коммерческие расходы</w:t>
            </w:r>
          </w:p>
        </w:tc>
        <w:tc>
          <w:tcPr>
            <w:tcW w:w="2077"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sidRPr="00C23ACC">
              <w:rPr>
                <w:rFonts w:ascii="Arial" w:hAnsi="Arial" w:cs="Arial"/>
                <w:sz w:val="18"/>
                <w:szCs w:val="18"/>
              </w:rPr>
              <w:t>(153)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sidRPr="00C23ACC">
              <w:rPr>
                <w:rFonts w:ascii="Arial" w:hAnsi="Arial" w:cs="Arial"/>
                <w:sz w:val="18"/>
                <w:szCs w:val="18"/>
              </w:rPr>
              <w:t>(158)</w:t>
            </w:r>
          </w:p>
        </w:tc>
        <w:tc>
          <w:tcPr>
            <w:tcW w:w="1750" w:type="dxa"/>
            <w:tcBorders>
              <w:top w:val="nil"/>
              <w:left w:val="nil"/>
              <w:bottom w:val="single" w:sz="4" w:space="0" w:color="auto"/>
              <w:right w:val="single" w:sz="4" w:space="0" w:color="auto"/>
            </w:tcBorders>
            <w:shd w:val="clear" w:color="auto" w:fill="auto"/>
            <w:noWrap/>
            <w:vAlign w:val="bottom"/>
            <w:hideMark/>
          </w:tcPr>
          <w:p w:rsidR="006D18F7" w:rsidRPr="00C23ACC" w:rsidRDefault="00BF33C9" w:rsidP="00C23ACC">
            <w:pPr>
              <w:jc w:val="right"/>
              <w:rPr>
                <w:rFonts w:ascii="Calibri" w:hAnsi="Calibri" w:cs="Calibri"/>
                <w:color w:val="000000"/>
                <w:sz w:val="22"/>
                <w:szCs w:val="22"/>
              </w:rPr>
            </w:pPr>
            <w:r>
              <w:rPr>
                <w:rFonts w:ascii="Calibri" w:hAnsi="Calibri" w:cs="Calibri"/>
                <w:color w:val="000000"/>
                <w:sz w:val="22"/>
                <w:szCs w:val="22"/>
              </w:rPr>
              <w:t>+</w:t>
            </w:r>
            <w:r w:rsidR="006D18F7" w:rsidRPr="00C23ACC">
              <w:rPr>
                <w:rFonts w:ascii="Calibri" w:hAnsi="Calibri" w:cs="Calibri"/>
                <w:color w:val="000000"/>
                <w:sz w:val="22"/>
                <w:szCs w:val="22"/>
              </w:rPr>
              <w:t>3%</w:t>
            </w:r>
          </w:p>
        </w:tc>
      </w:tr>
      <w:tr w:rsidR="006D18F7" w:rsidRPr="00C23ACC" w:rsidTr="00BF33C9">
        <w:trPr>
          <w:divId w:val="178201561"/>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18F7" w:rsidRPr="00C23ACC" w:rsidRDefault="006D18F7" w:rsidP="00C23ACC">
            <w:pPr>
              <w:rPr>
                <w:rFonts w:ascii="Arial" w:hAnsi="Arial" w:cs="Arial"/>
                <w:sz w:val="18"/>
                <w:szCs w:val="18"/>
              </w:rPr>
            </w:pPr>
            <w:r w:rsidRPr="00C23ACC">
              <w:rPr>
                <w:rFonts w:ascii="Arial" w:hAnsi="Arial" w:cs="Arial"/>
                <w:sz w:val="18"/>
                <w:szCs w:val="18"/>
              </w:rPr>
              <w:t>Управленческие расходы</w:t>
            </w:r>
          </w:p>
        </w:tc>
        <w:tc>
          <w:tcPr>
            <w:tcW w:w="2077"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sidRPr="00C23ACC">
              <w:rPr>
                <w:rFonts w:ascii="Arial" w:hAnsi="Arial" w:cs="Arial"/>
                <w:sz w:val="18"/>
                <w:szCs w:val="18"/>
              </w:rPr>
              <w:t>(307)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sidRPr="00C23ACC">
              <w:rPr>
                <w:rFonts w:ascii="Arial" w:hAnsi="Arial" w:cs="Arial"/>
                <w:sz w:val="18"/>
                <w:szCs w:val="18"/>
              </w:rPr>
              <w:t>(396)</w:t>
            </w:r>
          </w:p>
        </w:tc>
        <w:tc>
          <w:tcPr>
            <w:tcW w:w="1750" w:type="dxa"/>
            <w:tcBorders>
              <w:top w:val="nil"/>
              <w:left w:val="nil"/>
              <w:bottom w:val="single" w:sz="4" w:space="0" w:color="auto"/>
              <w:right w:val="single" w:sz="4" w:space="0" w:color="auto"/>
            </w:tcBorders>
            <w:shd w:val="clear" w:color="auto" w:fill="auto"/>
            <w:noWrap/>
            <w:vAlign w:val="bottom"/>
            <w:hideMark/>
          </w:tcPr>
          <w:p w:rsidR="006D18F7" w:rsidRPr="00C23ACC" w:rsidRDefault="00BF33C9" w:rsidP="00C23ACC">
            <w:pPr>
              <w:jc w:val="right"/>
              <w:rPr>
                <w:rFonts w:ascii="Calibri" w:hAnsi="Calibri" w:cs="Calibri"/>
                <w:color w:val="000000"/>
                <w:sz w:val="22"/>
                <w:szCs w:val="22"/>
              </w:rPr>
            </w:pPr>
            <w:r>
              <w:rPr>
                <w:rFonts w:ascii="Calibri" w:hAnsi="Calibri" w:cs="Calibri"/>
                <w:color w:val="000000"/>
                <w:sz w:val="22"/>
                <w:szCs w:val="22"/>
              </w:rPr>
              <w:t>+</w:t>
            </w:r>
            <w:r w:rsidR="006D18F7" w:rsidRPr="00C23ACC">
              <w:rPr>
                <w:rFonts w:ascii="Calibri" w:hAnsi="Calibri" w:cs="Calibri"/>
                <w:color w:val="000000"/>
                <w:sz w:val="22"/>
                <w:szCs w:val="22"/>
              </w:rPr>
              <w:t>29%</w:t>
            </w:r>
          </w:p>
        </w:tc>
      </w:tr>
      <w:tr w:rsidR="006D18F7" w:rsidRPr="00C23ACC" w:rsidTr="00BF33C9">
        <w:trPr>
          <w:divId w:val="178201561"/>
          <w:trHeight w:val="300"/>
        </w:trPr>
        <w:tc>
          <w:tcPr>
            <w:tcW w:w="279" w:type="dxa"/>
            <w:tcBorders>
              <w:top w:val="nil"/>
              <w:left w:val="single" w:sz="4" w:space="0" w:color="auto"/>
              <w:bottom w:val="single" w:sz="4" w:space="0" w:color="auto"/>
              <w:right w:val="single" w:sz="4" w:space="0" w:color="auto"/>
            </w:tcBorders>
            <w:shd w:val="clear" w:color="auto" w:fill="auto"/>
            <w:vAlign w:val="center"/>
            <w:hideMark/>
          </w:tcPr>
          <w:p w:rsidR="006D18F7" w:rsidRPr="00C23ACC" w:rsidRDefault="006D18F7" w:rsidP="00C23ACC">
            <w:pPr>
              <w:rPr>
                <w:rFonts w:ascii="Arial" w:hAnsi="Arial" w:cs="Arial"/>
                <w:sz w:val="18"/>
                <w:szCs w:val="18"/>
              </w:rPr>
            </w:pPr>
            <w:r w:rsidRPr="00C23ACC">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D18F7" w:rsidRPr="00C23ACC" w:rsidRDefault="006D18F7" w:rsidP="00C23ACC">
            <w:pPr>
              <w:rPr>
                <w:rFonts w:ascii="Arial" w:hAnsi="Arial" w:cs="Arial"/>
                <w:sz w:val="18"/>
                <w:szCs w:val="18"/>
              </w:rPr>
            </w:pPr>
            <w:r w:rsidRPr="00C23ACC">
              <w:rPr>
                <w:rFonts w:ascii="Arial" w:hAnsi="Arial" w:cs="Arial"/>
                <w:sz w:val="18"/>
                <w:szCs w:val="18"/>
              </w:rPr>
              <w:t>Прибыль (убыток) от продаж</w:t>
            </w:r>
          </w:p>
        </w:tc>
        <w:tc>
          <w:tcPr>
            <w:tcW w:w="2077"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Pr>
                <w:rFonts w:ascii="Arial" w:hAnsi="Arial" w:cs="Arial"/>
                <w:sz w:val="18"/>
                <w:szCs w:val="18"/>
              </w:rPr>
              <w:t>5190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Pr>
                <w:rFonts w:ascii="Arial" w:hAnsi="Arial" w:cs="Arial"/>
                <w:sz w:val="18"/>
                <w:szCs w:val="18"/>
              </w:rPr>
              <w:t>9</w:t>
            </w:r>
            <w:r w:rsidRPr="00C23ACC">
              <w:rPr>
                <w:rFonts w:ascii="Arial" w:hAnsi="Arial" w:cs="Arial"/>
                <w:sz w:val="18"/>
                <w:szCs w:val="18"/>
              </w:rPr>
              <w:t xml:space="preserve"> 500</w:t>
            </w:r>
          </w:p>
        </w:tc>
        <w:tc>
          <w:tcPr>
            <w:tcW w:w="1750" w:type="dxa"/>
            <w:tcBorders>
              <w:top w:val="nil"/>
              <w:left w:val="nil"/>
              <w:bottom w:val="single" w:sz="4" w:space="0" w:color="auto"/>
              <w:right w:val="single" w:sz="4" w:space="0" w:color="auto"/>
            </w:tcBorders>
            <w:shd w:val="clear" w:color="auto" w:fill="auto"/>
            <w:noWrap/>
            <w:vAlign w:val="bottom"/>
            <w:hideMark/>
          </w:tcPr>
          <w:p w:rsidR="006D18F7" w:rsidRPr="00C23ACC" w:rsidRDefault="00BF33C9" w:rsidP="00C23ACC">
            <w:pPr>
              <w:jc w:val="right"/>
              <w:rPr>
                <w:rFonts w:ascii="Calibri" w:hAnsi="Calibri" w:cs="Calibri"/>
                <w:color w:val="000000"/>
                <w:sz w:val="22"/>
                <w:szCs w:val="22"/>
              </w:rPr>
            </w:pPr>
            <w:r>
              <w:rPr>
                <w:rFonts w:ascii="Calibri" w:hAnsi="Calibri" w:cs="Calibri"/>
                <w:color w:val="000000"/>
                <w:sz w:val="22"/>
                <w:szCs w:val="22"/>
              </w:rPr>
              <w:t>+</w:t>
            </w:r>
            <w:r w:rsidR="006D18F7">
              <w:rPr>
                <w:rFonts w:ascii="Calibri" w:hAnsi="Calibri" w:cs="Calibri"/>
                <w:color w:val="000000"/>
                <w:sz w:val="22"/>
                <w:szCs w:val="22"/>
              </w:rPr>
              <w:t>83</w:t>
            </w:r>
            <w:r w:rsidR="006D18F7" w:rsidRPr="00C23ACC">
              <w:rPr>
                <w:rFonts w:ascii="Calibri" w:hAnsi="Calibri" w:cs="Calibri"/>
                <w:color w:val="000000"/>
                <w:sz w:val="22"/>
                <w:szCs w:val="22"/>
              </w:rPr>
              <w:t>%</w:t>
            </w:r>
          </w:p>
        </w:tc>
      </w:tr>
      <w:tr w:rsidR="006D18F7" w:rsidRPr="00C23ACC" w:rsidTr="00BF33C9">
        <w:trPr>
          <w:divId w:val="178201561"/>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18F7" w:rsidRPr="00C23ACC" w:rsidRDefault="006D18F7" w:rsidP="00C23ACC">
            <w:pPr>
              <w:rPr>
                <w:rFonts w:ascii="Arial" w:hAnsi="Arial" w:cs="Arial"/>
                <w:sz w:val="18"/>
                <w:szCs w:val="18"/>
              </w:rPr>
            </w:pPr>
            <w:r w:rsidRPr="00C23ACC">
              <w:rPr>
                <w:rFonts w:ascii="Arial" w:hAnsi="Arial" w:cs="Arial"/>
                <w:sz w:val="18"/>
                <w:szCs w:val="18"/>
              </w:rPr>
              <w:t>Доходы от участия в других организациях</w:t>
            </w:r>
          </w:p>
        </w:tc>
        <w:tc>
          <w:tcPr>
            <w:tcW w:w="2077"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sidRPr="00C23ACC">
              <w:rPr>
                <w:rFonts w:ascii="Arial" w:hAnsi="Arial" w:cs="Arial"/>
                <w:sz w:val="18"/>
                <w:szCs w:val="18"/>
              </w:rPr>
              <w: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sidRPr="00C23ACC">
              <w:rPr>
                <w:rFonts w:ascii="Arial" w:hAnsi="Arial" w:cs="Arial"/>
                <w:sz w:val="18"/>
                <w:szCs w:val="18"/>
              </w:rPr>
              <w:t>-</w:t>
            </w:r>
          </w:p>
        </w:tc>
        <w:tc>
          <w:tcPr>
            <w:tcW w:w="1750" w:type="dxa"/>
            <w:tcBorders>
              <w:top w:val="nil"/>
              <w:left w:val="nil"/>
              <w:bottom w:val="single" w:sz="4" w:space="0" w:color="auto"/>
              <w:right w:val="single" w:sz="4" w:space="0" w:color="auto"/>
            </w:tcBorders>
            <w:shd w:val="clear" w:color="auto" w:fill="auto"/>
            <w:noWrap/>
            <w:vAlign w:val="bottom"/>
            <w:hideMark/>
          </w:tcPr>
          <w:p w:rsidR="006D18F7" w:rsidRPr="00C23ACC" w:rsidRDefault="006D18F7" w:rsidP="00C23ACC">
            <w:pPr>
              <w:rPr>
                <w:rFonts w:ascii="Calibri" w:hAnsi="Calibri" w:cs="Calibri"/>
                <w:color w:val="000000"/>
                <w:sz w:val="22"/>
                <w:szCs w:val="22"/>
              </w:rPr>
            </w:pPr>
            <w:r w:rsidRPr="00C23ACC">
              <w:rPr>
                <w:rFonts w:ascii="Calibri" w:hAnsi="Calibri" w:cs="Calibri"/>
                <w:color w:val="000000"/>
                <w:sz w:val="22"/>
                <w:szCs w:val="22"/>
              </w:rPr>
              <w:t> </w:t>
            </w:r>
          </w:p>
        </w:tc>
      </w:tr>
      <w:tr w:rsidR="006D18F7" w:rsidRPr="00C23ACC" w:rsidTr="00BF33C9">
        <w:trPr>
          <w:divId w:val="178201561"/>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18F7" w:rsidRPr="00C23ACC" w:rsidRDefault="006D18F7" w:rsidP="00C23ACC">
            <w:pPr>
              <w:rPr>
                <w:rFonts w:ascii="Arial" w:hAnsi="Arial" w:cs="Arial"/>
                <w:sz w:val="18"/>
                <w:szCs w:val="18"/>
              </w:rPr>
            </w:pPr>
            <w:r w:rsidRPr="00C23ACC">
              <w:rPr>
                <w:rFonts w:ascii="Arial" w:hAnsi="Arial" w:cs="Arial"/>
                <w:sz w:val="18"/>
                <w:szCs w:val="18"/>
              </w:rPr>
              <w:t>Проценты к получению</w:t>
            </w:r>
          </w:p>
        </w:tc>
        <w:tc>
          <w:tcPr>
            <w:tcW w:w="2077"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sidRPr="00C23ACC">
              <w:rPr>
                <w:rFonts w:ascii="Arial" w:hAnsi="Arial" w:cs="Arial"/>
                <w:sz w:val="18"/>
                <w:szCs w:val="18"/>
              </w:rPr>
              <w: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sidRPr="00C23ACC">
              <w:rPr>
                <w:rFonts w:ascii="Arial" w:hAnsi="Arial" w:cs="Arial"/>
                <w:sz w:val="18"/>
                <w:szCs w:val="18"/>
              </w:rPr>
              <w:t>-</w:t>
            </w:r>
          </w:p>
        </w:tc>
        <w:tc>
          <w:tcPr>
            <w:tcW w:w="1750" w:type="dxa"/>
            <w:tcBorders>
              <w:top w:val="nil"/>
              <w:left w:val="nil"/>
              <w:bottom w:val="single" w:sz="4" w:space="0" w:color="auto"/>
              <w:right w:val="single" w:sz="4" w:space="0" w:color="auto"/>
            </w:tcBorders>
            <w:shd w:val="clear" w:color="auto" w:fill="auto"/>
            <w:noWrap/>
            <w:vAlign w:val="bottom"/>
            <w:hideMark/>
          </w:tcPr>
          <w:p w:rsidR="006D18F7" w:rsidRPr="00C23ACC" w:rsidRDefault="006D18F7" w:rsidP="00C23ACC">
            <w:pPr>
              <w:rPr>
                <w:rFonts w:ascii="Calibri" w:hAnsi="Calibri" w:cs="Calibri"/>
                <w:color w:val="000000"/>
                <w:sz w:val="22"/>
                <w:szCs w:val="22"/>
              </w:rPr>
            </w:pPr>
            <w:r w:rsidRPr="00C23ACC">
              <w:rPr>
                <w:rFonts w:ascii="Calibri" w:hAnsi="Calibri" w:cs="Calibri"/>
                <w:color w:val="000000"/>
                <w:sz w:val="22"/>
                <w:szCs w:val="22"/>
              </w:rPr>
              <w:t> </w:t>
            </w:r>
          </w:p>
        </w:tc>
      </w:tr>
      <w:tr w:rsidR="006D18F7" w:rsidRPr="00C23ACC" w:rsidTr="00BF33C9">
        <w:trPr>
          <w:divId w:val="178201561"/>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18F7" w:rsidRPr="00C23ACC" w:rsidRDefault="006D18F7" w:rsidP="00C23ACC">
            <w:pPr>
              <w:rPr>
                <w:rFonts w:ascii="Arial" w:hAnsi="Arial" w:cs="Arial"/>
                <w:sz w:val="18"/>
                <w:szCs w:val="18"/>
              </w:rPr>
            </w:pPr>
            <w:r w:rsidRPr="00C23ACC">
              <w:rPr>
                <w:rFonts w:ascii="Arial" w:hAnsi="Arial" w:cs="Arial"/>
                <w:sz w:val="18"/>
                <w:szCs w:val="18"/>
              </w:rPr>
              <w:t>Проценты к уплате</w:t>
            </w:r>
          </w:p>
        </w:tc>
        <w:tc>
          <w:tcPr>
            <w:tcW w:w="2077"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sidRPr="00C23ACC">
              <w:rPr>
                <w:rFonts w:ascii="Arial" w:hAnsi="Arial" w:cs="Arial"/>
                <w:sz w:val="18"/>
                <w:szCs w:val="18"/>
              </w:rPr>
              <w: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sidRPr="00C23ACC">
              <w:rPr>
                <w:rFonts w:ascii="Arial" w:hAnsi="Arial" w:cs="Arial"/>
                <w:sz w:val="18"/>
                <w:szCs w:val="18"/>
              </w:rPr>
              <w:t>-</w:t>
            </w:r>
          </w:p>
        </w:tc>
        <w:tc>
          <w:tcPr>
            <w:tcW w:w="1750" w:type="dxa"/>
            <w:tcBorders>
              <w:top w:val="nil"/>
              <w:left w:val="nil"/>
              <w:bottom w:val="single" w:sz="4" w:space="0" w:color="auto"/>
              <w:right w:val="single" w:sz="4" w:space="0" w:color="auto"/>
            </w:tcBorders>
            <w:shd w:val="clear" w:color="auto" w:fill="auto"/>
            <w:noWrap/>
            <w:vAlign w:val="bottom"/>
            <w:hideMark/>
          </w:tcPr>
          <w:p w:rsidR="006D18F7" w:rsidRPr="00C23ACC" w:rsidRDefault="006D18F7" w:rsidP="00C23ACC">
            <w:pPr>
              <w:rPr>
                <w:rFonts w:ascii="Calibri" w:hAnsi="Calibri" w:cs="Calibri"/>
                <w:color w:val="000000"/>
                <w:sz w:val="22"/>
                <w:szCs w:val="22"/>
              </w:rPr>
            </w:pPr>
            <w:r w:rsidRPr="00C23ACC">
              <w:rPr>
                <w:rFonts w:ascii="Calibri" w:hAnsi="Calibri" w:cs="Calibri"/>
                <w:color w:val="000000"/>
                <w:sz w:val="22"/>
                <w:szCs w:val="22"/>
              </w:rPr>
              <w:t> </w:t>
            </w:r>
          </w:p>
        </w:tc>
      </w:tr>
      <w:tr w:rsidR="006D18F7" w:rsidRPr="00C23ACC" w:rsidTr="00BF33C9">
        <w:trPr>
          <w:divId w:val="178201561"/>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18F7" w:rsidRPr="00C23ACC" w:rsidRDefault="006D18F7" w:rsidP="00C23ACC">
            <w:pPr>
              <w:rPr>
                <w:rFonts w:ascii="Arial" w:hAnsi="Arial" w:cs="Arial"/>
                <w:sz w:val="18"/>
                <w:szCs w:val="18"/>
              </w:rPr>
            </w:pPr>
            <w:r w:rsidRPr="00C23ACC">
              <w:rPr>
                <w:rFonts w:ascii="Arial" w:hAnsi="Arial" w:cs="Arial"/>
                <w:sz w:val="18"/>
                <w:szCs w:val="18"/>
              </w:rPr>
              <w:t>Прочие доходы</w:t>
            </w:r>
          </w:p>
        </w:tc>
        <w:tc>
          <w:tcPr>
            <w:tcW w:w="2077"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sidRPr="00C23ACC">
              <w:rPr>
                <w:rFonts w:ascii="Arial" w:hAnsi="Arial" w:cs="Arial"/>
                <w:sz w:val="18"/>
                <w:szCs w:val="18"/>
              </w:rPr>
              <w:t>297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sidRPr="00C23ACC">
              <w:rPr>
                <w:rFonts w:ascii="Arial" w:hAnsi="Arial" w:cs="Arial"/>
                <w:sz w:val="18"/>
                <w:szCs w:val="18"/>
              </w:rPr>
              <w:t>-</w:t>
            </w:r>
          </w:p>
        </w:tc>
        <w:tc>
          <w:tcPr>
            <w:tcW w:w="1750" w:type="dxa"/>
            <w:tcBorders>
              <w:top w:val="nil"/>
              <w:left w:val="nil"/>
              <w:bottom w:val="single" w:sz="4" w:space="0" w:color="auto"/>
              <w:right w:val="single" w:sz="4" w:space="0" w:color="auto"/>
            </w:tcBorders>
            <w:shd w:val="clear" w:color="auto" w:fill="auto"/>
            <w:noWrap/>
            <w:vAlign w:val="bottom"/>
            <w:hideMark/>
          </w:tcPr>
          <w:p w:rsidR="006D18F7" w:rsidRPr="00C23ACC" w:rsidRDefault="006D18F7" w:rsidP="00763C58">
            <w:pPr>
              <w:jc w:val="right"/>
              <w:rPr>
                <w:rFonts w:ascii="Calibri" w:hAnsi="Calibri" w:cs="Calibri"/>
                <w:color w:val="000000"/>
                <w:sz w:val="22"/>
                <w:szCs w:val="22"/>
              </w:rPr>
            </w:pPr>
            <w:r>
              <w:rPr>
                <w:rFonts w:ascii="Calibri" w:hAnsi="Calibri" w:cs="Calibri"/>
                <w:color w:val="000000"/>
                <w:sz w:val="22"/>
                <w:szCs w:val="22"/>
              </w:rPr>
              <w:t>0%</w:t>
            </w:r>
          </w:p>
        </w:tc>
      </w:tr>
      <w:tr w:rsidR="006D18F7" w:rsidRPr="00C23ACC" w:rsidTr="00BF33C9">
        <w:trPr>
          <w:divId w:val="178201561"/>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18F7" w:rsidRPr="00C23ACC" w:rsidRDefault="006D18F7" w:rsidP="00C23ACC">
            <w:pPr>
              <w:rPr>
                <w:rFonts w:ascii="Arial" w:hAnsi="Arial" w:cs="Arial"/>
                <w:sz w:val="18"/>
                <w:szCs w:val="18"/>
              </w:rPr>
            </w:pPr>
            <w:r w:rsidRPr="00C23ACC">
              <w:rPr>
                <w:rFonts w:ascii="Arial" w:hAnsi="Arial" w:cs="Arial"/>
                <w:sz w:val="18"/>
                <w:szCs w:val="18"/>
              </w:rPr>
              <w:t>Прочие расходы</w:t>
            </w:r>
          </w:p>
        </w:tc>
        <w:tc>
          <w:tcPr>
            <w:tcW w:w="2077"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sidRPr="00C23ACC">
              <w:rPr>
                <w:rFonts w:ascii="Arial" w:hAnsi="Arial" w:cs="Arial"/>
                <w:sz w:val="18"/>
                <w:szCs w:val="18"/>
              </w:rPr>
              <w:t>(179)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sidRPr="00C23ACC">
              <w:rPr>
                <w:rFonts w:ascii="Arial" w:hAnsi="Arial" w:cs="Arial"/>
                <w:sz w:val="18"/>
                <w:szCs w:val="18"/>
              </w:rPr>
              <w:t>(208)</w:t>
            </w:r>
          </w:p>
        </w:tc>
        <w:tc>
          <w:tcPr>
            <w:tcW w:w="1750" w:type="dxa"/>
            <w:tcBorders>
              <w:top w:val="nil"/>
              <w:left w:val="nil"/>
              <w:bottom w:val="single" w:sz="4" w:space="0" w:color="auto"/>
              <w:right w:val="single" w:sz="4" w:space="0" w:color="auto"/>
            </w:tcBorders>
            <w:shd w:val="clear" w:color="auto" w:fill="auto"/>
            <w:noWrap/>
            <w:vAlign w:val="bottom"/>
            <w:hideMark/>
          </w:tcPr>
          <w:p w:rsidR="006D18F7" w:rsidRPr="00C23ACC" w:rsidRDefault="00BF33C9" w:rsidP="00C23ACC">
            <w:pPr>
              <w:jc w:val="right"/>
              <w:rPr>
                <w:rFonts w:ascii="Calibri" w:hAnsi="Calibri" w:cs="Calibri"/>
                <w:color w:val="000000"/>
                <w:sz w:val="22"/>
                <w:szCs w:val="22"/>
              </w:rPr>
            </w:pPr>
            <w:r>
              <w:rPr>
                <w:rFonts w:ascii="Calibri" w:hAnsi="Calibri" w:cs="Calibri"/>
                <w:color w:val="000000"/>
                <w:sz w:val="22"/>
                <w:szCs w:val="22"/>
              </w:rPr>
              <w:t>+</w:t>
            </w:r>
            <w:r w:rsidR="006D18F7" w:rsidRPr="00C23ACC">
              <w:rPr>
                <w:rFonts w:ascii="Calibri" w:hAnsi="Calibri" w:cs="Calibri"/>
                <w:color w:val="000000"/>
                <w:sz w:val="22"/>
                <w:szCs w:val="22"/>
              </w:rPr>
              <w:t>16%</w:t>
            </w:r>
          </w:p>
        </w:tc>
      </w:tr>
      <w:tr w:rsidR="006D18F7" w:rsidRPr="00C23ACC" w:rsidTr="00BF33C9">
        <w:trPr>
          <w:divId w:val="178201561"/>
          <w:trHeight w:val="300"/>
        </w:trPr>
        <w:tc>
          <w:tcPr>
            <w:tcW w:w="279" w:type="dxa"/>
            <w:tcBorders>
              <w:top w:val="nil"/>
              <w:left w:val="single" w:sz="4" w:space="0" w:color="auto"/>
              <w:bottom w:val="single" w:sz="4" w:space="0" w:color="auto"/>
              <w:right w:val="single" w:sz="4" w:space="0" w:color="auto"/>
            </w:tcBorders>
            <w:shd w:val="clear" w:color="auto" w:fill="auto"/>
            <w:vAlign w:val="center"/>
            <w:hideMark/>
          </w:tcPr>
          <w:p w:rsidR="006D18F7" w:rsidRPr="00C23ACC" w:rsidRDefault="006D18F7" w:rsidP="00C23ACC">
            <w:pPr>
              <w:rPr>
                <w:rFonts w:ascii="Arial" w:hAnsi="Arial" w:cs="Arial"/>
                <w:sz w:val="18"/>
                <w:szCs w:val="18"/>
              </w:rPr>
            </w:pPr>
            <w:r w:rsidRPr="00C23ACC">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D18F7" w:rsidRPr="00C23ACC" w:rsidRDefault="006D18F7" w:rsidP="00C23ACC">
            <w:pPr>
              <w:rPr>
                <w:rFonts w:ascii="Arial" w:hAnsi="Arial" w:cs="Arial"/>
                <w:sz w:val="18"/>
                <w:szCs w:val="18"/>
              </w:rPr>
            </w:pPr>
            <w:r w:rsidRPr="00C23ACC">
              <w:rPr>
                <w:rFonts w:ascii="Arial" w:hAnsi="Arial" w:cs="Arial"/>
                <w:sz w:val="18"/>
                <w:szCs w:val="18"/>
              </w:rPr>
              <w:t>Прибыль (убыток) до налогообложения</w:t>
            </w:r>
          </w:p>
        </w:tc>
        <w:tc>
          <w:tcPr>
            <w:tcW w:w="2077"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Pr>
                <w:rFonts w:ascii="Arial" w:hAnsi="Arial" w:cs="Arial"/>
                <w:sz w:val="18"/>
                <w:szCs w:val="18"/>
              </w:rPr>
              <w:t>5</w:t>
            </w:r>
            <w:r w:rsidRPr="00C23ACC">
              <w:rPr>
                <w:rFonts w:ascii="Arial" w:hAnsi="Arial" w:cs="Arial"/>
                <w:sz w:val="18"/>
                <w:szCs w:val="18"/>
              </w:rPr>
              <w:t xml:space="preserve"> 308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Pr>
                <w:rFonts w:ascii="Arial" w:hAnsi="Arial" w:cs="Arial"/>
                <w:sz w:val="18"/>
                <w:szCs w:val="18"/>
              </w:rPr>
              <w:t>9</w:t>
            </w:r>
            <w:r w:rsidRPr="00C23ACC">
              <w:rPr>
                <w:rFonts w:ascii="Arial" w:hAnsi="Arial" w:cs="Arial"/>
                <w:sz w:val="18"/>
                <w:szCs w:val="18"/>
              </w:rPr>
              <w:t xml:space="preserve"> 292</w:t>
            </w:r>
          </w:p>
        </w:tc>
        <w:tc>
          <w:tcPr>
            <w:tcW w:w="1750" w:type="dxa"/>
            <w:tcBorders>
              <w:top w:val="nil"/>
              <w:left w:val="nil"/>
              <w:bottom w:val="single" w:sz="4" w:space="0" w:color="auto"/>
              <w:right w:val="single" w:sz="4" w:space="0" w:color="auto"/>
            </w:tcBorders>
            <w:shd w:val="clear" w:color="auto" w:fill="auto"/>
            <w:noWrap/>
            <w:vAlign w:val="bottom"/>
            <w:hideMark/>
          </w:tcPr>
          <w:p w:rsidR="006D18F7" w:rsidRPr="00C23ACC" w:rsidRDefault="00BF33C9" w:rsidP="00C23ACC">
            <w:pPr>
              <w:jc w:val="right"/>
              <w:rPr>
                <w:rFonts w:ascii="Calibri" w:hAnsi="Calibri" w:cs="Calibri"/>
                <w:color w:val="000000"/>
                <w:sz w:val="22"/>
                <w:szCs w:val="22"/>
              </w:rPr>
            </w:pPr>
            <w:r>
              <w:rPr>
                <w:rFonts w:ascii="Calibri" w:hAnsi="Calibri" w:cs="Calibri"/>
                <w:color w:val="000000"/>
                <w:sz w:val="22"/>
                <w:szCs w:val="22"/>
              </w:rPr>
              <w:t>+</w:t>
            </w:r>
            <w:r w:rsidR="006D18F7">
              <w:rPr>
                <w:rFonts w:ascii="Calibri" w:hAnsi="Calibri" w:cs="Calibri"/>
                <w:color w:val="000000"/>
                <w:sz w:val="22"/>
                <w:szCs w:val="22"/>
              </w:rPr>
              <w:t>75</w:t>
            </w:r>
            <w:r w:rsidR="006D18F7" w:rsidRPr="00C23ACC">
              <w:rPr>
                <w:rFonts w:ascii="Calibri" w:hAnsi="Calibri" w:cs="Calibri"/>
                <w:color w:val="000000"/>
                <w:sz w:val="22"/>
                <w:szCs w:val="22"/>
              </w:rPr>
              <w:t>%</w:t>
            </w:r>
          </w:p>
        </w:tc>
      </w:tr>
      <w:tr w:rsidR="006D18F7" w:rsidRPr="00C23ACC" w:rsidTr="00BF33C9">
        <w:trPr>
          <w:divId w:val="178201561"/>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18F7" w:rsidRPr="00C23ACC" w:rsidRDefault="006D18F7" w:rsidP="00C23ACC">
            <w:pPr>
              <w:rPr>
                <w:rFonts w:ascii="Arial" w:hAnsi="Arial" w:cs="Arial"/>
                <w:sz w:val="18"/>
                <w:szCs w:val="18"/>
              </w:rPr>
            </w:pPr>
            <w:r w:rsidRPr="00C23ACC">
              <w:rPr>
                <w:rFonts w:ascii="Arial" w:hAnsi="Arial" w:cs="Arial"/>
                <w:sz w:val="18"/>
                <w:szCs w:val="18"/>
              </w:rPr>
              <w:t>Текущий налог на прибыль</w:t>
            </w:r>
          </w:p>
        </w:tc>
        <w:tc>
          <w:tcPr>
            <w:tcW w:w="2077"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Pr>
                <w:rFonts w:ascii="Arial" w:hAnsi="Arial" w:cs="Arial"/>
                <w:sz w:val="18"/>
                <w:szCs w:val="18"/>
              </w:rPr>
              <w:t>(1062</w:t>
            </w:r>
            <w:r w:rsidRPr="00C23ACC">
              <w:rPr>
                <w:rFonts w:ascii="Arial" w:hAnsi="Arial" w:cs="Arial"/>
                <w:sz w:val="18"/>
                <w:szCs w:val="18"/>
              </w:rPr>
              <w: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Pr>
                <w:rFonts w:ascii="Arial" w:hAnsi="Arial" w:cs="Arial"/>
                <w:sz w:val="18"/>
                <w:szCs w:val="18"/>
              </w:rPr>
              <w:t>(1 8</w:t>
            </w:r>
            <w:r w:rsidRPr="00C23ACC">
              <w:rPr>
                <w:rFonts w:ascii="Arial" w:hAnsi="Arial" w:cs="Arial"/>
                <w:sz w:val="18"/>
                <w:szCs w:val="18"/>
              </w:rPr>
              <w:t>58)</w:t>
            </w:r>
          </w:p>
        </w:tc>
        <w:tc>
          <w:tcPr>
            <w:tcW w:w="1750" w:type="dxa"/>
            <w:tcBorders>
              <w:top w:val="nil"/>
              <w:left w:val="nil"/>
              <w:bottom w:val="single" w:sz="4" w:space="0" w:color="auto"/>
              <w:right w:val="single" w:sz="4" w:space="0" w:color="auto"/>
            </w:tcBorders>
            <w:shd w:val="clear" w:color="auto" w:fill="auto"/>
            <w:noWrap/>
            <w:vAlign w:val="bottom"/>
            <w:hideMark/>
          </w:tcPr>
          <w:p w:rsidR="006D18F7" w:rsidRPr="00C23ACC" w:rsidRDefault="00BF33C9" w:rsidP="00C23ACC">
            <w:pPr>
              <w:jc w:val="right"/>
              <w:rPr>
                <w:rFonts w:ascii="Calibri" w:hAnsi="Calibri" w:cs="Calibri"/>
                <w:color w:val="000000"/>
                <w:sz w:val="22"/>
                <w:szCs w:val="22"/>
              </w:rPr>
            </w:pPr>
            <w:r>
              <w:rPr>
                <w:rFonts w:ascii="Calibri" w:hAnsi="Calibri" w:cs="Calibri"/>
                <w:color w:val="000000"/>
                <w:sz w:val="22"/>
                <w:szCs w:val="22"/>
              </w:rPr>
              <w:t>+</w:t>
            </w:r>
            <w:r w:rsidR="006D18F7">
              <w:rPr>
                <w:rFonts w:ascii="Calibri" w:hAnsi="Calibri" w:cs="Calibri"/>
                <w:color w:val="000000"/>
                <w:sz w:val="22"/>
                <w:szCs w:val="22"/>
              </w:rPr>
              <w:t>75</w:t>
            </w:r>
            <w:r w:rsidR="006D18F7" w:rsidRPr="00C23ACC">
              <w:rPr>
                <w:rFonts w:ascii="Calibri" w:hAnsi="Calibri" w:cs="Calibri"/>
                <w:color w:val="000000"/>
                <w:sz w:val="22"/>
                <w:szCs w:val="22"/>
              </w:rPr>
              <w:t>%</w:t>
            </w:r>
          </w:p>
        </w:tc>
      </w:tr>
      <w:tr w:rsidR="006D18F7" w:rsidRPr="00C23ACC" w:rsidTr="00BF33C9">
        <w:trPr>
          <w:divId w:val="178201561"/>
          <w:trHeight w:val="450"/>
        </w:trPr>
        <w:tc>
          <w:tcPr>
            <w:tcW w:w="279" w:type="dxa"/>
            <w:tcBorders>
              <w:top w:val="nil"/>
              <w:left w:val="single" w:sz="4" w:space="0" w:color="auto"/>
              <w:bottom w:val="single" w:sz="4" w:space="0" w:color="auto"/>
              <w:right w:val="single" w:sz="4" w:space="0" w:color="auto"/>
            </w:tcBorders>
            <w:shd w:val="clear" w:color="auto" w:fill="auto"/>
            <w:vAlign w:val="center"/>
            <w:hideMark/>
          </w:tcPr>
          <w:p w:rsidR="006D18F7" w:rsidRPr="00C23ACC" w:rsidRDefault="006D18F7" w:rsidP="00C23ACC">
            <w:pPr>
              <w:rPr>
                <w:rFonts w:ascii="Arial" w:hAnsi="Arial" w:cs="Arial"/>
                <w:sz w:val="18"/>
                <w:szCs w:val="18"/>
              </w:rPr>
            </w:pPr>
            <w:r w:rsidRPr="00C23ACC">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D18F7" w:rsidRPr="00C23ACC" w:rsidRDefault="006D18F7" w:rsidP="007F5707">
            <w:pPr>
              <w:rPr>
                <w:rFonts w:ascii="Arial" w:hAnsi="Arial" w:cs="Arial"/>
                <w:sz w:val="18"/>
                <w:szCs w:val="18"/>
              </w:rPr>
            </w:pPr>
            <w:r w:rsidRPr="00C23ACC">
              <w:rPr>
                <w:rFonts w:ascii="Arial" w:hAnsi="Arial" w:cs="Arial"/>
                <w:sz w:val="18"/>
                <w:szCs w:val="18"/>
              </w:rPr>
              <w:t>в т</w:t>
            </w:r>
            <w:r w:rsidR="007F5707">
              <w:rPr>
                <w:rFonts w:ascii="Arial" w:hAnsi="Arial" w:cs="Arial"/>
                <w:sz w:val="18"/>
                <w:szCs w:val="18"/>
              </w:rPr>
              <w:t>ом числе</w:t>
            </w:r>
            <w:r w:rsidRPr="00C23ACC">
              <w:rPr>
                <w:rFonts w:ascii="Arial" w:hAnsi="Arial" w:cs="Arial"/>
                <w:sz w:val="18"/>
                <w:szCs w:val="18"/>
              </w:rPr>
              <w:t xml:space="preserve"> постоянные налоговые обязательства</w:t>
            </w:r>
            <w:r w:rsidRPr="00C23ACC">
              <w:rPr>
                <w:rFonts w:ascii="Arial" w:hAnsi="Arial" w:cs="Arial"/>
                <w:sz w:val="18"/>
                <w:szCs w:val="18"/>
              </w:rPr>
              <w:br/>
              <w:t>(активы)</w:t>
            </w:r>
          </w:p>
        </w:tc>
        <w:tc>
          <w:tcPr>
            <w:tcW w:w="2077"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sidRPr="00C23ACC">
              <w:rPr>
                <w:rFonts w:ascii="Arial" w:hAnsi="Arial" w:cs="Arial"/>
                <w:sz w:val="18"/>
                <w:szCs w:val="18"/>
              </w:rPr>
              <w: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sidRPr="00C23ACC">
              <w:rPr>
                <w:rFonts w:ascii="Arial" w:hAnsi="Arial" w:cs="Arial"/>
                <w:sz w:val="18"/>
                <w:szCs w:val="18"/>
              </w:rPr>
              <w:t>-</w:t>
            </w:r>
          </w:p>
        </w:tc>
        <w:tc>
          <w:tcPr>
            <w:tcW w:w="1750" w:type="dxa"/>
            <w:tcBorders>
              <w:top w:val="nil"/>
              <w:left w:val="nil"/>
              <w:bottom w:val="single" w:sz="4" w:space="0" w:color="auto"/>
              <w:right w:val="single" w:sz="4" w:space="0" w:color="auto"/>
            </w:tcBorders>
            <w:shd w:val="clear" w:color="auto" w:fill="auto"/>
            <w:noWrap/>
            <w:vAlign w:val="bottom"/>
            <w:hideMark/>
          </w:tcPr>
          <w:p w:rsidR="006D18F7" w:rsidRPr="00C23ACC" w:rsidRDefault="006D18F7" w:rsidP="00C23ACC">
            <w:pPr>
              <w:rPr>
                <w:rFonts w:ascii="Calibri" w:hAnsi="Calibri" w:cs="Calibri"/>
                <w:color w:val="000000"/>
                <w:sz w:val="22"/>
                <w:szCs w:val="22"/>
              </w:rPr>
            </w:pPr>
            <w:r w:rsidRPr="00C23ACC">
              <w:rPr>
                <w:rFonts w:ascii="Calibri" w:hAnsi="Calibri" w:cs="Calibri"/>
                <w:color w:val="000000"/>
                <w:sz w:val="22"/>
                <w:szCs w:val="22"/>
              </w:rPr>
              <w:t> </w:t>
            </w:r>
          </w:p>
        </w:tc>
      </w:tr>
      <w:tr w:rsidR="006D18F7" w:rsidRPr="00C23ACC" w:rsidTr="00BF33C9">
        <w:trPr>
          <w:divId w:val="178201561"/>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18F7" w:rsidRPr="00C23ACC" w:rsidRDefault="006D18F7" w:rsidP="00C23ACC">
            <w:pPr>
              <w:rPr>
                <w:rFonts w:ascii="Arial" w:hAnsi="Arial" w:cs="Arial"/>
                <w:sz w:val="18"/>
                <w:szCs w:val="18"/>
              </w:rPr>
            </w:pPr>
            <w:r w:rsidRPr="00C23ACC">
              <w:rPr>
                <w:rFonts w:ascii="Arial" w:hAnsi="Arial" w:cs="Arial"/>
                <w:sz w:val="18"/>
                <w:szCs w:val="18"/>
              </w:rPr>
              <w:t>Изменение отложенных налоговых обязательств</w:t>
            </w:r>
          </w:p>
        </w:tc>
        <w:tc>
          <w:tcPr>
            <w:tcW w:w="2077"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sidRPr="00C23ACC">
              <w:rPr>
                <w:rFonts w:ascii="Arial" w:hAnsi="Arial" w:cs="Arial"/>
                <w:sz w:val="18"/>
                <w:szCs w:val="18"/>
              </w:rPr>
              <w: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sidRPr="00C23ACC">
              <w:rPr>
                <w:rFonts w:ascii="Arial" w:hAnsi="Arial" w:cs="Arial"/>
                <w:sz w:val="18"/>
                <w:szCs w:val="18"/>
              </w:rPr>
              <w:t>-</w:t>
            </w:r>
          </w:p>
        </w:tc>
        <w:tc>
          <w:tcPr>
            <w:tcW w:w="1750" w:type="dxa"/>
            <w:tcBorders>
              <w:top w:val="nil"/>
              <w:left w:val="nil"/>
              <w:bottom w:val="single" w:sz="4" w:space="0" w:color="auto"/>
              <w:right w:val="single" w:sz="4" w:space="0" w:color="auto"/>
            </w:tcBorders>
            <w:shd w:val="clear" w:color="auto" w:fill="auto"/>
            <w:noWrap/>
            <w:vAlign w:val="bottom"/>
            <w:hideMark/>
          </w:tcPr>
          <w:p w:rsidR="006D18F7" w:rsidRPr="00C23ACC" w:rsidRDefault="006D18F7" w:rsidP="00C23ACC">
            <w:pPr>
              <w:rPr>
                <w:rFonts w:ascii="Calibri" w:hAnsi="Calibri" w:cs="Calibri"/>
                <w:color w:val="000000"/>
                <w:sz w:val="22"/>
                <w:szCs w:val="22"/>
              </w:rPr>
            </w:pPr>
            <w:r w:rsidRPr="00C23ACC">
              <w:rPr>
                <w:rFonts w:ascii="Calibri" w:hAnsi="Calibri" w:cs="Calibri"/>
                <w:color w:val="000000"/>
                <w:sz w:val="22"/>
                <w:szCs w:val="22"/>
              </w:rPr>
              <w:t> </w:t>
            </w:r>
          </w:p>
        </w:tc>
      </w:tr>
      <w:tr w:rsidR="006D18F7" w:rsidRPr="00C23ACC" w:rsidTr="00BF33C9">
        <w:trPr>
          <w:divId w:val="178201561"/>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18F7" w:rsidRPr="00C23ACC" w:rsidRDefault="006D18F7" w:rsidP="00C23ACC">
            <w:pPr>
              <w:rPr>
                <w:rFonts w:ascii="Arial" w:hAnsi="Arial" w:cs="Arial"/>
                <w:sz w:val="18"/>
                <w:szCs w:val="18"/>
              </w:rPr>
            </w:pPr>
            <w:r w:rsidRPr="00C23ACC">
              <w:rPr>
                <w:rFonts w:ascii="Arial" w:hAnsi="Arial" w:cs="Arial"/>
                <w:sz w:val="18"/>
                <w:szCs w:val="18"/>
              </w:rPr>
              <w:t>Изменение отложенных налоговых активов</w:t>
            </w:r>
          </w:p>
        </w:tc>
        <w:tc>
          <w:tcPr>
            <w:tcW w:w="2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sidRPr="00C23ACC">
              <w:rPr>
                <w:rFonts w:ascii="Arial" w:hAnsi="Arial" w:cs="Arial"/>
                <w:sz w:val="18"/>
                <w:szCs w:val="18"/>
              </w:rPr>
              <w: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sidRPr="00C23ACC">
              <w:rPr>
                <w:rFonts w:ascii="Arial" w:hAnsi="Arial" w:cs="Arial"/>
                <w:sz w:val="18"/>
                <w:szCs w:val="18"/>
              </w:rPr>
              <w:t>-</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8F7" w:rsidRPr="00C23ACC" w:rsidRDefault="006D18F7" w:rsidP="00C23ACC">
            <w:pPr>
              <w:rPr>
                <w:rFonts w:ascii="Calibri" w:hAnsi="Calibri" w:cs="Calibri"/>
                <w:color w:val="000000"/>
                <w:sz w:val="22"/>
                <w:szCs w:val="22"/>
              </w:rPr>
            </w:pPr>
            <w:r w:rsidRPr="00C23ACC">
              <w:rPr>
                <w:rFonts w:ascii="Calibri" w:hAnsi="Calibri" w:cs="Calibri"/>
                <w:color w:val="000000"/>
                <w:sz w:val="22"/>
                <w:szCs w:val="22"/>
              </w:rPr>
              <w:t> </w:t>
            </w:r>
          </w:p>
        </w:tc>
      </w:tr>
      <w:tr w:rsidR="006D18F7" w:rsidRPr="00C23ACC" w:rsidTr="00BF33C9">
        <w:trPr>
          <w:divId w:val="178201561"/>
          <w:trHeight w:val="30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18F7" w:rsidRPr="00C23ACC" w:rsidRDefault="006D18F7" w:rsidP="00C23ACC">
            <w:pPr>
              <w:rPr>
                <w:rFonts w:ascii="Arial" w:hAnsi="Arial" w:cs="Arial"/>
                <w:sz w:val="18"/>
                <w:szCs w:val="18"/>
              </w:rPr>
            </w:pPr>
            <w:r w:rsidRPr="00C23ACC">
              <w:rPr>
                <w:rFonts w:ascii="Arial" w:hAnsi="Arial" w:cs="Arial"/>
                <w:sz w:val="18"/>
                <w:szCs w:val="18"/>
              </w:rPr>
              <w:t>Прочее</w:t>
            </w:r>
          </w:p>
        </w:tc>
        <w:tc>
          <w:tcPr>
            <w:tcW w:w="2077"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sidRPr="00C23ACC">
              <w:rPr>
                <w:rFonts w:ascii="Arial" w:hAnsi="Arial" w:cs="Arial"/>
                <w:sz w:val="18"/>
                <w:szCs w:val="18"/>
              </w:rPr>
              <w:t>(16)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Pr>
                <w:rFonts w:ascii="Arial" w:hAnsi="Arial" w:cs="Arial"/>
                <w:sz w:val="18"/>
                <w:szCs w:val="18"/>
              </w:rPr>
              <w:t>(</w:t>
            </w:r>
            <w:r w:rsidRPr="00C23ACC">
              <w:rPr>
                <w:rFonts w:ascii="Arial" w:hAnsi="Arial" w:cs="Arial"/>
                <w:sz w:val="18"/>
                <w:szCs w:val="18"/>
              </w:rPr>
              <w:t>15)</w:t>
            </w:r>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BF33C9" w:rsidP="00C23ACC">
            <w:pPr>
              <w:jc w:val="right"/>
              <w:rPr>
                <w:rFonts w:ascii="Calibri" w:hAnsi="Calibri" w:cs="Calibri"/>
                <w:color w:val="000000"/>
                <w:sz w:val="22"/>
                <w:szCs w:val="22"/>
              </w:rPr>
            </w:pPr>
            <w:r>
              <w:rPr>
                <w:rFonts w:ascii="Calibri" w:hAnsi="Calibri" w:cs="Calibri"/>
                <w:color w:val="000000"/>
                <w:sz w:val="22"/>
                <w:szCs w:val="22"/>
              </w:rPr>
              <w:t>-6</w:t>
            </w:r>
            <w:r w:rsidR="006D18F7" w:rsidRPr="00C23ACC">
              <w:rPr>
                <w:rFonts w:ascii="Calibri" w:hAnsi="Calibri" w:cs="Calibri"/>
                <w:color w:val="000000"/>
                <w:sz w:val="22"/>
                <w:szCs w:val="22"/>
              </w:rPr>
              <w:t>%</w:t>
            </w:r>
          </w:p>
        </w:tc>
      </w:tr>
      <w:tr w:rsidR="006D18F7" w:rsidRPr="00C23ACC" w:rsidTr="00BF33C9">
        <w:trPr>
          <w:divId w:val="178201561"/>
          <w:trHeight w:val="300"/>
        </w:trPr>
        <w:tc>
          <w:tcPr>
            <w:tcW w:w="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8F7" w:rsidRPr="00C23ACC" w:rsidRDefault="006D18F7" w:rsidP="00C23ACC">
            <w:pPr>
              <w:rPr>
                <w:rFonts w:ascii="Arial" w:hAnsi="Arial" w:cs="Arial"/>
                <w:sz w:val="18"/>
                <w:szCs w:val="18"/>
              </w:rPr>
            </w:pPr>
            <w:r w:rsidRPr="00C23ACC">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D18F7" w:rsidRPr="00C23ACC" w:rsidRDefault="006D18F7" w:rsidP="00C23ACC">
            <w:pPr>
              <w:rPr>
                <w:rFonts w:ascii="Arial" w:hAnsi="Arial" w:cs="Arial"/>
                <w:sz w:val="18"/>
                <w:szCs w:val="18"/>
              </w:rPr>
            </w:pPr>
            <w:r w:rsidRPr="00C23ACC">
              <w:rPr>
                <w:rFonts w:ascii="Arial" w:hAnsi="Arial" w:cs="Arial"/>
                <w:sz w:val="18"/>
                <w:szCs w:val="18"/>
              </w:rPr>
              <w:t>Чистая прибыль (убыток)</w:t>
            </w:r>
          </w:p>
        </w:tc>
        <w:tc>
          <w:tcPr>
            <w:tcW w:w="2077"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84102">
            <w:pPr>
              <w:jc w:val="right"/>
              <w:rPr>
                <w:rFonts w:ascii="Arial" w:hAnsi="Arial" w:cs="Arial"/>
                <w:sz w:val="18"/>
                <w:szCs w:val="18"/>
              </w:rPr>
            </w:pPr>
            <w:r>
              <w:rPr>
                <w:rFonts w:ascii="Arial" w:hAnsi="Arial" w:cs="Arial"/>
                <w:sz w:val="18"/>
                <w:szCs w:val="18"/>
              </w:rPr>
              <w:t>4</w:t>
            </w:r>
            <w:r w:rsidRPr="00C23ACC">
              <w:rPr>
                <w:rFonts w:ascii="Arial" w:hAnsi="Arial" w:cs="Arial"/>
                <w:sz w:val="18"/>
                <w:szCs w:val="18"/>
              </w:rPr>
              <w:t xml:space="preserve"> </w:t>
            </w:r>
            <w:r>
              <w:rPr>
                <w:rFonts w:ascii="Arial" w:hAnsi="Arial" w:cs="Arial"/>
                <w:sz w:val="18"/>
                <w:szCs w:val="18"/>
              </w:rPr>
              <w:t>230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6D18F7" w:rsidP="00C23ACC">
            <w:pPr>
              <w:jc w:val="right"/>
              <w:rPr>
                <w:rFonts w:ascii="Arial" w:hAnsi="Arial" w:cs="Arial"/>
                <w:sz w:val="18"/>
                <w:szCs w:val="18"/>
              </w:rPr>
            </w:pPr>
            <w:r>
              <w:rPr>
                <w:rFonts w:ascii="Arial" w:hAnsi="Arial" w:cs="Arial"/>
                <w:sz w:val="18"/>
                <w:szCs w:val="18"/>
              </w:rPr>
              <w:t>7 0</w:t>
            </w:r>
            <w:r w:rsidRPr="00C23ACC">
              <w:rPr>
                <w:rFonts w:ascii="Arial" w:hAnsi="Arial" w:cs="Arial"/>
                <w:sz w:val="18"/>
                <w:szCs w:val="18"/>
              </w:rPr>
              <w:t>19</w:t>
            </w:r>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rsidR="006D18F7" w:rsidRPr="00C23ACC" w:rsidRDefault="00BF33C9" w:rsidP="00957822">
            <w:pPr>
              <w:jc w:val="right"/>
              <w:rPr>
                <w:rFonts w:ascii="Calibri" w:hAnsi="Calibri" w:cs="Calibri"/>
                <w:color w:val="000000"/>
                <w:sz w:val="22"/>
                <w:szCs w:val="22"/>
              </w:rPr>
            </w:pPr>
            <w:r>
              <w:rPr>
                <w:rFonts w:ascii="Calibri" w:hAnsi="Calibri" w:cs="Calibri"/>
                <w:color w:val="000000"/>
                <w:sz w:val="22"/>
                <w:szCs w:val="22"/>
              </w:rPr>
              <w:t>+</w:t>
            </w:r>
            <w:r w:rsidR="006D18F7">
              <w:rPr>
                <w:rFonts w:ascii="Calibri" w:hAnsi="Calibri" w:cs="Calibri"/>
                <w:color w:val="000000"/>
                <w:sz w:val="22"/>
                <w:szCs w:val="22"/>
              </w:rPr>
              <w:t>66</w:t>
            </w:r>
            <w:r w:rsidR="006D18F7" w:rsidRPr="00C23ACC">
              <w:rPr>
                <w:rFonts w:ascii="Calibri" w:hAnsi="Calibri" w:cs="Calibri"/>
                <w:color w:val="000000"/>
                <w:sz w:val="22"/>
                <w:szCs w:val="22"/>
              </w:rPr>
              <w:t>%</w:t>
            </w:r>
          </w:p>
        </w:tc>
      </w:tr>
    </w:tbl>
    <w:p w:rsidR="00000374" w:rsidRDefault="005C3920" w:rsidP="006C0474">
      <w:pPr>
        <w:spacing w:line="360" w:lineRule="auto"/>
      </w:pPr>
      <w:r>
        <w:fldChar w:fldCharType="end"/>
      </w:r>
    </w:p>
    <w:p w:rsidR="006233EB" w:rsidRPr="001A70C8" w:rsidRDefault="00647FD4" w:rsidP="006C0474">
      <w:pPr>
        <w:spacing w:line="360" w:lineRule="auto"/>
        <w:rPr>
          <w:i/>
          <w:sz w:val="28"/>
        </w:rPr>
      </w:pPr>
      <w:r>
        <w:rPr>
          <w:i/>
          <w:sz w:val="28"/>
        </w:rPr>
        <w:t>Таблица 4</w:t>
      </w:r>
      <w:r w:rsidR="005936EC" w:rsidRPr="006C0474">
        <w:rPr>
          <w:i/>
          <w:sz w:val="28"/>
        </w:rPr>
        <w:t xml:space="preserve">. Горизонтальный анализ </w:t>
      </w:r>
      <w:r w:rsidR="006C0474" w:rsidRPr="006C0474">
        <w:rPr>
          <w:i/>
          <w:sz w:val="28"/>
        </w:rPr>
        <w:t xml:space="preserve">отчета о финансовых результатах типографии </w:t>
      </w:r>
      <w:r w:rsidR="006C0474" w:rsidRPr="006C0474">
        <w:rPr>
          <w:i/>
          <w:sz w:val="28"/>
          <w:lang w:val="en-US"/>
        </w:rPr>
        <w:t>N</w:t>
      </w:r>
    </w:p>
    <w:p w:rsidR="006C0474" w:rsidRDefault="00EB5F63" w:rsidP="00FF0401">
      <w:pPr>
        <w:pStyle w:val="ac"/>
        <w:numPr>
          <w:ilvl w:val="0"/>
          <w:numId w:val="8"/>
        </w:numPr>
        <w:spacing w:line="360" w:lineRule="auto"/>
        <w:ind w:left="567"/>
        <w:jc w:val="both"/>
        <w:rPr>
          <w:sz w:val="28"/>
        </w:rPr>
      </w:pPr>
      <w:r w:rsidRPr="00FF0401">
        <w:rPr>
          <w:sz w:val="28"/>
        </w:rPr>
        <w:t>Для начала</w:t>
      </w:r>
      <w:r w:rsidR="00365797" w:rsidRPr="00FF0401">
        <w:rPr>
          <w:sz w:val="28"/>
        </w:rPr>
        <w:t xml:space="preserve"> р</w:t>
      </w:r>
      <w:r w:rsidR="004C1DEC" w:rsidRPr="00FF0401">
        <w:rPr>
          <w:sz w:val="28"/>
        </w:rPr>
        <w:t>а</w:t>
      </w:r>
      <w:r w:rsidR="008065D6" w:rsidRPr="00FF0401">
        <w:rPr>
          <w:sz w:val="28"/>
        </w:rPr>
        <w:t>ссмотрим такой ключевой показатель как выручка. Как мы видим,</w:t>
      </w:r>
      <w:r w:rsidR="000D74AF" w:rsidRPr="00FF0401">
        <w:rPr>
          <w:sz w:val="28"/>
        </w:rPr>
        <w:t xml:space="preserve"> в 2018 данный показатель остался почти неизменным, но все же поднялся на 2%. Сложно однозначно говорить </w:t>
      </w:r>
      <w:r w:rsidR="00E60896" w:rsidRPr="00FF0401">
        <w:rPr>
          <w:sz w:val="28"/>
        </w:rPr>
        <w:t xml:space="preserve">о причинах данного подъема, но </w:t>
      </w:r>
      <w:r w:rsidR="00FF0401" w:rsidRPr="00FF0401">
        <w:rPr>
          <w:sz w:val="28"/>
        </w:rPr>
        <w:t>одной из них могла быть смена клея,</w:t>
      </w:r>
      <w:r w:rsidR="00021B8D">
        <w:rPr>
          <w:sz w:val="28"/>
        </w:rPr>
        <w:t xml:space="preserve"> поскольку, как было выявлено выше, по прошествии одинакового промежутка времени</w:t>
      </w:r>
      <w:r w:rsidR="00283663">
        <w:rPr>
          <w:sz w:val="28"/>
        </w:rPr>
        <w:t xml:space="preserve"> изделий при использовании горячего клея будет произведено значительно больше.</w:t>
      </w:r>
    </w:p>
    <w:p w:rsidR="00793314" w:rsidRDefault="00F20975" w:rsidP="00793314">
      <w:pPr>
        <w:pStyle w:val="ac"/>
        <w:numPr>
          <w:ilvl w:val="0"/>
          <w:numId w:val="8"/>
        </w:numPr>
        <w:spacing w:line="360" w:lineRule="auto"/>
        <w:ind w:left="567"/>
        <w:jc w:val="both"/>
        <w:rPr>
          <w:sz w:val="28"/>
        </w:rPr>
      </w:pPr>
      <w:r w:rsidRPr="00631AB2">
        <w:rPr>
          <w:sz w:val="28"/>
        </w:rPr>
        <w:t xml:space="preserve">Заметно снижение себестоимости на 3%. </w:t>
      </w:r>
      <w:r w:rsidR="007B17C7" w:rsidRPr="00631AB2">
        <w:rPr>
          <w:sz w:val="28"/>
        </w:rPr>
        <w:t xml:space="preserve">Причины данного </w:t>
      </w:r>
      <w:r w:rsidR="00E33087" w:rsidRPr="00631AB2">
        <w:rPr>
          <w:sz w:val="28"/>
        </w:rPr>
        <w:t>снижения прежде всего заключаются в смене используемого клея</w:t>
      </w:r>
      <w:r w:rsidR="00360604" w:rsidRPr="00631AB2">
        <w:rPr>
          <w:sz w:val="28"/>
        </w:rPr>
        <w:t xml:space="preserve">, поскольку себестоимость включает в себя </w:t>
      </w:r>
      <w:r w:rsidR="004773D5" w:rsidRPr="00631AB2">
        <w:rPr>
          <w:sz w:val="28"/>
        </w:rPr>
        <w:t xml:space="preserve">затраты на сырье и материалы. </w:t>
      </w:r>
      <w:r w:rsidR="00EF1CFF" w:rsidRPr="00631AB2">
        <w:rPr>
          <w:sz w:val="28"/>
        </w:rPr>
        <w:t>Также</w:t>
      </w:r>
      <w:r w:rsidR="00A82183">
        <w:rPr>
          <w:sz w:val="28"/>
        </w:rPr>
        <w:t xml:space="preserve"> в</w:t>
      </w:r>
      <w:r w:rsidR="004773D5" w:rsidRPr="00631AB2">
        <w:rPr>
          <w:sz w:val="28"/>
        </w:rPr>
        <w:t xml:space="preserve"> данном показателе </w:t>
      </w:r>
      <w:r w:rsidR="00EF1CFF" w:rsidRPr="00631AB2">
        <w:rPr>
          <w:sz w:val="28"/>
        </w:rPr>
        <w:t xml:space="preserve">отражаются потери, связанные с техническим браком, из чего следует вывод о том, </w:t>
      </w:r>
      <w:r w:rsidR="008D49CD" w:rsidRPr="00631AB2">
        <w:rPr>
          <w:sz w:val="28"/>
        </w:rPr>
        <w:t>что себестоимость уменьшилась из-за снижения</w:t>
      </w:r>
      <w:r w:rsidR="00631AB2">
        <w:rPr>
          <w:sz w:val="28"/>
        </w:rPr>
        <w:t xml:space="preserve"> процента брака. Кроме всего перечисленного, </w:t>
      </w:r>
      <w:r w:rsidR="00000374">
        <w:rPr>
          <w:sz w:val="28"/>
        </w:rPr>
        <w:t xml:space="preserve">следует уделить внимание </w:t>
      </w:r>
      <w:r w:rsidR="00000374">
        <w:rPr>
          <w:sz w:val="28"/>
        </w:rPr>
        <w:lastRenderedPageBreak/>
        <w:t xml:space="preserve">тому, что </w:t>
      </w:r>
      <w:r w:rsidR="005C27C5">
        <w:rPr>
          <w:sz w:val="28"/>
        </w:rPr>
        <w:t xml:space="preserve">в производстве с использованием </w:t>
      </w:r>
      <w:r w:rsidR="000A1C53">
        <w:rPr>
          <w:sz w:val="28"/>
        </w:rPr>
        <w:t>горячего клея не нужны от</w:t>
      </w:r>
      <w:r w:rsidR="00E26F1C">
        <w:rPr>
          <w:sz w:val="28"/>
        </w:rPr>
        <w:t>дельные операторы прессов.</w:t>
      </w:r>
    </w:p>
    <w:p w:rsidR="008D08FC" w:rsidRDefault="0092550D" w:rsidP="008D08FC">
      <w:pPr>
        <w:pStyle w:val="ac"/>
        <w:numPr>
          <w:ilvl w:val="0"/>
          <w:numId w:val="8"/>
        </w:numPr>
        <w:spacing w:line="360" w:lineRule="auto"/>
        <w:ind w:left="567"/>
        <w:jc w:val="both"/>
        <w:rPr>
          <w:sz w:val="28"/>
        </w:rPr>
      </w:pPr>
      <w:r w:rsidRPr="00793314">
        <w:rPr>
          <w:sz w:val="28"/>
        </w:rPr>
        <w:t>Очень значительные изменения претерпела валовая прибыль</w:t>
      </w:r>
      <w:r w:rsidR="009012A9" w:rsidRPr="00793314">
        <w:rPr>
          <w:sz w:val="28"/>
        </w:rPr>
        <w:t xml:space="preserve">: данный </w:t>
      </w:r>
      <w:r w:rsidR="00793314" w:rsidRPr="00793314">
        <w:rPr>
          <w:sz w:val="28"/>
        </w:rPr>
        <w:t>показатель увеличился на 78%. Так как валовая прибыль исчисляется по следующей формуле:</w:t>
      </w:r>
    </w:p>
    <w:p w:rsidR="008D08FC" w:rsidRDefault="00793314" w:rsidP="008D08FC">
      <w:pPr>
        <w:pStyle w:val="ac"/>
        <w:spacing w:line="360" w:lineRule="auto"/>
        <w:ind w:left="567"/>
        <w:jc w:val="center"/>
        <w:rPr>
          <w:sz w:val="28"/>
        </w:rPr>
      </w:pPr>
      <w:r w:rsidRPr="008D08FC">
        <w:rPr>
          <w:sz w:val="28"/>
        </w:rPr>
        <w:t xml:space="preserve">Валовая прибыль = Выручка </w:t>
      </w:r>
      <w:r w:rsidR="008D08FC">
        <w:rPr>
          <w:sz w:val="28"/>
        </w:rPr>
        <w:t>–</w:t>
      </w:r>
      <w:r w:rsidRPr="008D08FC">
        <w:rPr>
          <w:sz w:val="28"/>
        </w:rPr>
        <w:t xml:space="preserve"> Себестоимость</w:t>
      </w:r>
    </w:p>
    <w:p w:rsidR="008D08FC" w:rsidRDefault="00793314" w:rsidP="008D08FC">
      <w:pPr>
        <w:pStyle w:val="ac"/>
        <w:spacing w:line="360" w:lineRule="auto"/>
        <w:ind w:left="567"/>
        <w:jc w:val="both"/>
        <w:rPr>
          <w:sz w:val="28"/>
        </w:rPr>
      </w:pPr>
      <w:r w:rsidRPr="008D08FC">
        <w:rPr>
          <w:sz w:val="28"/>
        </w:rPr>
        <w:t>То причины ее изменения напрямую зависят от причин изменения выручки и себестоимости, которые были изложены выше.</w:t>
      </w:r>
    </w:p>
    <w:p w:rsidR="008D08FC" w:rsidRDefault="0033731E" w:rsidP="009458E7">
      <w:pPr>
        <w:pStyle w:val="ac"/>
        <w:numPr>
          <w:ilvl w:val="0"/>
          <w:numId w:val="8"/>
        </w:numPr>
        <w:spacing w:line="360" w:lineRule="auto"/>
        <w:ind w:left="567"/>
        <w:jc w:val="both"/>
        <w:rPr>
          <w:sz w:val="28"/>
        </w:rPr>
      </w:pPr>
      <w:r w:rsidRPr="009458E7">
        <w:rPr>
          <w:sz w:val="28"/>
        </w:rPr>
        <w:t xml:space="preserve">Довольно с маленькой вероятностью смена клея в производстве могла повлиять на увеличение коммерческих расходов (3%), а потому мы не будем рассматривать их подробно. Что касается управленческих расходов, </w:t>
      </w:r>
      <w:r w:rsidR="007C20CC" w:rsidRPr="009458E7">
        <w:rPr>
          <w:sz w:val="28"/>
        </w:rPr>
        <w:t xml:space="preserve">где изменения уже более значительны (на 29% больше в 2018), то </w:t>
      </w:r>
      <w:r w:rsidR="00B42BD6" w:rsidRPr="009458E7">
        <w:rPr>
          <w:sz w:val="28"/>
        </w:rPr>
        <w:t xml:space="preserve">вероятнее всего причина данного явления заключается в </w:t>
      </w:r>
      <w:r w:rsidR="009C1061">
        <w:rPr>
          <w:sz w:val="28"/>
        </w:rPr>
        <w:t>расширении кадров предприятия, чья работа не связана с непосредственно производством.</w:t>
      </w:r>
    </w:p>
    <w:p w:rsidR="003A08BB" w:rsidRDefault="00902CB5" w:rsidP="009458E7">
      <w:pPr>
        <w:pStyle w:val="ac"/>
        <w:numPr>
          <w:ilvl w:val="0"/>
          <w:numId w:val="8"/>
        </w:numPr>
        <w:spacing w:line="360" w:lineRule="auto"/>
        <w:ind w:left="567"/>
        <w:jc w:val="both"/>
        <w:rPr>
          <w:sz w:val="28"/>
        </w:rPr>
      </w:pPr>
      <w:r>
        <w:rPr>
          <w:sz w:val="28"/>
        </w:rPr>
        <w:t>Как мы видим, в 2018 году прочих доходов нет в отличие от 2017. Возможно,</w:t>
      </w:r>
      <w:r w:rsidR="00957822">
        <w:rPr>
          <w:sz w:val="28"/>
        </w:rPr>
        <w:t xml:space="preserve"> в 2017</w:t>
      </w:r>
      <w:r>
        <w:rPr>
          <w:sz w:val="28"/>
        </w:rPr>
        <w:t xml:space="preserve"> п</w:t>
      </w:r>
      <w:r w:rsidR="00957822">
        <w:rPr>
          <w:sz w:val="28"/>
        </w:rPr>
        <w:t>редприятие сдавало свое имущество в аренду, но перестало в 2018.</w:t>
      </w:r>
    </w:p>
    <w:p w:rsidR="00957822" w:rsidRDefault="00957822" w:rsidP="009458E7">
      <w:pPr>
        <w:pStyle w:val="ac"/>
        <w:numPr>
          <w:ilvl w:val="0"/>
          <w:numId w:val="8"/>
        </w:numPr>
        <w:spacing w:line="360" w:lineRule="auto"/>
        <w:ind w:left="567"/>
        <w:jc w:val="both"/>
        <w:rPr>
          <w:sz w:val="28"/>
        </w:rPr>
      </w:pPr>
      <w:r>
        <w:rPr>
          <w:sz w:val="28"/>
        </w:rPr>
        <w:t xml:space="preserve">Повышение прочих расходов может быть связано с </w:t>
      </w:r>
      <w:r w:rsidR="00907CC8">
        <w:rPr>
          <w:sz w:val="28"/>
        </w:rPr>
        <w:t>убытками прошлых лет, признанными</w:t>
      </w:r>
      <w:r>
        <w:rPr>
          <w:sz w:val="28"/>
        </w:rPr>
        <w:t xml:space="preserve"> в </w:t>
      </w:r>
      <w:r w:rsidR="00907CC8">
        <w:rPr>
          <w:sz w:val="28"/>
        </w:rPr>
        <w:t xml:space="preserve">следующем </w:t>
      </w:r>
      <w:r>
        <w:rPr>
          <w:sz w:val="28"/>
        </w:rPr>
        <w:t>отчетном году или курсовыми разницами.</w:t>
      </w:r>
    </w:p>
    <w:p w:rsidR="00631AB2" w:rsidRDefault="009458E7" w:rsidP="00E553D8">
      <w:pPr>
        <w:pStyle w:val="ac"/>
        <w:numPr>
          <w:ilvl w:val="0"/>
          <w:numId w:val="8"/>
        </w:numPr>
        <w:spacing w:line="360" w:lineRule="auto"/>
        <w:ind w:left="567"/>
        <w:jc w:val="both"/>
        <w:rPr>
          <w:sz w:val="28"/>
        </w:rPr>
      </w:pPr>
      <w:r>
        <w:rPr>
          <w:sz w:val="28"/>
        </w:rPr>
        <w:t xml:space="preserve">Как мы можем видеть, один из ключевых показателей </w:t>
      </w:r>
      <w:r w:rsidR="009165FA">
        <w:rPr>
          <w:sz w:val="28"/>
        </w:rPr>
        <w:t xml:space="preserve">бухгалтерского баланса, чистая прибыль, </w:t>
      </w:r>
      <w:r w:rsidR="00AA7D75">
        <w:rPr>
          <w:sz w:val="28"/>
        </w:rPr>
        <w:t xml:space="preserve">увеличился на довольно значительные </w:t>
      </w:r>
      <w:r w:rsidR="00957822">
        <w:rPr>
          <w:sz w:val="28"/>
        </w:rPr>
        <w:t>66</w:t>
      </w:r>
      <w:r w:rsidR="00AA7D75">
        <w:rPr>
          <w:sz w:val="28"/>
        </w:rPr>
        <w:t>%. Безусловно, существует множество различных факторов</w:t>
      </w:r>
      <w:r w:rsidR="00E553D8">
        <w:rPr>
          <w:sz w:val="28"/>
        </w:rPr>
        <w:t>, которые поспособствовали данному изменению, но одним из ключевых определенно является смена типа используемого в производстве клея.</w:t>
      </w:r>
    </w:p>
    <w:p w:rsidR="00E553D8" w:rsidRDefault="00E553D8" w:rsidP="00507BF0">
      <w:pPr>
        <w:pStyle w:val="ac"/>
        <w:spacing w:line="360" w:lineRule="auto"/>
        <w:ind w:left="567"/>
        <w:jc w:val="both"/>
        <w:rPr>
          <w:sz w:val="28"/>
        </w:rPr>
      </w:pPr>
    </w:p>
    <w:p w:rsidR="002776E3" w:rsidRDefault="002776E3" w:rsidP="00E203F5">
      <w:pPr>
        <w:pStyle w:val="ac"/>
        <w:spacing w:line="360" w:lineRule="auto"/>
        <w:ind w:left="0" w:firstLine="567"/>
        <w:jc w:val="both"/>
        <w:rPr>
          <w:sz w:val="28"/>
        </w:rPr>
      </w:pPr>
      <w:r>
        <w:rPr>
          <w:sz w:val="28"/>
        </w:rPr>
        <w:t>Таким образом, смена исп</w:t>
      </w:r>
      <w:r w:rsidR="00934509">
        <w:rPr>
          <w:sz w:val="28"/>
        </w:rPr>
        <w:t>ользуемого клея поспособствовала</w:t>
      </w:r>
      <w:r>
        <w:rPr>
          <w:sz w:val="28"/>
        </w:rPr>
        <w:t xml:space="preserve"> увеличению показателей выручки, прибыли</w:t>
      </w:r>
      <w:r w:rsidR="00E203F5">
        <w:rPr>
          <w:sz w:val="28"/>
        </w:rPr>
        <w:t>, а также снизило показатель себестоимости.</w:t>
      </w:r>
    </w:p>
    <w:p w:rsidR="00E203F5" w:rsidRPr="00E553D8" w:rsidRDefault="00E203F5" w:rsidP="00E203F5">
      <w:pPr>
        <w:pStyle w:val="ac"/>
        <w:spacing w:line="360" w:lineRule="auto"/>
        <w:ind w:left="0" w:firstLine="567"/>
        <w:jc w:val="both"/>
        <w:rPr>
          <w:sz w:val="28"/>
        </w:rPr>
      </w:pPr>
    </w:p>
    <w:p w:rsidR="006233EB" w:rsidRDefault="006233EB" w:rsidP="006233EB">
      <w:pPr>
        <w:pStyle w:val="2"/>
        <w:jc w:val="center"/>
        <w:rPr>
          <w:rFonts w:ascii="Times New Roman" w:hAnsi="Times New Roman" w:cs="Times New Roman"/>
          <w:color w:val="000000" w:themeColor="text1"/>
          <w:sz w:val="28"/>
        </w:rPr>
      </w:pPr>
      <w:bookmarkStart w:id="20" w:name="_Toc23877413"/>
      <w:r w:rsidRPr="006233EB">
        <w:rPr>
          <w:rFonts w:ascii="Times New Roman" w:hAnsi="Times New Roman" w:cs="Times New Roman"/>
          <w:color w:val="000000" w:themeColor="text1"/>
          <w:sz w:val="28"/>
        </w:rPr>
        <w:lastRenderedPageBreak/>
        <w:t>4.3 КОЭФФИЦИЕНТНЫЙ АНАЛИЗ</w:t>
      </w:r>
      <w:bookmarkEnd w:id="20"/>
    </w:p>
    <w:p w:rsidR="00E609B7" w:rsidRPr="00E609B7" w:rsidRDefault="00E609B7" w:rsidP="00E609B7"/>
    <w:p w:rsidR="00E609B7" w:rsidRDefault="00E609B7" w:rsidP="00E609B7">
      <w:pPr>
        <w:spacing w:line="360" w:lineRule="auto"/>
        <w:ind w:firstLine="567"/>
        <w:jc w:val="both"/>
        <w:rPr>
          <w:sz w:val="28"/>
        </w:rPr>
      </w:pPr>
      <w:r w:rsidRPr="00E609B7">
        <w:rPr>
          <w:sz w:val="28"/>
        </w:rPr>
        <w:t xml:space="preserve">В дополнение </w:t>
      </w:r>
      <w:r>
        <w:rPr>
          <w:sz w:val="28"/>
        </w:rPr>
        <w:t>к проведенному выше горизонтальному анализу проведем также анализ коэффициентный.</w:t>
      </w:r>
    </w:p>
    <w:p w:rsidR="006233EB" w:rsidRDefault="00E609B7" w:rsidP="00E609B7">
      <w:pPr>
        <w:spacing w:line="360" w:lineRule="auto"/>
        <w:ind w:firstLine="567"/>
        <w:jc w:val="both"/>
        <w:rPr>
          <w:sz w:val="28"/>
        </w:rPr>
      </w:pPr>
      <w:r>
        <w:rPr>
          <w:sz w:val="28"/>
        </w:rPr>
        <w:t xml:space="preserve">Наибольший интерес для данного исследования будет представлять </w:t>
      </w:r>
      <w:r w:rsidR="00907CC8">
        <w:rPr>
          <w:sz w:val="28"/>
        </w:rPr>
        <w:t>процент чистой маржи</w:t>
      </w:r>
      <w:r>
        <w:rPr>
          <w:sz w:val="28"/>
        </w:rPr>
        <w:t xml:space="preserve">, который даст ответ на вопрос насколько эффективно предприятие использует </w:t>
      </w:r>
      <w:r w:rsidR="00A82208">
        <w:rPr>
          <w:sz w:val="28"/>
        </w:rPr>
        <w:t>свои ресурсы для максимизации своей прибыли.</w:t>
      </w:r>
    </w:p>
    <w:p w:rsidR="004C3867" w:rsidRDefault="00E609B7" w:rsidP="004C3867">
      <w:pPr>
        <w:spacing w:line="360" w:lineRule="auto"/>
        <w:ind w:firstLine="567"/>
        <w:jc w:val="both"/>
        <w:rPr>
          <w:sz w:val="28"/>
        </w:rPr>
      </w:pPr>
      <w:r>
        <w:rPr>
          <w:sz w:val="28"/>
        </w:rPr>
        <w:t>Рассчитаем чистую маржу по следующей формуле:</w:t>
      </w:r>
    </w:p>
    <w:p w:rsidR="005C3920" w:rsidRPr="004C3867" w:rsidRDefault="00907CC8" w:rsidP="004C3867">
      <w:pPr>
        <w:spacing w:line="360" w:lineRule="auto"/>
        <w:ind w:firstLine="567"/>
        <w:jc w:val="both"/>
        <w:rPr>
          <w:sz w:val="28"/>
        </w:rPr>
      </w:pPr>
      <m:oMathPara>
        <m:oMath>
          <m:r>
            <w:rPr>
              <w:rFonts w:ascii="Cambria Math" w:hAnsi="Cambria Math"/>
              <w:sz w:val="28"/>
            </w:rPr>
            <m:t>Чистая маржа=</m:t>
          </m:r>
          <m:f>
            <m:fPr>
              <m:ctrlPr>
                <w:rPr>
                  <w:rFonts w:ascii="Cambria Math" w:hAnsi="Cambria Math"/>
                  <w:i/>
                  <w:sz w:val="28"/>
                </w:rPr>
              </m:ctrlPr>
            </m:fPr>
            <m:num>
              <m:r>
                <w:rPr>
                  <w:rFonts w:ascii="Cambria Math" w:hAnsi="Cambria Math"/>
                  <w:sz w:val="28"/>
                </w:rPr>
                <m:t>Чистая прибыль</m:t>
              </m:r>
            </m:num>
            <m:den>
              <m:r>
                <w:rPr>
                  <w:rFonts w:ascii="Cambria Math" w:hAnsi="Cambria Math"/>
                  <w:sz w:val="28"/>
                </w:rPr>
                <m:t>Выручка</m:t>
              </m:r>
            </m:den>
          </m:f>
          <m:r>
            <w:rPr>
              <w:rFonts w:ascii="Cambria Math" w:hAnsi="Cambria Math"/>
              <w:sz w:val="28"/>
            </w:rPr>
            <m:t>*100%</m:t>
          </m:r>
        </m:oMath>
      </m:oMathPara>
    </w:p>
    <w:p w:rsidR="00D30446" w:rsidRDefault="00E609B7" w:rsidP="007409B4">
      <w:pPr>
        <w:spacing w:after="160" w:line="259" w:lineRule="auto"/>
        <w:ind w:firstLine="567"/>
        <w:jc w:val="both"/>
        <w:rPr>
          <w:color w:val="000000" w:themeColor="text1"/>
          <w:sz w:val="28"/>
          <w:szCs w:val="28"/>
        </w:rPr>
      </w:pPr>
      <w:r w:rsidRPr="00E609B7">
        <w:rPr>
          <w:color w:val="000000" w:themeColor="text1"/>
          <w:sz w:val="28"/>
          <w:szCs w:val="28"/>
        </w:rPr>
        <w:t>Тогда</w:t>
      </w:r>
      <w:r>
        <w:rPr>
          <w:color w:val="000000" w:themeColor="text1"/>
          <w:sz w:val="28"/>
          <w:szCs w:val="28"/>
        </w:rPr>
        <w:t xml:space="preserve"> чиста</w:t>
      </w:r>
      <w:r w:rsidR="007409B4">
        <w:rPr>
          <w:color w:val="000000" w:themeColor="text1"/>
          <w:sz w:val="28"/>
          <w:szCs w:val="28"/>
        </w:rPr>
        <w:t>я маржа за 2017 год будет равна:</w:t>
      </w:r>
    </w:p>
    <w:p w:rsidR="007409B4" w:rsidRPr="00E609B7" w:rsidRDefault="00907CC8" w:rsidP="007409B4">
      <w:pPr>
        <w:spacing w:after="160" w:line="259" w:lineRule="auto"/>
        <w:ind w:firstLine="567"/>
        <w:jc w:val="both"/>
        <w:rPr>
          <w:color w:val="000000" w:themeColor="text1"/>
          <w:sz w:val="28"/>
          <w:szCs w:val="28"/>
        </w:rPr>
      </w:pPr>
      <m:oMathPara>
        <m:oMath>
          <m:r>
            <w:rPr>
              <w:rFonts w:ascii="Cambria Math" w:hAnsi="Cambria Math"/>
              <w:color w:val="000000" w:themeColor="text1"/>
              <w:sz w:val="28"/>
              <w:szCs w:val="28"/>
            </w:rPr>
            <m:t>Чистая маржа=</m:t>
          </m:r>
          <m:f>
            <m:fPr>
              <m:ctrlPr>
                <w:rPr>
                  <w:rFonts w:ascii="Cambria Math" w:hAnsi="Cambria Math"/>
                  <w:i/>
                  <w:color w:val="000000" w:themeColor="text1"/>
                  <w:sz w:val="28"/>
                  <w:szCs w:val="28"/>
                </w:rPr>
              </m:ctrlPr>
            </m:fPr>
            <m:num>
              <m:r>
                <w:rPr>
                  <w:rFonts w:ascii="Cambria Math" w:hAnsi="Cambria Math"/>
                  <w:color w:val="000000" w:themeColor="text1"/>
                  <w:sz w:val="28"/>
                  <w:szCs w:val="28"/>
                </w:rPr>
                <m:t>4 230</m:t>
              </m:r>
            </m:num>
            <m:den>
              <m:r>
                <w:rPr>
                  <w:rFonts w:ascii="Cambria Math" w:hAnsi="Cambria Math"/>
                  <w:color w:val="000000" w:themeColor="text1"/>
                  <w:sz w:val="28"/>
                  <w:szCs w:val="28"/>
                </w:rPr>
                <m:t>84 506</m:t>
              </m:r>
            </m:den>
          </m:f>
          <m:r>
            <w:rPr>
              <w:rFonts w:ascii="Cambria Math" w:hAnsi="Cambria Math"/>
              <w:color w:val="000000" w:themeColor="text1"/>
              <w:sz w:val="28"/>
              <w:szCs w:val="28"/>
            </w:rPr>
            <m:t>*100%=5%</m:t>
          </m:r>
        </m:oMath>
      </m:oMathPara>
    </w:p>
    <w:p w:rsidR="00D30446" w:rsidRDefault="00E609B7" w:rsidP="00E609B7">
      <w:pPr>
        <w:spacing w:after="160" w:line="259" w:lineRule="auto"/>
        <w:ind w:firstLine="567"/>
        <w:jc w:val="both"/>
        <w:rPr>
          <w:color w:val="000000" w:themeColor="text1"/>
          <w:sz w:val="28"/>
        </w:rPr>
      </w:pPr>
      <w:r>
        <w:rPr>
          <w:color w:val="000000" w:themeColor="text1"/>
          <w:sz w:val="28"/>
        </w:rPr>
        <w:t>За 2018 год:</w:t>
      </w:r>
    </w:p>
    <w:p w:rsidR="00E609B7" w:rsidRPr="00E609B7" w:rsidRDefault="00D30446" w:rsidP="004C3867">
      <w:pPr>
        <w:spacing w:after="160" w:line="259" w:lineRule="auto"/>
        <w:jc w:val="both"/>
        <w:rPr>
          <w:color w:val="000000" w:themeColor="text1"/>
          <w:sz w:val="28"/>
        </w:rPr>
      </w:pPr>
      <m:oMathPara>
        <m:oMath>
          <m:r>
            <w:rPr>
              <w:rFonts w:ascii="Cambria Math" w:hAnsi="Cambria Math"/>
              <w:color w:val="000000" w:themeColor="text1"/>
              <w:sz w:val="28"/>
            </w:rPr>
            <m:t>Чистая маржа=</m:t>
          </m:r>
          <m:f>
            <m:fPr>
              <m:ctrlPr>
                <w:rPr>
                  <w:rFonts w:ascii="Cambria Math" w:hAnsi="Cambria Math"/>
                  <w:i/>
                  <w:color w:val="000000" w:themeColor="text1"/>
                  <w:sz w:val="28"/>
                </w:rPr>
              </m:ctrlPr>
            </m:fPr>
            <m:num>
              <m:r>
                <w:rPr>
                  <w:rFonts w:ascii="Cambria Math" w:hAnsi="Cambria Math"/>
                  <w:color w:val="000000" w:themeColor="text1"/>
                  <w:sz w:val="28"/>
                </w:rPr>
                <m:t>7 019</m:t>
              </m:r>
            </m:num>
            <m:den>
              <m:r>
                <w:rPr>
                  <w:rFonts w:ascii="Cambria Math" w:hAnsi="Cambria Math"/>
                  <w:color w:val="000000" w:themeColor="text1"/>
                  <w:sz w:val="28"/>
                </w:rPr>
                <m:t>86 298</m:t>
              </m:r>
            </m:den>
          </m:f>
          <m:r>
            <w:rPr>
              <w:rFonts w:ascii="Cambria Math" w:hAnsi="Cambria Math"/>
              <w:color w:val="000000" w:themeColor="text1"/>
              <w:sz w:val="28"/>
            </w:rPr>
            <m:t>*100%=8%</m:t>
          </m:r>
        </m:oMath>
      </m:oMathPara>
    </w:p>
    <w:p w:rsidR="00CA2F92" w:rsidRPr="00AF378E" w:rsidRDefault="00CA2F92" w:rsidP="004703D0">
      <w:pPr>
        <w:spacing w:after="160" w:line="360" w:lineRule="auto"/>
        <w:ind w:firstLine="567"/>
        <w:jc w:val="both"/>
        <w:rPr>
          <w:color w:val="000000" w:themeColor="text1"/>
          <w:sz w:val="28"/>
        </w:rPr>
      </w:pPr>
      <w:r w:rsidRPr="00CA2F92">
        <w:rPr>
          <w:color w:val="000000" w:themeColor="text1"/>
          <w:sz w:val="28"/>
        </w:rPr>
        <w:t>Как мы видим</w:t>
      </w:r>
      <w:r w:rsidR="00285BB1">
        <w:rPr>
          <w:color w:val="000000" w:themeColor="text1"/>
          <w:sz w:val="28"/>
        </w:rPr>
        <w:t xml:space="preserve">, </w:t>
      </w:r>
      <w:r w:rsidR="004C3867">
        <w:rPr>
          <w:color w:val="000000" w:themeColor="text1"/>
          <w:sz w:val="28"/>
        </w:rPr>
        <w:t>доля чистой маржи</w:t>
      </w:r>
      <w:r w:rsidR="004703D0" w:rsidRPr="004703D0">
        <w:rPr>
          <w:color w:val="000000" w:themeColor="text1"/>
          <w:sz w:val="28"/>
        </w:rPr>
        <w:t xml:space="preserve"> </w:t>
      </w:r>
      <w:r w:rsidR="004C3867">
        <w:rPr>
          <w:color w:val="000000" w:themeColor="text1"/>
          <w:sz w:val="28"/>
        </w:rPr>
        <w:t>в 2018 году увеличилась</w:t>
      </w:r>
      <w:r w:rsidR="004703D0">
        <w:rPr>
          <w:color w:val="000000" w:themeColor="text1"/>
          <w:sz w:val="28"/>
        </w:rPr>
        <w:t xml:space="preserve"> в 1.6 раза. Отсюда можно сделать вывод о том, что </w:t>
      </w:r>
      <w:r w:rsidR="00A82208">
        <w:rPr>
          <w:color w:val="000000" w:themeColor="text1"/>
          <w:sz w:val="28"/>
        </w:rPr>
        <w:t xml:space="preserve">предприятие стало эффективнее использовать свои ресурсы. </w:t>
      </w:r>
      <w:r w:rsidR="00AF378E">
        <w:rPr>
          <w:color w:val="000000" w:themeColor="text1"/>
          <w:sz w:val="28"/>
        </w:rPr>
        <w:t xml:space="preserve">Так как используемый в производстве клей можно отнести в категорию ресурсов, то выходит, что смена его типа помогла типографии </w:t>
      </w:r>
      <w:r w:rsidR="00AF378E">
        <w:rPr>
          <w:color w:val="000000" w:themeColor="text1"/>
          <w:sz w:val="28"/>
          <w:lang w:val="en-US"/>
        </w:rPr>
        <w:t>N</w:t>
      </w:r>
      <w:r w:rsidR="00AF378E" w:rsidRPr="00AF378E">
        <w:rPr>
          <w:color w:val="000000" w:themeColor="text1"/>
          <w:sz w:val="28"/>
        </w:rPr>
        <w:t xml:space="preserve"> </w:t>
      </w:r>
      <w:r w:rsidR="00AF378E">
        <w:rPr>
          <w:color w:val="000000" w:themeColor="text1"/>
          <w:sz w:val="28"/>
        </w:rPr>
        <w:t>увеличить свою чистую прибыль</w:t>
      </w:r>
      <w:r w:rsidR="002E056F">
        <w:rPr>
          <w:color w:val="000000" w:themeColor="text1"/>
          <w:sz w:val="28"/>
        </w:rPr>
        <w:t>.</w:t>
      </w:r>
    </w:p>
    <w:p w:rsidR="009C1061" w:rsidRDefault="009C1061">
      <w:pPr>
        <w:spacing w:after="160" w:line="259" w:lineRule="auto"/>
        <w:rPr>
          <w:rFonts w:eastAsiaTheme="majorEastAsia"/>
          <w:color w:val="000000" w:themeColor="text1"/>
          <w:sz w:val="32"/>
          <w:szCs w:val="32"/>
        </w:rPr>
      </w:pPr>
      <w:r>
        <w:rPr>
          <w:color w:val="000000" w:themeColor="text1"/>
        </w:rPr>
        <w:br w:type="page"/>
      </w:r>
    </w:p>
    <w:p w:rsidR="00285BB1" w:rsidRPr="00F6123B" w:rsidRDefault="00F6123B" w:rsidP="00F6123B">
      <w:pPr>
        <w:pStyle w:val="10"/>
        <w:jc w:val="center"/>
        <w:rPr>
          <w:rFonts w:ascii="Times New Roman" w:hAnsi="Times New Roman" w:cs="Times New Roman"/>
          <w:color w:val="000000" w:themeColor="text1"/>
        </w:rPr>
      </w:pPr>
      <w:bookmarkStart w:id="21" w:name="_Toc23877414"/>
      <w:r>
        <w:rPr>
          <w:rFonts w:ascii="Times New Roman" w:hAnsi="Times New Roman" w:cs="Times New Roman"/>
          <w:color w:val="000000" w:themeColor="text1"/>
        </w:rPr>
        <w:lastRenderedPageBreak/>
        <w:t>ЗАКЛЮЧЕНИЕ</w:t>
      </w:r>
      <w:r w:rsidR="00D554C2">
        <w:rPr>
          <w:rFonts w:ascii="Times New Roman" w:hAnsi="Times New Roman" w:cs="Times New Roman"/>
          <w:color w:val="000000" w:themeColor="text1"/>
        </w:rPr>
        <w:t xml:space="preserve"> И ВЫВОДЫ</w:t>
      </w:r>
      <w:bookmarkEnd w:id="21"/>
    </w:p>
    <w:p w:rsidR="00F26A30" w:rsidRDefault="00F26A30" w:rsidP="00F26A30">
      <w:pPr>
        <w:spacing w:after="160" w:line="259" w:lineRule="auto"/>
        <w:jc w:val="both"/>
        <w:rPr>
          <w:color w:val="000000" w:themeColor="text1"/>
          <w:sz w:val="32"/>
        </w:rPr>
      </w:pPr>
    </w:p>
    <w:p w:rsidR="007308EF" w:rsidRDefault="000A4019" w:rsidP="00B46DE1">
      <w:pPr>
        <w:spacing w:after="160" w:line="360" w:lineRule="auto"/>
        <w:ind w:firstLine="567"/>
        <w:jc w:val="both"/>
        <w:rPr>
          <w:color w:val="000000" w:themeColor="text1"/>
          <w:sz w:val="28"/>
        </w:rPr>
      </w:pPr>
      <w:r w:rsidRPr="000A4019">
        <w:rPr>
          <w:color w:val="000000" w:themeColor="text1"/>
          <w:sz w:val="28"/>
        </w:rPr>
        <w:t xml:space="preserve">В данном </w:t>
      </w:r>
      <w:r>
        <w:rPr>
          <w:color w:val="000000" w:themeColor="text1"/>
          <w:sz w:val="28"/>
        </w:rPr>
        <w:t xml:space="preserve">исследовании </w:t>
      </w:r>
      <w:r w:rsidR="00FC45D5">
        <w:rPr>
          <w:color w:val="000000" w:themeColor="text1"/>
          <w:sz w:val="28"/>
        </w:rPr>
        <w:t xml:space="preserve">были </w:t>
      </w:r>
      <w:r w:rsidR="001455FE">
        <w:rPr>
          <w:color w:val="000000" w:themeColor="text1"/>
          <w:sz w:val="28"/>
        </w:rPr>
        <w:t xml:space="preserve">подробно </w:t>
      </w:r>
      <w:r w:rsidR="00FC45D5">
        <w:rPr>
          <w:color w:val="000000" w:themeColor="text1"/>
          <w:sz w:val="28"/>
        </w:rPr>
        <w:t xml:space="preserve">изучены </w:t>
      </w:r>
      <w:r w:rsidR="001455FE">
        <w:rPr>
          <w:color w:val="000000" w:themeColor="text1"/>
          <w:sz w:val="28"/>
        </w:rPr>
        <w:t xml:space="preserve">клей </w:t>
      </w:r>
      <w:r w:rsidR="009D5263">
        <w:rPr>
          <w:color w:val="000000" w:themeColor="text1"/>
          <w:sz w:val="28"/>
        </w:rPr>
        <w:t>ПВА</w:t>
      </w:r>
      <w:r w:rsidR="001455FE">
        <w:rPr>
          <w:color w:val="000000" w:themeColor="text1"/>
          <w:sz w:val="28"/>
        </w:rPr>
        <w:t xml:space="preserve"> и клей</w:t>
      </w:r>
      <w:r w:rsidR="009D5263">
        <w:rPr>
          <w:color w:val="000000" w:themeColor="text1"/>
          <w:sz w:val="28"/>
        </w:rPr>
        <w:t xml:space="preserve"> Брикол</w:t>
      </w:r>
      <w:r w:rsidR="001455FE">
        <w:rPr>
          <w:color w:val="000000" w:themeColor="text1"/>
          <w:sz w:val="28"/>
        </w:rPr>
        <w:t xml:space="preserve">. В качестве теоретической составляющий были приведены их определения, а также рассмотрены </w:t>
      </w:r>
      <w:r w:rsidR="00F26A30">
        <w:rPr>
          <w:color w:val="000000" w:themeColor="text1"/>
          <w:sz w:val="28"/>
        </w:rPr>
        <w:t>их типы.</w:t>
      </w:r>
    </w:p>
    <w:p w:rsidR="00A60C7F" w:rsidRDefault="007308EF" w:rsidP="00B46DE1">
      <w:pPr>
        <w:spacing w:after="160" w:line="360" w:lineRule="auto"/>
        <w:ind w:firstLine="567"/>
        <w:jc w:val="both"/>
        <w:rPr>
          <w:color w:val="000000" w:themeColor="text1"/>
          <w:sz w:val="28"/>
        </w:rPr>
      </w:pPr>
      <w:r>
        <w:rPr>
          <w:color w:val="000000" w:themeColor="text1"/>
          <w:sz w:val="28"/>
        </w:rPr>
        <w:t xml:space="preserve">В ходе исследования </w:t>
      </w:r>
      <w:r w:rsidR="002439C2">
        <w:rPr>
          <w:color w:val="000000" w:themeColor="text1"/>
          <w:sz w:val="28"/>
        </w:rPr>
        <w:t>были подробно проанализированы</w:t>
      </w:r>
      <w:r w:rsidR="007A67B1">
        <w:rPr>
          <w:color w:val="000000" w:themeColor="text1"/>
          <w:sz w:val="28"/>
        </w:rPr>
        <w:t xml:space="preserve"> </w:t>
      </w:r>
      <w:r w:rsidR="00C13F05">
        <w:rPr>
          <w:color w:val="000000" w:themeColor="text1"/>
          <w:sz w:val="28"/>
        </w:rPr>
        <w:t xml:space="preserve">как технические, так и </w:t>
      </w:r>
      <w:r w:rsidR="00785C4B">
        <w:rPr>
          <w:color w:val="000000" w:themeColor="text1"/>
          <w:sz w:val="28"/>
        </w:rPr>
        <w:t>экономически</w:t>
      </w:r>
      <w:r w:rsidR="00C13F05">
        <w:rPr>
          <w:color w:val="000000" w:themeColor="text1"/>
          <w:sz w:val="28"/>
        </w:rPr>
        <w:t xml:space="preserve">е показатели обоих клеев. </w:t>
      </w:r>
      <w:r w:rsidR="0068198B">
        <w:rPr>
          <w:color w:val="000000" w:themeColor="text1"/>
          <w:sz w:val="28"/>
        </w:rPr>
        <w:t>Основные положения и</w:t>
      </w:r>
      <w:r w:rsidR="002439C2">
        <w:rPr>
          <w:color w:val="000000" w:themeColor="text1"/>
          <w:sz w:val="28"/>
        </w:rPr>
        <w:t>зложены в П</w:t>
      </w:r>
      <w:r w:rsidR="006A1FB1">
        <w:rPr>
          <w:color w:val="000000" w:themeColor="text1"/>
          <w:sz w:val="28"/>
        </w:rPr>
        <w:t>риложении</w:t>
      </w:r>
      <w:r w:rsidR="00217B7D">
        <w:rPr>
          <w:color w:val="000000" w:themeColor="text1"/>
          <w:sz w:val="28"/>
        </w:rPr>
        <w:t xml:space="preserve"> 1</w:t>
      </w:r>
      <w:r w:rsidR="002439C2">
        <w:rPr>
          <w:color w:val="000000" w:themeColor="text1"/>
          <w:sz w:val="28"/>
        </w:rPr>
        <w:t xml:space="preserve">. Проведя сравнение, мы пришли к выводу, </w:t>
      </w:r>
      <w:r w:rsidR="00393930">
        <w:rPr>
          <w:color w:val="000000" w:themeColor="text1"/>
          <w:sz w:val="28"/>
        </w:rPr>
        <w:t xml:space="preserve">что горячий клей </w:t>
      </w:r>
      <w:r w:rsidR="0062699F">
        <w:rPr>
          <w:color w:val="000000" w:themeColor="text1"/>
          <w:sz w:val="28"/>
        </w:rPr>
        <w:t>обладает большим количеством преимуществ перед холодным.</w:t>
      </w:r>
      <w:r w:rsidR="00AF0632">
        <w:rPr>
          <w:color w:val="000000" w:themeColor="text1"/>
          <w:sz w:val="28"/>
        </w:rPr>
        <w:t xml:space="preserve"> </w:t>
      </w:r>
      <w:r w:rsidR="009A4C03">
        <w:rPr>
          <w:color w:val="000000" w:themeColor="text1"/>
          <w:sz w:val="28"/>
        </w:rPr>
        <w:t>Однако мн</w:t>
      </w:r>
      <w:r w:rsidR="003B452B">
        <w:rPr>
          <w:color w:val="000000" w:themeColor="text1"/>
          <w:sz w:val="28"/>
        </w:rPr>
        <w:t>огие полиграфисты склонны к использованию последних из-за следования своим привычкам</w:t>
      </w:r>
      <w:r w:rsidR="00A60C7F">
        <w:rPr>
          <w:color w:val="000000" w:themeColor="text1"/>
          <w:sz w:val="28"/>
        </w:rPr>
        <w:t xml:space="preserve"> и сложившимся традициям</w:t>
      </w:r>
      <w:r w:rsidR="004F3DAA">
        <w:rPr>
          <w:color w:val="000000" w:themeColor="text1"/>
          <w:sz w:val="28"/>
        </w:rPr>
        <w:t>, а также из-за того, что на первый взгляд ПВА стоит дешевле, чем Брикол.</w:t>
      </w:r>
      <w:r w:rsidR="003B452B">
        <w:rPr>
          <w:color w:val="000000" w:themeColor="text1"/>
          <w:sz w:val="28"/>
        </w:rPr>
        <w:t xml:space="preserve"> </w:t>
      </w:r>
    </w:p>
    <w:p w:rsidR="001E73EB" w:rsidRDefault="0062699F" w:rsidP="00B46DE1">
      <w:pPr>
        <w:spacing w:after="160" w:line="360" w:lineRule="auto"/>
        <w:ind w:firstLine="567"/>
        <w:jc w:val="both"/>
        <w:rPr>
          <w:color w:val="000000" w:themeColor="text1"/>
          <w:sz w:val="28"/>
        </w:rPr>
      </w:pPr>
      <w:r>
        <w:rPr>
          <w:color w:val="000000" w:themeColor="text1"/>
          <w:sz w:val="28"/>
        </w:rPr>
        <w:t xml:space="preserve">Было установлено, что производительность при работе с первым значительно выше, поскольку </w:t>
      </w:r>
      <w:r w:rsidR="001F25F5">
        <w:rPr>
          <w:color w:val="000000" w:themeColor="text1"/>
          <w:sz w:val="28"/>
        </w:rPr>
        <w:t>изделия, произведенные с его помощью</w:t>
      </w:r>
      <w:r w:rsidR="00785C4B">
        <w:rPr>
          <w:color w:val="000000" w:themeColor="text1"/>
          <w:sz w:val="28"/>
        </w:rPr>
        <w:t>,</w:t>
      </w:r>
      <w:r w:rsidR="001F25F5">
        <w:rPr>
          <w:color w:val="000000" w:themeColor="text1"/>
          <w:sz w:val="28"/>
        </w:rPr>
        <w:t xml:space="preserve"> не нужно держать под прессом, в отличие от изделий, произведенных с помощью холодного клея. </w:t>
      </w:r>
      <w:r w:rsidR="00DD07B8">
        <w:rPr>
          <w:color w:val="000000" w:themeColor="text1"/>
          <w:sz w:val="28"/>
        </w:rPr>
        <w:t>Е</w:t>
      </w:r>
      <w:r w:rsidR="00C15013">
        <w:rPr>
          <w:color w:val="000000" w:themeColor="text1"/>
          <w:sz w:val="28"/>
        </w:rPr>
        <w:t>сли рассматри</w:t>
      </w:r>
      <w:r w:rsidR="00DD07B8">
        <w:rPr>
          <w:color w:val="000000" w:themeColor="text1"/>
          <w:sz w:val="28"/>
        </w:rPr>
        <w:t>вать</w:t>
      </w:r>
      <w:r w:rsidR="00C15013">
        <w:rPr>
          <w:color w:val="000000" w:themeColor="text1"/>
          <w:sz w:val="28"/>
        </w:rPr>
        <w:t xml:space="preserve"> </w:t>
      </w:r>
      <w:r w:rsidR="00785C4B">
        <w:rPr>
          <w:color w:val="000000" w:themeColor="text1"/>
          <w:sz w:val="28"/>
        </w:rPr>
        <w:t>экономическ</w:t>
      </w:r>
      <w:r w:rsidR="00C15013">
        <w:rPr>
          <w:color w:val="000000" w:themeColor="text1"/>
          <w:sz w:val="28"/>
        </w:rPr>
        <w:t>ую сторону</w:t>
      </w:r>
      <w:r w:rsidR="00096558">
        <w:rPr>
          <w:color w:val="000000" w:themeColor="text1"/>
          <w:sz w:val="28"/>
        </w:rPr>
        <w:t>, то на первый взгляд можно прийти к выводу, что клей П</w:t>
      </w:r>
      <w:r w:rsidR="00490A38">
        <w:rPr>
          <w:color w:val="000000" w:themeColor="text1"/>
          <w:sz w:val="28"/>
        </w:rPr>
        <w:t xml:space="preserve">ВА стоит почти в два раза дешевле. Однако учитывая тот факт, что </w:t>
      </w:r>
      <w:r w:rsidR="00A611B8">
        <w:rPr>
          <w:color w:val="000000" w:themeColor="text1"/>
          <w:sz w:val="28"/>
        </w:rPr>
        <w:t xml:space="preserve">клей Брикол нужно разбавлять водой перед его применением, мы получаем цену </w:t>
      </w:r>
      <w:r w:rsidR="00AF2F1E">
        <w:rPr>
          <w:color w:val="000000" w:themeColor="text1"/>
          <w:sz w:val="28"/>
        </w:rPr>
        <w:t>непосредственно</w:t>
      </w:r>
      <w:r w:rsidR="00A611B8">
        <w:rPr>
          <w:color w:val="000000" w:themeColor="text1"/>
          <w:sz w:val="28"/>
        </w:rPr>
        <w:t xml:space="preserve"> рабочей субстанции </w:t>
      </w:r>
      <w:r w:rsidR="00AF2F1E">
        <w:rPr>
          <w:color w:val="000000" w:themeColor="text1"/>
          <w:sz w:val="28"/>
        </w:rPr>
        <w:t xml:space="preserve">меньше. Также в работе были приведены примерные расчеты </w:t>
      </w:r>
      <w:r w:rsidR="00217B7D">
        <w:rPr>
          <w:color w:val="000000" w:themeColor="text1"/>
          <w:sz w:val="28"/>
        </w:rPr>
        <w:t xml:space="preserve">переменных </w:t>
      </w:r>
      <w:r w:rsidR="00AF2F1E">
        <w:rPr>
          <w:color w:val="000000" w:themeColor="text1"/>
          <w:sz w:val="28"/>
        </w:rPr>
        <w:t>затрат для небольшой типографии</w:t>
      </w:r>
      <w:r w:rsidR="00F42FE0">
        <w:rPr>
          <w:color w:val="000000" w:themeColor="text1"/>
          <w:sz w:val="28"/>
        </w:rPr>
        <w:t xml:space="preserve">, занимающейся изданием книг. Для горячего </w:t>
      </w:r>
      <w:r w:rsidR="005A5F80">
        <w:rPr>
          <w:color w:val="000000" w:themeColor="text1"/>
          <w:sz w:val="28"/>
        </w:rPr>
        <w:t>клея они также оказались меньше, хотя и удалось установить, что расходы на электроэнергию у него больше по очевидным причинам.</w:t>
      </w:r>
    </w:p>
    <w:p w:rsidR="00B46DE1" w:rsidRDefault="001E73EB" w:rsidP="00B46DE1">
      <w:pPr>
        <w:spacing w:after="160" w:line="360" w:lineRule="auto"/>
        <w:ind w:firstLine="567"/>
        <w:jc w:val="both"/>
        <w:rPr>
          <w:color w:val="000000" w:themeColor="text1"/>
          <w:sz w:val="28"/>
        </w:rPr>
      </w:pPr>
      <w:r>
        <w:rPr>
          <w:color w:val="000000" w:themeColor="text1"/>
          <w:sz w:val="28"/>
        </w:rPr>
        <w:t xml:space="preserve">По результатам анализа финансового отчета типографии </w:t>
      </w:r>
      <w:r>
        <w:rPr>
          <w:color w:val="000000" w:themeColor="text1"/>
          <w:sz w:val="28"/>
          <w:lang w:val="en-US"/>
        </w:rPr>
        <w:t>N</w:t>
      </w:r>
      <w:r>
        <w:rPr>
          <w:color w:val="000000" w:themeColor="text1"/>
          <w:sz w:val="28"/>
        </w:rPr>
        <w:t>, выяснилось, что пре</w:t>
      </w:r>
      <w:r w:rsidR="00B328EC">
        <w:rPr>
          <w:color w:val="000000" w:themeColor="text1"/>
          <w:sz w:val="28"/>
        </w:rPr>
        <w:t>дприятие значительно увеличило свою чистую при</w:t>
      </w:r>
      <w:r w:rsidR="00060296">
        <w:rPr>
          <w:color w:val="000000" w:themeColor="text1"/>
          <w:sz w:val="28"/>
        </w:rPr>
        <w:t>быль в 2018 году</w:t>
      </w:r>
      <w:r w:rsidR="00BE67CE">
        <w:rPr>
          <w:color w:val="000000" w:themeColor="text1"/>
          <w:sz w:val="28"/>
        </w:rPr>
        <w:t xml:space="preserve">, когда оно перешло на использование </w:t>
      </w:r>
      <w:r w:rsidR="00B5599C">
        <w:rPr>
          <w:color w:val="000000" w:themeColor="text1"/>
          <w:sz w:val="28"/>
        </w:rPr>
        <w:t>горячего клея. Безусловно, увеличению данного показателя</w:t>
      </w:r>
      <w:r w:rsidR="0003426F">
        <w:rPr>
          <w:color w:val="000000" w:themeColor="text1"/>
          <w:sz w:val="28"/>
        </w:rPr>
        <w:t xml:space="preserve"> поспособствовало множество различных причин, но клей определенно является одной из них. </w:t>
      </w:r>
      <w:r w:rsidR="00337A90">
        <w:rPr>
          <w:color w:val="000000" w:themeColor="text1"/>
          <w:sz w:val="28"/>
        </w:rPr>
        <w:t xml:space="preserve">Подсчитав коэффициент рентабельности, </w:t>
      </w:r>
      <w:r w:rsidR="00337A90">
        <w:rPr>
          <w:color w:val="000000" w:themeColor="text1"/>
          <w:sz w:val="28"/>
        </w:rPr>
        <w:lastRenderedPageBreak/>
        <w:t>мы установили</w:t>
      </w:r>
      <w:r w:rsidR="00B46DE1">
        <w:rPr>
          <w:color w:val="000000" w:themeColor="text1"/>
          <w:sz w:val="28"/>
        </w:rPr>
        <w:t>, что предприятие стало эффективнее использовать свои ресурсы для максимизации прибыли в 2018 году, и это также можно связать со сменой клея.</w:t>
      </w:r>
    </w:p>
    <w:p w:rsidR="006233EB" w:rsidRPr="000A4019" w:rsidRDefault="003C6966" w:rsidP="00B46DE1">
      <w:pPr>
        <w:spacing w:after="160" w:line="360" w:lineRule="auto"/>
        <w:ind w:firstLine="567"/>
        <w:jc w:val="both"/>
        <w:rPr>
          <w:rFonts w:eastAsiaTheme="majorEastAsia"/>
          <w:color w:val="000000" w:themeColor="text1"/>
          <w:sz w:val="32"/>
          <w:szCs w:val="32"/>
        </w:rPr>
      </w:pPr>
      <w:r>
        <w:rPr>
          <w:color w:val="000000" w:themeColor="text1"/>
          <w:sz w:val="28"/>
        </w:rPr>
        <w:t xml:space="preserve">Таким образом, мы приходим к выводу, что гипотеза подтвердилась. Данное исследование показало, что использование горячего клея </w:t>
      </w:r>
      <w:r w:rsidR="004C6E77">
        <w:rPr>
          <w:color w:val="000000" w:themeColor="text1"/>
          <w:sz w:val="28"/>
        </w:rPr>
        <w:t xml:space="preserve">ведет к снижению расходов для малого предприятия, а также способствует увеличению прибыли и выручки </w:t>
      </w:r>
      <w:r w:rsidR="004C6E77" w:rsidRPr="004C6E77">
        <w:rPr>
          <w:color w:val="000000" w:themeColor="text1"/>
          <w:sz w:val="28"/>
        </w:rPr>
        <w:t>(</w:t>
      </w:r>
      <w:r w:rsidR="004C6E77">
        <w:rPr>
          <w:color w:val="000000" w:themeColor="text1"/>
          <w:sz w:val="28"/>
        </w:rPr>
        <w:t xml:space="preserve">что подтвердил бухгалтерский баланс типографии </w:t>
      </w:r>
      <w:r w:rsidR="004C6E77">
        <w:rPr>
          <w:color w:val="000000" w:themeColor="text1"/>
          <w:sz w:val="28"/>
          <w:lang w:val="en-US"/>
        </w:rPr>
        <w:t>N</w:t>
      </w:r>
      <w:r w:rsidR="004C6E77" w:rsidRPr="004C6E77">
        <w:rPr>
          <w:color w:val="000000" w:themeColor="text1"/>
          <w:sz w:val="28"/>
        </w:rPr>
        <w:t>)</w:t>
      </w:r>
      <w:r w:rsidR="004C6E77">
        <w:rPr>
          <w:color w:val="000000" w:themeColor="text1"/>
          <w:sz w:val="28"/>
        </w:rPr>
        <w:t xml:space="preserve">, а значит </w:t>
      </w:r>
      <w:r w:rsidR="00C74855">
        <w:rPr>
          <w:color w:val="000000" w:themeColor="text1"/>
          <w:sz w:val="28"/>
        </w:rPr>
        <w:t>мы приходим к выводу, что данные клеи</w:t>
      </w:r>
      <w:r w:rsidR="004C6E77">
        <w:rPr>
          <w:color w:val="000000" w:themeColor="text1"/>
          <w:sz w:val="28"/>
        </w:rPr>
        <w:t xml:space="preserve"> являются наиболее выгодными в использовании. </w:t>
      </w:r>
      <w:r w:rsidR="006233EB" w:rsidRPr="000A4019">
        <w:rPr>
          <w:color w:val="000000" w:themeColor="text1"/>
          <w:sz w:val="32"/>
        </w:rPr>
        <w:br w:type="page"/>
      </w:r>
    </w:p>
    <w:p w:rsidR="002A0D5D" w:rsidRDefault="002A0D5D" w:rsidP="00497877">
      <w:pPr>
        <w:pStyle w:val="10"/>
        <w:jc w:val="center"/>
        <w:rPr>
          <w:rFonts w:ascii="Times New Roman" w:hAnsi="Times New Roman" w:cs="Times New Roman"/>
          <w:color w:val="000000" w:themeColor="text1"/>
        </w:rPr>
      </w:pPr>
      <w:bookmarkStart w:id="22" w:name="_Toc23877415"/>
      <w:r w:rsidRPr="00497877">
        <w:rPr>
          <w:rFonts w:ascii="Times New Roman" w:hAnsi="Times New Roman" w:cs="Times New Roman"/>
          <w:color w:val="000000" w:themeColor="text1"/>
        </w:rPr>
        <w:lastRenderedPageBreak/>
        <w:t>СПИСОК ЛИТЕРАТУРЫ</w:t>
      </w:r>
      <w:bookmarkEnd w:id="22"/>
    </w:p>
    <w:p w:rsidR="009D7A0D" w:rsidRPr="009D7A0D" w:rsidRDefault="009D7A0D" w:rsidP="009D7A0D"/>
    <w:p w:rsidR="00E340B8" w:rsidRPr="002A0D5D" w:rsidRDefault="00E340B8" w:rsidP="002A0D5D">
      <w:pPr>
        <w:numPr>
          <w:ilvl w:val="0"/>
          <w:numId w:val="7"/>
        </w:numPr>
        <w:spacing w:line="360" w:lineRule="auto"/>
        <w:rPr>
          <w:sz w:val="28"/>
          <w:szCs w:val="28"/>
        </w:rPr>
      </w:pPr>
      <w:r w:rsidRPr="002A0D5D">
        <w:rPr>
          <w:sz w:val="28"/>
          <w:szCs w:val="28"/>
        </w:rPr>
        <w:t xml:space="preserve">ГОСТ 18992-80. Дисперсия поливинилацетатная </w:t>
      </w:r>
      <w:proofErr w:type="spellStart"/>
      <w:r w:rsidRPr="002A0D5D">
        <w:rPr>
          <w:sz w:val="28"/>
          <w:szCs w:val="28"/>
        </w:rPr>
        <w:t>гомополимерная</w:t>
      </w:r>
      <w:proofErr w:type="spellEnd"/>
      <w:r w:rsidRPr="002A0D5D">
        <w:rPr>
          <w:sz w:val="28"/>
          <w:szCs w:val="28"/>
        </w:rPr>
        <w:t xml:space="preserve"> грубодисперсная. Технические условия. 1982-01-01.</w:t>
      </w:r>
    </w:p>
    <w:p w:rsidR="00E340B8" w:rsidRPr="002A0D5D" w:rsidRDefault="00E340B8" w:rsidP="00524BD8">
      <w:pPr>
        <w:numPr>
          <w:ilvl w:val="0"/>
          <w:numId w:val="7"/>
        </w:numPr>
        <w:spacing w:line="360" w:lineRule="auto"/>
        <w:ind w:left="567"/>
        <w:rPr>
          <w:sz w:val="28"/>
          <w:szCs w:val="28"/>
        </w:rPr>
      </w:pPr>
      <w:r w:rsidRPr="002A0D5D">
        <w:rPr>
          <w:i/>
          <w:sz w:val="28"/>
          <w:szCs w:val="28"/>
        </w:rPr>
        <w:t>Гуськов П.С., Филиппов В.П., Кошелев Е.И.</w:t>
      </w:r>
      <w:r w:rsidRPr="002A0D5D">
        <w:rPr>
          <w:sz w:val="28"/>
          <w:szCs w:val="28"/>
        </w:rPr>
        <w:t xml:space="preserve"> Брошюровочно-переплётные машины. М.: Книга, 1967.</w:t>
      </w:r>
    </w:p>
    <w:p w:rsidR="00E340B8" w:rsidRDefault="00E340B8" w:rsidP="00FC57F6">
      <w:pPr>
        <w:numPr>
          <w:ilvl w:val="0"/>
          <w:numId w:val="7"/>
        </w:numPr>
        <w:spacing w:line="360" w:lineRule="auto"/>
        <w:rPr>
          <w:sz w:val="28"/>
          <w:szCs w:val="28"/>
        </w:rPr>
      </w:pPr>
      <w:r w:rsidRPr="007402D9">
        <w:rPr>
          <w:i/>
          <w:sz w:val="28"/>
          <w:szCs w:val="28"/>
        </w:rPr>
        <w:t>Каган Б. В., Стефанов С. И.</w:t>
      </w:r>
      <w:r w:rsidRPr="007402D9">
        <w:rPr>
          <w:sz w:val="28"/>
          <w:szCs w:val="28"/>
        </w:rPr>
        <w:t xml:space="preserve"> Термины полиграфии до 2014 года. Толковый словарь терминов по</w:t>
      </w:r>
      <w:r>
        <w:rPr>
          <w:sz w:val="28"/>
          <w:szCs w:val="28"/>
        </w:rPr>
        <w:t>лиграфии. М.: URSS, 2017.</w:t>
      </w:r>
    </w:p>
    <w:p w:rsidR="00E340B8" w:rsidRDefault="00E340B8" w:rsidP="00E340B8">
      <w:pPr>
        <w:numPr>
          <w:ilvl w:val="0"/>
          <w:numId w:val="7"/>
        </w:numPr>
        <w:spacing w:line="360" w:lineRule="auto"/>
        <w:rPr>
          <w:sz w:val="28"/>
          <w:szCs w:val="28"/>
        </w:rPr>
      </w:pPr>
      <w:r w:rsidRPr="00FC57F6">
        <w:rPr>
          <w:sz w:val="28"/>
          <w:szCs w:val="28"/>
        </w:rPr>
        <w:t xml:space="preserve">Клей Брикол – горячий клей для </w:t>
      </w:r>
      <w:proofErr w:type="spellStart"/>
      <w:r w:rsidRPr="00FC57F6">
        <w:rPr>
          <w:sz w:val="28"/>
          <w:szCs w:val="28"/>
        </w:rPr>
        <w:t>кашировки</w:t>
      </w:r>
      <w:proofErr w:type="spellEnd"/>
      <w:r w:rsidRPr="00FC57F6">
        <w:rPr>
          <w:sz w:val="28"/>
          <w:szCs w:val="28"/>
        </w:rPr>
        <w:t xml:space="preserve"> и </w:t>
      </w:r>
      <w:proofErr w:type="spellStart"/>
      <w:r w:rsidRPr="00FC57F6">
        <w:rPr>
          <w:sz w:val="28"/>
          <w:szCs w:val="28"/>
        </w:rPr>
        <w:t>твердопереплётных</w:t>
      </w:r>
      <w:proofErr w:type="spellEnd"/>
      <w:r w:rsidRPr="00FC57F6">
        <w:rPr>
          <w:sz w:val="28"/>
          <w:szCs w:val="28"/>
        </w:rPr>
        <w:t xml:space="preserve"> крышек/ ООО </w:t>
      </w:r>
      <w:proofErr w:type="spellStart"/>
      <w:r w:rsidRPr="00FC57F6">
        <w:rPr>
          <w:sz w:val="28"/>
          <w:szCs w:val="28"/>
        </w:rPr>
        <w:t>Клейжелатин</w:t>
      </w:r>
      <w:proofErr w:type="spellEnd"/>
      <w:r w:rsidRPr="00FC57F6">
        <w:rPr>
          <w:sz w:val="28"/>
          <w:szCs w:val="28"/>
        </w:rPr>
        <w:t xml:space="preserve"> [Электронный ресурс]. </w:t>
      </w:r>
    </w:p>
    <w:p w:rsidR="00E340B8" w:rsidRDefault="00E340B8" w:rsidP="00E340B8">
      <w:pPr>
        <w:pStyle w:val="ac"/>
        <w:spacing w:line="360" w:lineRule="auto"/>
        <w:ind w:left="851"/>
        <w:rPr>
          <w:sz w:val="28"/>
          <w:szCs w:val="28"/>
        </w:rPr>
      </w:pPr>
      <w:r w:rsidRPr="00E340B8">
        <w:rPr>
          <w:sz w:val="28"/>
          <w:szCs w:val="28"/>
        </w:rPr>
        <w:t xml:space="preserve">Режим доступа: </w:t>
      </w:r>
      <w:hyperlink r:id="rId8" w:history="1">
        <w:r w:rsidRPr="00E340B8">
          <w:rPr>
            <w:rStyle w:val="ad"/>
            <w:sz w:val="28"/>
            <w:szCs w:val="28"/>
          </w:rPr>
          <w:t>https://www.kleyjelatin.ru/kley_dly_poligrafii.html</w:t>
        </w:r>
      </w:hyperlink>
      <w:r w:rsidRPr="00E340B8">
        <w:rPr>
          <w:sz w:val="28"/>
          <w:szCs w:val="28"/>
        </w:rPr>
        <w:t xml:space="preserve"> </w:t>
      </w:r>
    </w:p>
    <w:p w:rsidR="00E340B8" w:rsidRPr="00E340B8" w:rsidRDefault="00E340B8" w:rsidP="00274ED0">
      <w:pPr>
        <w:pStyle w:val="ac"/>
        <w:spacing w:line="360" w:lineRule="auto"/>
        <w:ind w:left="851"/>
        <w:rPr>
          <w:sz w:val="28"/>
          <w:szCs w:val="28"/>
        </w:rPr>
      </w:pPr>
      <w:r w:rsidRPr="00E340B8">
        <w:rPr>
          <w:sz w:val="28"/>
          <w:szCs w:val="28"/>
        </w:rPr>
        <w:t>(дата обращения 01.04.2019).</w:t>
      </w:r>
    </w:p>
    <w:p w:rsidR="00E340B8" w:rsidRPr="002A0D5D" w:rsidRDefault="00E340B8" w:rsidP="002A0D5D">
      <w:pPr>
        <w:numPr>
          <w:ilvl w:val="0"/>
          <w:numId w:val="7"/>
        </w:numPr>
        <w:spacing w:line="360" w:lineRule="auto"/>
        <w:rPr>
          <w:sz w:val="28"/>
          <w:szCs w:val="28"/>
        </w:rPr>
      </w:pPr>
      <w:proofErr w:type="spellStart"/>
      <w:r w:rsidRPr="002A0D5D">
        <w:rPr>
          <w:i/>
          <w:sz w:val="28"/>
          <w:szCs w:val="28"/>
        </w:rPr>
        <w:t>Линдеман</w:t>
      </w:r>
      <w:proofErr w:type="spellEnd"/>
      <w:r w:rsidRPr="002A0D5D">
        <w:rPr>
          <w:i/>
          <w:sz w:val="28"/>
          <w:szCs w:val="28"/>
        </w:rPr>
        <w:t xml:space="preserve"> М.</w:t>
      </w:r>
      <w:r w:rsidRPr="002A0D5D">
        <w:rPr>
          <w:sz w:val="28"/>
          <w:szCs w:val="28"/>
        </w:rPr>
        <w:t xml:space="preserve"> Полимеризация виниловых мономеров / Пер. с англ. M.: Химия, 1973</w:t>
      </w:r>
      <w:r>
        <w:rPr>
          <w:sz w:val="28"/>
          <w:szCs w:val="28"/>
        </w:rPr>
        <w:t>.</w:t>
      </w:r>
    </w:p>
    <w:p w:rsidR="00E340B8" w:rsidRDefault="00E340B8" w:rsidP="00AD5DCC">
      <w:pPr>
        <w:numPr>
          <w:ilvl w:val="0"/>
          <w:numId w:val="7"/>
        </w:numPr>
        <w:spacing w:line="360" w:lineRule="auto"/>
        <w:rPr>
          <w:sz w:val="28"/>
          <w:szCs w:val="28"/>
        </w:rPr>
      </w:pPr>
      <w:r>
        <w:rPr>
          <w:sz w:val="28"/>
          <w:szCs w:val="28"/>
        </w:rPr>
        <w:t>Полиграфическое оборудование/ Русская Индустриальная Группа [Электронный ресурс].</w:t>
      </w:r>
    </w:p>
    <w:p w:rsidR="00274ED0" w:rsidRPr="00274ED0" w:rsidRDefault="00274ED0" w:rsidP="00274ED0">
      <w:pPr>
        <w:pStyle w:val="ac"/>
        <w:spacing w:line="360" w:lineRule="auto"/>
        <w:ind w:left="993"/>
        <w:rPr>
          <w:sz w:val="28"/>
          <w:szCs w:val="28"/>
        </w:rPr>
      </w:pPr>
      <w:r w:rsidRPr="00274ED0">
        <w:rPr>
          <w:sz w:val="28"/>
          <w:szCs w:val="28"/>
        </w:rPr>
        <w:t>Режим доступа:</w:t>
      </w:r>
      <w:r w:rsidRPr="0032283C">
        <w:t xml:space="preserve"> </w:t>
      </w:r>
      <w:hyperlink r:id="rId9" w:history="1">
        <w:r w:rsidRPr="00274ED0">
          <w:rPr>
            <w:rStyle w:val="ad"/>
            <w:sz w:val="28"/>
            <w:szCs w:val="28"/>
          </w:rPr>
          <w:t>https://www.rusrig.ru</w:t>
        </w:r>
      </w:hyperlink>
    </w:p>
    <w:p w:rsidR="00274ED0" w:rsidRDefault="00274ED0" w:rsidP="00274ED0">
      <w:pPr>
        <w:pStyle w:val="ac"/>
        <w:spacing w:line="360" w:lineRule="auto"/>
        <w:ind w:left="993"/>
        <w:rPr>
          <w:sz w:val="28"/>
          <w:szCs w:val="28"/>
        </w:rPr>
      </w:pPr>
      <w:r w:rsidRPr="00274ED0">
        <w:rPr>
          <w:sz w:val="28"/>
          <w:szCs w:val="28"/>
        </w:rPr>
        <w:t>(</w:t>
      </w:r>
      <w:r w:rsidR="00D40BBB">
        <w:rPr>
          <w:sz w:val="28"/>
          <w:szCs w:val="28"/>
        </w:rPr>
        <w:t xml:space="preserve">дата обращения </w:t>
      </w:r>
      <w:r w:rsidR="008C45EE">
        <w:rPr>
          <w:sz w:val="28"/>
          <w:szCs w:val="28"/>
        </w:rPr>
        <w:t>2</w:t>
      </w:r>
      <w:r w:rsidR="00D40BBB">
        <w:rPr>
          <w:sz w:val="28"/>
          <w:szCs w:val="28"/>
        </w:rPr>
        <w:t>8</w:t>
      </w:r>
      <w:r w:rsidRPr="00274ED0">
        <w:rPr>
          <w:sz w:val="28"/>
          <w:szCs w:val="28"/>
        </w:rPr>
        <w:t>.</w:t>
      </w:r>
      <w:r w:rsidR="00D40BBB">
        <w:rPr>
          <w:sz w:val="28"/>
          <w:szCs w:val="28"/>
        </w:rPr>
        <w:t>09</w:t>
      </w:r>
      <w:r w:rsidRPr="00274ED0">
        <w:rPr>
          <w:sz w:val="28"/>
          <w:szCs w:val="28"/>
        </w:rPr>
        <w:t>.2019)</w:t>
      </w:r>
      <w:r w:rsidR="00805F5A">
        <w:rPr>
          <w:sz w:val="28"/>
          <w:szCs w:val="28"/>
        </w:rPr>
        <w:t>.</w:t>
      </w:r>
    </w:p>
    <w:p w:rsidR="00E340B8" w:rsidRPr="002A0D5D" w:rsidRDefault="00E340B8" w:rsidP="002A0D5D">
      <w:pPr>
        <w:numPr>
          <w:ilvl w:val="0"/>
          <w:numId w:val="7"/>
        </w:numPr>
        <w:spacing w:line="360" w:lineRule="auto"/>
        <w:rPr>
          <w:sz w:val="28"/>
          <w:szCs w:val="28"/>
        </w:rPr>
      </w:pPr>
      <w:r w:rsidRPr="002A0D5D">
        <w:rPr>
          <w:i/>
          <w:sz w:val="28"/>
          <w:szCs w:val="28"/>
        </w:rPr>
        <w:t>Спасский Н.А.</w:t>
      </w:r>
      <w:r w:rsidRPr="002A0D5D">
        <w:rPr>
          <w:sz w:val="28"/>
          <w:szCs w:val="28"/>
        </w:rPr>
        <w:t xml:space="preserve">  Клей для переплётных работ. М.: Искусство, 1963.</w:t>
      </w:r>
    </w:p>
    <w:p w:rsidR="00E340B8" w:rsidRDefault="00E340B8" w:rsidP="002A0D5D">
      <w:pPr>
        <w:numPr>
          <w:ilvl w:val="0"/>
          <w:numId w:val="7"/>
        </w:numPr>
        <w:spacing w:line="360" w:lineRule="auto"/>
        <w:rPr>
          <w:sz w:val="28"/>
          <w:szCs w:val="28"/>
        </w:rPr>
      </w:pPr>
      <w:r w:rsidRPr="002A0D5D">
        <w:rPr>
          <w:i/>
          <w:sz w:val="28"/>
          <w:szCs w:val="28"/>
        </w:rPr>
        <w:t>Стефанов С.И.</w:t>
      </w:r>
      <w:r w:rsidRPr="002A0D5D">
        <w:rPr>
          <w:sz w:val="28"/>
          <w:szCs w:val="28"/>
        </w:rPr>
        <w:t xml:space="preserve"> Реклама и полиграфия: опыт словаря-справочника. М.: </w:t>
      </w:r>
      <w:proofErr w:type="spellStart"/>
      <w:r w:rsidRPr="002A0D5D">
        <w:rPr>
          <w:sz w:val="28"/>
          <w:szCs w:val="28"/>
        </w:rPr>
        <w:t>Гелла-принт</w:t>
      </w:r>
      <w:proofErr w:type="spellEnd"/>
      <w:r w:rsidRPr="002A0D5D">
        <w:rPr>
          <w:sz w:val="28"/>
          <w:szCs w:val="28"/>
        </w:rPr>
        <w:t>, 2004.</w:t>
      </w:r>
    </w:p>
    <w:p w:rsidR="00E340B8" w:rsidRDefault="00E340B8" w:rsidP="0032283C">
      <w:pPr>
        <w:spacing w:line="360" w:lineRule="auto"/>
        <w:ind w:left="1276"/>
        <w:rPr>
          <w:sz w:val="28"/>
          <w:szCs w:val="28"/>
        </w:rPr>
      </w:pPr>
    </w:p>
    <w:p w:rsidR="00700486" w:rsidRDefault="00700486" w:rsidP="00AD5DCC">
      <w:pPr>
        <w:spacing w:line="360" w:lineRule="auto"/>
        <w:ind w:left="142"/>
        <w:rPr>
          <w:sz w:val="28"/>
          <w:szCs w:val="28"/>
        </w:rPr>
      </w:pPr>
    </w:p>
    <w:p w:rsidR="00171663" w:rsidRDefault="00171663">
      <w:pPr>
        <w:spacing w:after="160" w:line="259" w:lineRule="auto"/>
        <w:rPr>
          <w:sz w:val="28"/>
          <w:szCs w:val="28"/>
        </w:rPr>
      </w:pPr>
      <w:r>
        <w:rPr>
          <w:sz w:val="28"/>
          <w:szCs w:val="28"/>
        </w:rPr>
        <w:br w:type="page"/>
      </w:r>
      <w:bookmarkStart w:id="23" w:name="_GoBack"/>
      <w:bookmarkEnd w:id="23"/>
    </w:p>
    <w:p w:rsidR="002A0D5D" w:rsidRPr="006A1FB1" w:rsidRDefault="00171663" w:rsidP="006A1FB1">
      <w:pPr>
        <w:pStyle w:val="10"/>
        <w:jc w:val="center"/>
        <w:rPr>
          <w:rFonts w:ascii="Times New Roman" w:hAnsi="Times New Roman" w:cs="Times New Roman"/>
          <w:color w:val="auto"/>
        </w:rPr>
      </w:pPr>
      <w:bookmarkStart w:id="24" w:name="_Toc23877416"/>
      <w:r w:rsidRPr="006A1FB1">
        <w:rPr>
          <w:rFonts w:ascii="Times New Roman" w:hAnsi="Times New Roman" w:cs="Times New Roman"/>
          <w:color w:val="auto"/>
        </w:rPr>
        <w:lastRenderedPageBreak/>
        <w:t>ПРИЛОЖЕНИЕ</w:t>
      </w:r>
      <w:r w:rsidR="004A3EB1">
        <w:rPr>
          <w:rFonts w:ascii="Times New Roman" w:hAnsi="Times New Roman" w:cs="Times New Roman"/>
          <w:color w:val="auto"/>
        </w:rPr>
        <w:t xml:space="preserve"> 1</w:t>
      </w:r>
      <w:bookmarkEnd w:id="24"/>
    </w:p>
    <w:p w:rsidR="006364A0" w:rsidRDefault="006364A0" w:rsidP="002A0D5D">
      <w:pPr>
        <w:spacing w:line="360" w:lineRule="auto"/>
        <w:rPr>
          <w:rFonts w:asciiTheme="minorHAnsi" w:eastAsiaTheme="minorHAnsi" w:hAnsiTheme="minorHAnsi" w:cstheme="minorBidi"/>
          <w:sz w:val="22"/>
          <w:szCs w:val="22"/>
          <w:lang w:eastAsia="en-US"/>
        </w:rPr>
      </w:pPr>
      <w:r>
        <w:rPr>
          <w:sz w:val="28"/>
          <w:szCs w:val="28"/>
        </w:rPr>
        <w:fldChar w:fldCharType="begin"/>
      </w:r>
      <w:r>
        <w:rPr>
          <w:sz w:val="28"/>
          <w:szCs w:val="28"/>
        </w:rPr>
        <w:instrText xml:space="preserve"> LINK </w:instrText>
      </w:r>
      <w:r w:rsidR="00A31A7B">
        <w:rPr>
          <w:sz w:val="28"/>
          <w:szCs w:val="28"/>
        </w:rPr>
        <w:instrText xml:space="preserve">Excel.Sheet.12 C:\\Users\\Вероника\\Desktop\\табличка.xlsx Лист1!R1C1:R20C3 </w:instrText>
      </w:r>
      <w:r>
        <w:rPr>
          <w:sz w:val="28"/>
          <w:szCs w:val="28"/>
        </w:rPr>
        <w:instrText xml:space="preserve">\a \f 5 \h  \* MERGEFORMAT </w:instrText>
      </w:r>
      <w:r>
        <w:rPr>
          <w:sz w:val="28"/>
          <w:szCs w:val="28"/>
        </w:rPr>
        <w:fldChar w:fldCharType="separate"/>
      </w:r>
    </w:p>
    <w:tbl>
      <w:tblPr>
        <w:tblStyle w:val="af"/>
        <w:tblW w:w="9200" w:type="dxa"/>
        <w:tblLook w:val="04A0" w:firstRow="1" w:lastRow="0" w:firstColumn="1" w:lastColumn="0" w:noHBand="0" w:noVBand="1"/>
      </w:tblPr>
      <w:tblGrid>
        <w:gridCol w:w="4815"/>
        <w:gridCol w:w="2105"/>
        <w:gridCol w:w="2280"/>
      </w:tblGrid>
      <w:tr w:rsidR="006364A0" w:rsidRPr="006364A0" w:rsidTr="004147CF">
        <w:trPr>
          <w:trHeight w:val="300"/>
        </w:trPr>
        <w:tc>
          <w:tcPr>
            <w:tcW w:w="4815" w:type="dxa"/>
            <w:noWrap/>
            <w:hideMark/>
          </w:tcPr>
          <w:p w:rsidR="006364A0" w:rsidRPr="006364A0" w:rsidRDefault="006364A0" w:rsidP="006364A0">
            <w:pPr>
              <w:spacing w:line="360" w:lineRule="auto"/>
              <w:rPr>
                <w:sz w:val="28"/>
                <w:szCs w:val="28"/>
              </w:rPr>
            </w:pPr>
            <w:r w:rsidRPr="006364A0">
              <w:rPr>
                <w:sz w:val="28"/>
                <w:szCs w:val="28"/>
              </w:rPr>
              <w:t> </w:t>
            </w:r>
          </w:p>
        </w:tc>
        <w:tc>
          <w:tcPr>
            <w:tcW w:w="2105" w:type="dxa"/>
            <w:noWrap/>
            <w:hideMark/>
          </w:tcPr>
          <w:p w:rsidR="006364A0" w:rsidRPr="006364A0" w:rsidRDefault="006364A0" w:rsidP="006364A0">
            <w:pPr>
              <w:spacing w:line="360" w:lineRule="auto"/>
              <w:rPr>
                <w:sz w:val="28"/>
                <w:szCs w:val="28"/>
              </w:rPr>
            </w:pPr>
            <w:r w:rsidRPr="006364A0">
              <w:rPr>
                <w:sz w:val="28"/>
                <w:szCs w:val="28"/>
              </w:rPr>
              <w:t>Холодный клей (ПВА)</w:t>
            </w:r>
          </w:p>
        </w:tc>
        <w:tc>
          <w:tcPr>
            <w:tcW w:w="2280" w:type="dxa"/>
            <w:noWrap/>
            <w:hideMark/>
          </w:tcPr>
          <w:p w:rsidR="006364A0" w:rsidRPr="006364A0" w:rsidRDefault="006364A0" w:rsidP="006364A0">
            <w:pPr>
              <w:spacing w:line="360" w:lineRule="auto"/>
              <w:rPr>
                <w:sz w:val="28"/>
                <w:szCs w:val="28"/>
              </w:rPr>
            </w:pPr>
            <w:r w:rsidRPr="006364A0">
              <w:rPr>
                <w:sz w:val="28"/>
                <w:szCs w:val="28"/>
              </w:rPr>
              <w:t>Горячий клей (Брикол)</w:t>
            </w:r>
          </w:p>
        </w:tc>
      </w:tr>
      <w:tr w:rsidR="006364A0" w:rsidRPr="006364A0" w:rsidTr="006364A0">
        <w:trPr>
          <w:trHeight w:val="300"/>
        </w:trPr>
        <w:tc>
          <w:tcPr>
            <w:tcW w:w="9200" w:type="dxa"/>
            <w:gridSpan w:val="3"/>
            <w:noWrap/>
            <w:hideMark/>
          </w:tcPr>
          <w:p w:rsidR="006364A0" w:rsidRPr="006364A0" w:rsidRDefault="006364A0" w:rsidP="004147CF">
            <w:pPr>
              <w:spacing w:line="360" w:lineRule="auto"/>
              <w:jc w:val="center"/>
              <w:rPr>
                <w:sz w:val="28"/>
                <w:szCs w:val="28"/>
              </w:rPr>
            </w:pPr>
            <w:r w:rsidRPr="006364A0">
              <w:rPr>
                <w:sz w:val="28"/>
                <w:szCs w:val="28"/>
              </w:rPr>
              <w:t>Сравнение по техническим показателям</w:t>
            </w:r>
          </w:p>
        </w:tc>
      </w:tr>
      <w:tr w:rsidR="006364A0" w:rsidRPr="006364A0" w:rsidTr="004147CF">
        <w:trPr>
          <w:trHeight w:val="300"/>
        </w:trPr>
        <w:tc>
          <w:tcPr>
            <w:tcW w:w="4815" w:type="dxa"/>
            <w:noWrap/>
            <w:hideMark/>
          </w:tcPr>
          <w:p w:rsidR="006364A0" w:rsidRPr="006364A0" w:rsidRDefault="006364A0" w:rsidP="006364A0">
            <w:pPr>
              <w:spacing w:line="360" w:lineRule="auto"/>
              <w:rPr>
                <w:sz w:val="28"/>
                <w:szCs w:val="28"/>
              </w:rPr>
            </w:pPr>
            <w:r w:rsidRPr="006364A0">
              <w:rPr>
                <w:sz w:val="28"/>
                <w:szCs w:val="28"/>
              </w:rPr>
              <w:t>Толщина наносимого слоя, мм</w:t>
            </w:r>
          </w:p>
        </w:tc>
        <w:tc>
          <w:tcPr>
            <w:tcW w:w="2105" w:type="dxa"/>
            <w:noWrap/>
            <w:hideMark/>
          </w:tcPr>
          <w:p w:rsidR="006364A0" w:rsidRPr="006364A0" w:rsidRDefault="006364A0" w:rsidP="00927C91">
            <w:pPr>
              <w:spacing w:line="360" w:lineRule="auto"/>
              <w:jc w:val="center"/>
              <w:rPr>
                <w:sz w:val="28"/>
                <w:szCs w:val="28"/>
              </w:rPr>
            </w:pPr>
            <w:r w:rsidRPr="006364A0">
              <w:rPr>
                <w:sz w:val="28"/>
                <w:szCs w:val="28"/>
              </w:rPr>
              <w:t>0.7</w:t>
            </w:r>
          </w:p>
        </w:tc>
        <w:tc>
          <w:tcPr>
            <w:tcW w:w="2280" w:type="dxa"/>
            <w:noWrap/>
            <w:hideMark/>
          </w:tcPr>
          <w:p w:rsidR="006364A0" w:rsidRPr="006364A0" w:rsidRDefault="006364A0" w:rsidP="00927C91">
            <w:pPr>
              <w:spacing w:line="360" w:lineRule="auto"/>
              <w:jc w:val="center"/>
              <w:rPr>
                <w:sz w:val="28"/>
                <w:szCs w:val="28"/>
              </w:rPr>
            </w:pPr>
            <w:r w:rsidRPr="006364A0">
              <w:rPr>
                <w:sz w:val="28"/>
                <w:szCs w:val="28"/>
              </w:rPr>
              <w:t>0.1</w:t>
            </w:r>
          </w:p>
        </w:tc>
      </w:tr>
      <w:tr w:rsidR="006364A0" w:rsidRPr="006364A0" w:rsidTr="004147CF">
        <w:trPr>
          <w:trHeight w:val="300"/>
        </w:trPr>
        <w:tc>
          <w:tcPr>
            <w:tcW w:w="4815" w:type="dxa"/>
            <w:noWrap/>
            <w:hideMark/>
          </w:tcPr>
          <w:p w:rsidR="006364A0" w:rsidRPr="006364A0" w:rsidRDefault="006364A0" w:rsidP="006364A0">
            <w:pPr>
              <w:spacing w:line="360" w:lineRule="auto"/>
              <w:rPr>
                <w:sz w:val="28"/>
                <w:szCs w:val="28"/>
              </w:rPr>
            </w:pPr>
            <w:r w:rsidRPr="006364A0">
              <w:rPr>
                <w:sz w:val="28"/>
                <w:szCs w:val="28"/>
              </w:rPr>
              <w:t>Сухой остаток клея, %</w:t>
            </w:r>
          </w:p>
        </w:tc>
        <w:tc>
          <w:tcPr>
            <w:tcW w:w="2105" w:type="dxa"/>
            <w:noWrap/>
            <w:hideMark/>
          </w:tcPr>
          <w:p w:rsidR="006364A0" w:rsidRPr="006364A0" w:rsidRDefault="006364A0" w:rsidP="00927C91">
            <w:pPr>
              <w:spacing w:line="360" w:lineRule="auto"/>
              <w:jc w:val="center"/>
              <w:rPr>
                <w:sz w:val="28"/>
                <w:szCs w:val="28"/>
              </w:rPr>
            </w:pPr>
            <w:r w:rsidRPr="006364A0">
              <w:rPr>
                <w:sz w:val="28"/>
                <w:szCs w:val="28"/>
              </w:rPr>
              <w:t>7</w:t>
            </w:r>
          </w:p>
        </w:tc>
        <w:tc>
          <w:tcPr>
            <w:tcW w:w="2280" w:type="dxa"/>
            <w:noWrap/>
            <w:hideMark/>
          </w:tcPr>
          <w:p w:rsidR="006364A0" w:rsidRPr="006364A0" w:rsidRDefault="006364A0" w:rsidP="00927C91">
            <w:pPr>
              <w:spacing w:line="360" w:lineRule="auto"/>
              <w:jc w:val="center"/>
              <w:rPr>
                <w:sz w:val="28"/>
                <w:szCs w:val="28"/>
              </w:rPr>
            </w:pPr>
            <w:r w:rsidRPr="006364A0">
              <w:rPr>
                <w:sz w:val="28"/>
                <w:szCs w:val="28"/>
              </w:rPr>
              <w:t>70</w:t>
            </w:r>
          </w:p>
        </w:tc>
      </w:tr>
      <w:tr w:rsidR="006364A0" w:rsidRPr="006364A0" w:rsidTr="004147CF">
        <w:trPr>
          <w:trHeight w:val="300"/>
        </w:trPr>
        <w:tc>
          <w:tcPr>
            <w:tcW w:w="4815" w:type="dxa"/>
            <w:noWrap/>
            <w:hideMark/>
          </w:tcPr>
          <w:p w:rsidR="006364A0" w:rsidRPr="006364A0" w:rsidRDefault="006364A0" w:rsidP="006364A0">
            <w:pPr>
              <w:spacing w:line="360" w:lineRule="auto"/>
              <w:rPr>
                <w:sz w:val="28"/>
                <w:szCs w:val="28"/>
              </w:rPr>
            </w:pPr>
            <w:r w:rsidRPr="006364A0">
              <w:rPr>
                <w:sz w:val="28"/>
                <w:szCs w:val="28"/>
              </w:rPr>
              <w:t>Объем рабочей субстанции на 1 м2, мл</w:t>
            </w:r>
          </w:p>
        </w:tc>
        <w:tc>
          <w:tcPr>
            <w:tcW w:w="2105" w:type="dxa"/>
            <w:noWrap/>
            <w:hideMark/>
          </w:tcPr>
          <w:p w:rsidR="006364A0" w:rsidRPr="006364A0" w:rsidRDefault="006364A0" w:rsidP="00927C91">
            <w:pPr>
              <w:spacing w:line="360" w:lineRule="auto"/>
              <w:jc w:val="center"/>
              <w:rPr>
                <w:sz w:val="28"/>
                <w:szCs w:val="28"/>
              </w:rPr>
            </w:pPr>
            <w:r w:rsidRPr="006364A0">
              <w:rPr>
                <w:sz w:val="28"/>
                <w:szCs w:val="28"/>
              </w:rPr>
              <w:t>700</w:t>
            </w:r>
          </w:p>
        </w:tc>
        <w:tc>
          <w:tcPr>
            <w:tcW w:w="2280" w:type="dxa"/>
            <w:noWrap/>
            <w:hideMark/>
          </w:tcPr>
          <w:p w:rsidR="006364A0" w:rsidRPr="006364A0" w:rsidRDefault="006364A0" w:rsidP="00927C91">
            <w:pPr>
              <w:spacing w:line="360" w:lineRule="auto"/>
              <w:jc w:val="center"/>
              <w:rPr>
                <w:sz w:val="28"/>
                <w:szCs w:val="28"/>
              </w:rPr>
            </w:pPr>
            <w:r w:rsidRPr="006364A0">
              <w:rPr>
                <w:sz w:val="28"/>
                <w:szCs w:val="28"/>
              </w:rPr>
              <w:t>7</w:t>
            </w:r>
          </w:p>
        </w:tc>
      </w:tr>
      <w:tr w:rsidR="006364A0" w:rsidRPr="006364A0" w:rsidTr="004147CF">
        <w:trPr>
          <w:trHeight w:val="300"/>
        </w:trPr>
        <w:tc>
          <w:tcPr>
            <w:tcW w:w="4815" w:type="dxa"/>
            <w:noWrap/>
            <w:hideMark/>
          </w:tcPr>
          <w:p w:rsidR="006364A0" w:rsidRPr="006364A0" w:rsidRDefault="006364A0" w:rsidP="006364A0">
            <w:pPr>
              <w:spacing w:line="360" w:lineRule="auto"/>
              <w:rPr>
                <w:sz w:val="28"/>
                <w:szCs w:val="28"/>
              </w:rPr>
            </w:pPr>
            <w:r w:rsidRPr="006364A0">
              <w:rPr>
                <w:sz w:val="28"/>
                <w:szCs w:val="28"/>
              </w:rPr>
              <w:t>Объем воды в рабочей субстанции на 1 м2, мл</w:t>
            </w:r>
          </w:p>
        </w:tc>
        <w:tc>
          <w:tcPr>
            <w:tcW w:w="2105" w:type="dxa"/>
            <w:noWrap/>
            <w:hideMark/>
          </w:tcPr>
          <w:p w:rsidR="006364A0" w:rsidRPr="006364A0" w:rsidRDefault="006364A0" w:rsidP="00927C91">
            <w:pPr>
              <w:spacing w:line="360" w:lineRule="auto"/>
              <w:jc w:val="center"/>
              <w:rPr>
                <w:sz w:val="28"/>
                <w:szCs w:val="28"/>
              </w:rPr>
            </w:pPr>
            <w:r w:rsidRPr="006364A0">
              <w:rPr>
                <w:sz w:val="28"/>
                <w:szCs w:val="28"/>
              </w:rPr>
              <w:t>66.5</w:t>
            </w:r>
          </w:p>
        </w:tc>
        <w:tc>
          <w:tcPr>
            <w:tcW w:w="2280" w:type="dxa"/>
            <w:noWrap/>
            <w:hideMark/>
          </w:tcPr>
          <w:p w:rsidR="006364A0" w:rsidRPr="006364A0" w:rsidRDefault="006364A0" w:rsidP="00927C91">
            <w:pPr>
              <w:spacing w:line="360" w:lineRule="auto"/>
              <w:jc w:val="center"/>
              <w:rPr>
                <w:sz w:val="28"/>
                <w:szCs w:val="28"/>
              </w:rPr>
            </w:pPr>
            <w:r w:rsidRPr="006364A0">
              <w:rPr>
                <w:sz w:val="28"/>
                <w:szCs w:val="28"/>
              </w:rPr>
              <w:t>3</w:t>
            </w:r>
          </w:p>
        </w:tc>
      </w:tr>
      <w:tr w:rsidR="006364A0" w:rsidRPr="006364A0" w:rsidTr="004147CF">
        <w:trPr>
          <w:trHeight w:val="300"/>
        </w:trPr>
        <w:tc>
          <w:tcPr>
            <w:tcW w:w="4815" w:type="dxa"/>
            <w:noWrap/>
            <w:hideMark/>
          </w:tcPr>
          <w:p w:rsidR="006364A0" w:rsidRPr="006364A0" w:rsidRDefault="006364A0" w:rsidP="006364A0">
            <w:pPr>
              <w:spacing w:line="360" w:lineRule="auto"/>
              <w:rPr>
                <w:sz w:val="28"/>
                <w:szCs w:val="28"/>
              </w:rPr>
            </w:pPr>
            <w:r w:rsidRPr="006364A0">
              <w:rPr>
                <w:sz w:val="28"/>
                <w:szCs w:val="28"/>
              </w:rPr>
              <w:t>Технологический брак, %</w:t>
            </w:r>
          </w:p>
        </w:tc>
        <w:tc>
          <w:tcPr>
            <w:tcW w:w="2105" w:type="dxa"/>
            <w:noWrap/>
            <w:hideMark/>
          </w:tcPr>
          <w:p w:rsidR="006364A0" w:rsidRPr="006364A0" w:rsidRDefault="006364A0" w:rsidP="00927C91">
            <w:pPr>
              <w:spacing w:line="360" w:lineRule="auto"/>
              <w:jc w:val="center"/>
              <w:rPr>
                <w:sz w:val="28"/>
                <w:szCs w:val="28"/>
              </w:rPr>
            </w:pPr>
            <w:r w:rsidRPr="006364A0">
              <w:rPr>
                <w:sz w:val="28"/>
                <w:szCs w:val="28"/>
              </w:rPr>
              <w:t>10</w:t>
            </w:r>
          </w:p>
        </w:tc>
        <w:tc>
          <w:tcPr>
            <w:tcW w:w="2280" w:type="dxa"/>
            <w:noWrap/>
            <w:hideMark/>
          </w:tcPr>
          <w:p w:rsidR="006364A0" w:rsidRPr="006364A0" w:rsidRDefault="006364A0" w:rsidP="00927C91">
            <w:pPr>
              <w:spacing w:line="360" w:lineRule="auto"/>
              <w:jc w:val="center"/>
              <w:rPr>
                <w:sz w:val="28"/>
                <w:szCs w:val="28"/>
              </w:rPr>
            </w:pPr>
            <w:r w:rsidRPr="006364A0">
              <w:rPr>
                <w:sz w:val="28"/>
                <w:szCs w:val="28"/>
              </w:rPr>
              <w:t>1</w:t>
            </w:r>
          </w:p>
        </w:tc>
      </w:tr>
      <w:tr w:rsidR="006364A0" w:rsidRPr="006364A0" w:rsidTr="004147CF">
        <w:trPr>
          <w:trHeight w:val="300"/>
        </w:trPr>
        <w:tc>
          <w:tcPr>
            <w:tcW w:w="4815" w:type="dxa"/>
            <w:noWrap/>
            <w:hideMark/>
          </w:tcPr>
          <w:p w:rsidR="006364A0" w:rsidRPr="006364A0" w:rsidRDefault="006364A0" w:rsidP="006364A0">
            <w:pPr>
              <w:spacing w:line="360" w:lineRule="auto"/>
              <w:rPr>
                <w:sz w:val="28"/>
                <w:szCs w:val="28"/>
              </w:rPr>
            </w:pPr>
            <w:r w:rsidRPr="006364A0">
              <w:rPr>
                <w:sz w:val="28"/>
                <w:szCs w:val="28"/>
              </w:rPr>
              <w:t xml:space="preserve">Время просушки под нагрузкой (пресс) </w:t>
            </w:r>
          </w:p>
        </w:tc>
        <w:tc>
          <w:tcPr>
            <w:tcW w:w="2105" w:type="dxa"/>
            <w:noWrap/>
            <w:hideMark/>
          </w:tcPr>
          <w:p w:rsidR="006364A0" w:rsidRPr="006364A0" w:rsidRDefault="006364A0" w:rsidP="00927C91">
            <w:pPr>
              <w:spacing w:line="360" w:lineRule="auto"/>
              <w:jc w:val="center"/>
              <w:rPr>
                <w:sz w:val="28"/>
                <w:szCs w:val="28"/>
              </w:rPr>
            </w:pPr>
            <w:r w:rsidRPr="006364A0">
              <w:rPr>
                <w:sz w:val="28"/>
                <w:szCs w:val="28"/>
              </w:rPr>
              <w:t>8-12 ч</w:t>
            </w:r>
          </w:p>
        </w:tc>
        <w:tc>
          <w:tcPr>
            <w:tcW w:w="2280" w:type="dxa"/>
            <w:noWrap/>
            <w:hideMark/>
          </w:tcPr>
          <w:p w:rsidR="006364A0" w:rsidRPr="006364A0" w:rsidRDefault="006364A0" w:rsidP="00927C91">
            <w:pPr>
              <w:spacing w:line="360" w:lineRule="auto"/>
              <w:jc w:val="center"/>
              <w:rPr>
                <w:sz w:val="28"/>
                <w:szCs w:val="28"/>
              </w:rPr>
            </w:pPr>
            <w:r w:rsidRPr="006364A0">
              <w:rPr>
                <w:sz w:val="28"/>
                <w:szCs w:val="28"/>
              </w:rPr>
              <w:t>не нужно</w:t>
            </w:r>
          </w:p>
        </w:tc>
      </w:tr>
      <w:tr w:rsidR="006364A0" w:rsidRPr="006364A0" w:rsidTr="004147CF">
        <w:trPr>
          <w:trHeight w:val="300"/>
        </w:trPr>
        <w:tc>
          <w:tcPr>
            <w:tcW w:w="4815" w:type="dxa"/>
            <w:noWrap/>
            <w:hideMark/>
          </w:tcPr>
          <w:p w:rsidR="006364A0" w:rsidRPr="006364A0" w:rsidRDefault="006364A0" w:rsidP="006364A0">
            <w:pPr>
              <w:spacing w:line="360" w:lineRule="auto"/>
              <w:rPr>
                <w:sz w:val="28"/>
                <w:szCs w:val="28"/>
              </w:rPr>
            </w:pPr>
            <w:r w:rsidRPr="006364A0">
              <w:rPr>
                <w:sz w:val="28"/>
                <w:szCs w:val="28"/>
              </w:rPr>
              <w:t xml:space="preserve">Необходимое время для следующей операции </w:t>
            </w:r>
          </w:p>
        </w:tc>
        <w:tc>
          <w:tcPr>
            <w:tcW w:w="2105" w:type="dxa"/>
            <w:noWrap/>
            <w:hideMark/>
          </w:tcPr>
          <w:p w:rsidR="006364A0" w:rsidRPr="006364A0" w:rsidRDefault="006364A0" w:rsidP="00927C91">
            <w:pPr>
              <w:spacing w:line="360" w:lineRule="auto"/>
              <w:jc w:val="center"/>
              <w:rPr>
                <w:sz w:val="28"/>
                <w:szCs w:val="28"/>
              </w:rPr>
            </w:pPr>
            <w:r w:rsidRPr="006364A0">
              <w:rPr>
                <w:sz w:val="28"/>
                <w:szCs w:val="28"/>
              </w:rPr>
              <w:t>8-12 ч</w:t>
            </w:r>
          </w:p>
        </w:tc>
        <w:tc>
          <w:tcPr>
            <w:tcW w:w="2280" w:type="dxa"/>
            <w:noWrap/>
            <w:hideMark/>
          </w:tcPr>
          <w:p w:rsidR="006364A0" w:rsidRPr="006364A0" w:rsidRDefault="006364A0" w:rsidP="00927C91">
            <w:pPr>
              <w:spacing w:line="360" w:lineRule="auto"/>
              <w:jc w:val="center"/>
              <w:rPr>
                <w:sz w:val="28"/>
                <w:szCs w:val="28"/>
              </w:rPr>
            </w:pPr>
            <w:r w:rsidRPr="006364A0">
              <w:rPr>
                <w:sz w:val="28"/>
                <w:szCs w:val="28"/>
              </w:rPr>
              <w:t>2-5 мин</w:t>
            </w:r>
          </w:p>
        </w:tc>
      </w:tr>
      <w:tr w:rsidR="006364A0" w:rsidRPr="006364A0" w:rsidTr="006364A0">
        <w:trPr>
          <w:trHeight w:val="300"/>
        </w:trPr>
        <w:tc>
          <w:tcPr>
            <w:tcW w:w="9200" w:type="dxa"/>
            <w:gridSpan w:val="3"/>
            <w:noWrap/>
            <w:hideMark/>
          </w:tcPr>
          <w:p w:rsidR="006364A0" w:rsidRPr="006364A0" w:rsidRDefault="006364A0" w:rsidP="00927C91">
            <w:pPr>
              <w:spacing w:line="360" w:lineRule="auto"/>
              <w:jc w:val="center"/>
              <w:rPr>
                <w:sz w:val="28"/>
                <w:szCs w:val="28"/>
              </w:rPr>
            </w:pPr>
            <w:r w:rsidRPr="006364A0">
              <w:rPr>
                <w:sz w:val="28"/>
                <w:szCs w:val="28"/>
              </w:rPr>
              <w:t>Сравнение по себестоимости клея</w:t>
            </w:r>
          </w:p>
        </w:tc>
      </w:tr>
      <w:tr w:rsidR="006364A0" w:rsidRPr="006364A0" w:rsidTr="004147CF">
        <w:trPr>
          <w:trHeight w:val="300"/>
        </w:trPr>
        <w:tc>
          <w:tcPr>
            <w:tcW w:w="4815" w:type="dxa"/>
            <w:noWrap/>
            <w:hideMark/>
          </w:tcPr>
          <w:p w:rsidR="006364A0" w:rsidRPr="006364A0" w:rsidRDefault="006364A0" w:rsidP="006364A0">
            <w:pPr>
              <w:spacing w:line="360" w:lineRule="auto"/>
              <w:rPr>
                <w:sz w:val="28"/>
                <w:szCs w:val="28"/>
              </w:rPr>
            </w:pPr>
            <w:r w:rsidRPr="006364A0">
              <w:rPr>
                <w:sz w:val="28"/>
                <w:szCs w:val="28"/>
              </w:rPr>
              <w:t xml:space="preserve">Цена за 1 кг на рынке, </w:t>
            </w:r>
            <w:proofErr w:type="spellStart"/>
            <w:r w:rsidRPr="006364A0">
              <w:rPr>
                <w:sz w:val="28"/>
                <w:szCs w:val="28"/>
              </w:rPr>
              <w:t>руб</w:t>
            </w:r>
            <w:proofErr w:type="spellEnd"/>
          </w:p>
        </w:tc>
        <w:tc>
          <w:tcPr>
            <w:tcW w:w="2105" w:type="dxa"/>
            <w:noWrap/>
            <w:hideMark/>
          </w:tcPr>
          <w:p w:rsidR="006364A0" w:rsidRPr="006364A0" w:rsidRDefault="006364A0" w:rsidP="00927C91">
            <w:pPr>
              <w:spacing w:line="360" w:lineRule="auto"/>
              <w:jc w:val="center"/>
              <w:rPr>
                <w:sz w:val="28"/>
                <w:szCs w:val="28"/>
              </w:rPr>
            </w:pPr>
            <w:r w:rsidRPr="006364A0">
              <w:rPr>
                <w:sz w:val="28"/>
                <w:szCs w:val="28"/>
              </w:rPr>
              <w:t>100</w:t>
            </w:r>
          </w:p>
        </w:tc>
        <w:tc>
          <w:tcPr>
            <w:tcW w:w="2280" w:type="dxa"/>
            <w:noWrap/>
            <w:hideMark/>
          </w:tcPr>
          <w:p w:rsidR="006364A0" w:rsidRPr="006364A0" w:rsidRDefault="006364A0" w:rsidP="00927C91">
            <w:pPr>
              <w:spacing w:line="360" w:lineRule="auto"/>
              <w:jc w:val="center"/>
              <w:rPr>
                <w:sz w:val="28"/>
                <w:szCs w:val="28"/>
              </w:rPr>
            </w:pPr>
            <w:r w:rsidRPr="006364A0">
              <w:rPr>
                <w:sz w:val="28"/>
                <w:szCs w:val="28"/>
              </w:rPr>
              <w:t>190</w:t>
            </w:r>
          </w:p>
        </w:tc>
      </w:tr>
      <w:tr w:rsidR="006364A0" w:rsidRPr="006364A0" w:rsidTr="004147CF">
        <w:trPr>
          <w:trHeight w:val="300"/>
        </w:trPr>
        <w:tc>
          <w:tcPr>
            <w:tcW w:w="4815" w:type="dxa"/>
            <w:noWrap/>
            <w:hideMark/>
          </w:tcPr>
          <w:p w:rsidR="006364A0" w:rsidRPr="006364A0" w:rsidRDefault="006364A0" w:rsidP="006364A0">
            <w:pPr>
              <w:spacing w:line="360" w:lineRule="auto"/>
              <w:rPr>
                <w:sz w:val="28"/>
                <w:szCs w:val="28"/>
              </w:rPr>
            </w:pPr>
            <w:r w:rsidRPr="006364A0">
              <w:rPr>
                <w:sz w:val="28"/>
                <w:szCs w:val="28"/>
              </w:rPr>
              <w:t xml:space="preserve">Цена рабочей субстанции за 1 кг, </w:t>
            </w:r>
            <w:proofErr w:type="spellStart"/>
            <w:r w:rsidRPr="006364A0">
              <w:rPr>
                <w:sz w:val="28"/>
                <w:szCs w:val="28"/>
              </w:rPr>
              <w:t>руб</w:t>
            </w:r>
            <w:proofErr w:type="spellEnd"/>
          </w:p>
        </w:tc>
        <w:tc>
          <w:tcPr>
            <w:tcW w:w="2105" w:type="dxa"/>
            <w:noWrap/>
            <w:hideMark/>
          </w:tcPr>
          <w:p w:rsidR="006364A0" w:rsidRPr="006364A0" w:rsidRDefault="006364A0" w:rsidP="00927C91">
            <w:pPr>
              <w:spacing w:line="360" w:lineRule="auto"/>
              <w:jc w:val="center"/>
              <w:rPr>
                <w:sz w:val="28"/>
                <w:szCs w:val="28"/>
              </w:rPr>
            </w:pPr>
            <w:r w:rsidRPr="006364A0">
              <w:rPr>
                <w:sz w:val="28"/>
                <w:szCs w:val="28"/>
              </w:rPr>
              <w:t>100</w:t>
            </w:r>
          </w:p>
        </w:tc>
        <w:tc>
          <w:tcPr>
            <w:tcW w:w="2280" w:type="dxa"/>
            <w:noWrap/>
            <w:hideMark/>
          </w:tcPr>
          <w:p w:rsidR="006364A0" w:rsidRPr="006364A0" w:rsidRDefault="006364A0" w:rsidP="00927C91">
            <w:pPr>
              <w:spacing w:line="360" w:lineRule="auto"/>
              <w:jc w:val="center"/>
              <w:rPr>
                <w:sz w:val="28"/>
                <w:szCs w:val="28"/>
              </w:rPr>
            </w:pPr>
            <w:r w:rsidRPr="006364A0">
              <w:rPr>
                <w:sz w:val="28"/>
                <w:szCs w:val="28"/>
              </w:rPr>
              <w:t>95</w:t>
            </w:r>
          </w:p>
        </w:tc>
      </w:tr>
      <w:tr w:rsidR="006364A0" w:rsidRPr="006364A0" w:rsidTr="004147CF">
        <w:trPr>
          <w:trHeight w:val="300"/>
        </w:trPr>
        <w:tc>
          <w:tcPr>
            <w:tcW w:w="4815" w:type="dxa"/>
            <w:noWrap/>
            <w:hideMark/>
          </w:tcPr>
          <w:p w:rsidR="006364A0" w:rsidRPr="006364A0" w:rsidRDefault="004147CF" w:rsidP="006364A0">
            <w:pPr>
              <w:spacing w:line="360" w:lineRule="auto"/>
              <w:rPr>
                <w:sz w:val="28"/>
                <w:szCs w:val="28"/>
              </w:rPr>
            </w:pPr>
            <w:r>
              <w:rPr>
                <w:sz w:val="28"/>
                <w:szCs w:val="28"/>
              </w:rPr>
              <w:t>Цена нанесенного</w:t>
            </w:r>
            <w:r w:rsidR="006364A0" w:rsidRPr="006364A0">
              <w:rPr>
                <w:sz w:val="28"/>
                <w:szCs w:val="28"/>
              </w:rPr>
              <w:t xml:space="preserve"> клея на 1 м2, </w:t>
            </w:r>
            <w:proofErr w:type="spellStart"/>
            <w:r w:rsidR="006364A0" w:rsidRPr="006364A0">
              <w:rPr>
                <w:sz w:val="28"/>
                <w:szCs w:val="28"/>
              </w:rPr>
              <w:t>руб</w:t>
            </w:r>
            <w:proofErr w:type="spellEnd"/>
          </w:p>
        </w:tc>
        <w:tc>
          <w:tcPr>
            <w:tcW w:w="2105" w:type="dxa"/>
            <w:noWrap/>
            <w:hideMark/>
          </w:tcPr>
          <w:p w:rsidR="006364A0" w:rsidRPr="006364A0" w:rsidRDefault="006364A0" w:rsidP="00927C91">
            <w:pPr>
              <w:spacing w:line="360" w:lineRule="auto"/>
              <w:jc w:val="center"/>
              <w:rPr>
                <w:sz w:val="28"/>
                <w:szCs w:val="28"/>
              </w:rPr>
            </w:pPr>
            <w:r w:rsidRPr="006364A0">
              <w:rPr>
                <w:sz w:val="28"/>
                <w:szCs w:val="28"/>
              </w:rPr>
              <w:t>7</w:t>
            </w:r>
          </w:p>
        </w:tc>
        <w:tc>
          <w:tcPr>
            <w:tcW w:w="2280" w:type="dxa"/>
            <w:noWrap/>
            <w:hideMark/>
          </w:tcPr>
          <w:p w:rsidR="006364A0" w:rsidRPr="006364A0" w:rsidRDefault="006364A0" w:rsidP="00927C91">
            <w:pPr>
              <w:spacing w:line="360" w:lineRule="auto"/>
              <w:jc w:val="center"/>
              <w:rPr>
                <w:sz w:val="28"/>
                <w:szCs w:val="28"/>
              </w:rPr>
            </w:pPr>
            <w:r w:rsidRPr="006364A0">
              <w:rPr>
                <w:sz w:val="28"/>
                <w:szCs w:val="28"/>
              </w:rPr>
              <w:t>1.9</w:t>
            </w:r>
          </w:p>
        </w:tc>
      </w:tr>
      <w:tr w:rsidR="006364A0" w:rsidRPr="006364A0" w:rsidTr="006364A0">
        <w:trPr>
          <w:trHeight w:val="300"/>
        </w:trPr>
        <w:tc>
          <w:tcPr>
            <w:tcW w:w="9200" w:type="dxa"/>
            <w:gridSpan w:val="3"/>
            <w:noWrap/>
            <w:hideMark/>
          </w:tcPr>
          <w:p w:rsidR="006364A0" w:rsidRPr="006364A0" w:rsidRDefault="006364A0" w:rsidP="00927C91">
            <w:pPr>
              <w:spacing w:line="360" w:lineRule="auto"/>
              <w:jc w:val="center"/>
              <w:rPr>
                <w:sz w:val="28"/>
                <w:szCs w:val="28"/>
              </w:rPr>
            </w:pPr>
            <w:r w:rsidRPr="006364A0">
              <w:rPr>
                <w:sz w:val="28"/>
                <w:szCs w:val="28"/>
              </w:rPr>
              <w:t>Теоретические затраты для малой типографии</w:t>
            </w:r>
          </w:p>
        </w:tc>
      </w:tr>
      <w:tr w:rsidR="006364A0" w:rsidRPr="006364A0" w:rsidTr="004147CF">
        <w:trPr>
          <w:trHeight w:val="600"/>
        </w:trPr>
        <w:tc>
          <w:tcPr>
            <w:tcW w:w="4815" w:type="dxa"/>
            <w:hideMark/>
          </w:tcPr>
          <w:p w:rsidR="006364A0" w:rsidRPr="006364A0" w:rsidRDefault="006364A0" w:rsidP="006364A0">
            <w:pPr>
              <w:spacing w:line="360" w:lineRule="auto"/>
              <w:rPr>
                <w:sz w:val="28"/>
                <w:szCs w:val="28"/>
              </w:rPr>
            </w:pPr>
            <w:r w:rsidRPr="006364A0">
              <w:rPr>
                <w:sz w:val="28"/>
                <w:szCs w:val="28"/>
              </w:rPr>
              <w:t xml:space="preserve">Производительность оператора </w:t>
            </w:r>
            <w:proofErr w:type="spellStart"/>
            <w:r w:rsidRPr="006364A0">
              <w:rPr>
                <w:sz w:val="28"/>
                <w:szCs w:val="28"/>
              </w:rPr>
              <w:t>кашировальной</w:t>
            </w:r>
            <w:proofErr w:type="spellEnd"/>
            <w:r w:rsidRPr="006364A0">
              <w:rPr>
                <w:sz w:val="28"/>
                <w:szCs w:val="28"/>
              </w:rPr>
              <w:t xml:space="preserve"> машины, изделий в смену</w:t>
            </w:r>
          </w:p>
        </w:tc>
        <w:tc>
          <w:tcPr>
            <w:tcW w:w="2105" w:type="dxa"/>
            <w:noWrap/>
            <w:hideMark/>
          </w:tcPr>
          <w:p w:rsidR="006364A0" w:rsidRPr="006364A0" w:rsidRDefault="006364A0" w:rsidP="00927C91">
            <w:pPr>
              <w:spacing w:line="360" w:lineRule="auto"/>
              <w:jc w:val="center"/>
              <w:rPr>
                <w:sz w:val="28"/>
                <w:szCs w:val="28"/>
              </w:rPr>
            </w:pPr>
            <w:r w:rsidRPr="006364A0">
              <w:rPr>
                <w:sz w:val="28"/>
                <w:szCs w:val="28"/>
              </w:rPr>
              <w:t>1800</w:t>
            </w:r>
          </w:p>
        </w:tc>
        <w:tc>
          <w:tcPr>
            <w:tcW w:w="2280" w:type="dxa"/>
            <w:noWrap/>
            <w:hideMark/>
          </w:tcPr>
          <w:p w:rsidR="006364A0" w:rsidRPr="006364A0" w:rsidRDefault="006364A0" w:rsidP="00927C91">
            <w:pPr>
              <w:spacing w:line="360" w:lineRule="auto"/>
              <w:jc w:val="center"/>
              <w:rPr>
                <w:sz w:val="28"/>
                <w:szCs w:val="28"/>
              </w:rPr>
            </w:pPr>
            <w:r w:rsidRPr="006364A0">
              <w:rPr>
                <w:sz w:val="28"/>
                <w:szCs w:val="28"/>
              </w:rPr>
              <w:t>1800</w:t>
            </w:r>
          </w:p>
        </w:tc>
      </w:tr>
      <w:tr w:rsidR="00927C91" w:rsidRPr="006364A0" w:rsidTr="004147CF">
        <w:trPr>
          <w:trHeight w:val="300"/>
        </w:trPr>
        <w:tc>
          <w:tcPr>
            <w:tcW w:w="4815" w:type="dxa"/>
            <w:noWrap/>
            <w:hideMark/>
          </w:tcPr>
          <w:p w:rsidR="00927C91" w:rsidRPr="005C4F04" w:rsidRDefault="00927C91" w:rsidP="00927C91">
            <w:pPr>
              <w:spacing w:line="360" w:lineRule="auto"/>
              <w:jc w:val="both"/>
              <w:rPr>
                <w:sz w:val="28"/>
              </w:rPr>
            </w:pPr>
            <w:r w:rsidRPr="005C4F04">
              <w:rPr>
                <w:sz w:val="28"/>
              </w:rPr>
              <w:t xml:space="preserve">Расходы на картон 500х700, </w:t>
            </w:r>
            <w:proofErr w:type="spellStart"/>
            <w:r w:rsidRPr="005C4F04">
              <w:rPr>
                <w:sz w:val="28"/>
              </w:rPr>
              <w:t>руб</w:t>
            </w:r>
            <w:proofErr w:type="spellEnd"/>
          </w:p>
        </w:tc>
        <w:tc>
          <w:tcPr>
            <w:tcW w:w="2105" w:type="dxa"/>
            <w:noWrap/>
            <w:hideMark/>
          </w:tcPr>
          <w:p w:rsidR="00927C91" w:rsidRPr="005C4F04" w:rsidRDefault="00927C91" w:rsidP="00927C91">
            <w:pPr>
              <w:spacing w:line="360" w:lineRule="auto"/>
              <w:ind w:firstLine="567"/>
              <w:jc w:val="center"/>
              <w:rPr>
                <w:sz w:val="28"/>
              </w:rPr>
            </w:pPr>
            <w:r w:rsidRPr="005C4F04">
              <w:rPr>
                <w:sz w:val="28"/>
              </w:rPr>
              <w:t>93 600</w:t>
            </w:r>
          </w:p>
        </w:tc>
        <w:tc>
          <w:tcPr>
            <w:tcW w:w="2280" w:type="dxa"/>
            <w:noWrap/>
            <w:hideMark/>
          </w:tcPr>
          <w:p w:rsidR="00927C91" w:rsidRPr="005C4F04" w:rsidRDefault="00927C91" w:rsidP="00927C91">
            <w:pPr>
              <w:spacing w:line="360" w:lineRule="auto"/>
              <w:ind w:firstLine="567"/>
              <w:jc w:val="center"/>
              <w:rPr>
                <w:sz w:val="28"/>
              </w:rPr>
            </w:pPr>
            <w:r w:rsidRPr="005C4F04">
              <w:rPr>
                <w:sz w:val="28"/>
              </w:rPr>
              <w:t>93 600</w:t>
            </w:r>
          </w:p>
        </w:tc>
      </w:tr>
      <w:tr w:rsidR="00927C91" w:rsidRPr="006364A0" w:rsidTr="004147CF">
        <w:trPr>
          <w:trHeight w:val="300"/>
        </w:trPr>
        <w:tc>
          <w:tcPr>
            <w:tcW w:w="4815" w:type="dxa"/>
            <w:noWrap/>
            <w:hideMark/>
          </w:tcPr>
          <w:p w:rsidR="00927C91" w:rsidRPr="005C4F04" w:rsidRDefault="00927C91" w:rsidP="00927C91">
            <w:pPr>
              <w:spacing w:line="360" w:lineRule="auto"/>
              <w:jc w:val="both"/>
              <w:rPr>
                <w:sz w:val="28"/>
              </w:rPr>
            </w:pPr>
            <w:r>
              <w:rPr>
                <w:sz w:val="28"/>
              </w:rPr>
              <w:t>С учетом брака</w:t>
            </w:r>
          </w:p>
        </w:tc>
        <w:tc>
          <w:tcPr>
            <w:tcW w:w="2105" w:type="dxa"/>
            <w:noWrap/>
            <w:hideMark/>
          </w:tcPr>
          <w:p w:rsidR="00927C91" w:rsidRPr="005C4F04" w:rsidRDefault="00927C91" w:rsidP="00927C91">
            <w:pPr>
              <w:spacing w:line="360" w:lineRule="auto"/>
              <w:ind w:firstLine="567"/>
              <w:jc w:val="center"/>
              <w:rPr>
                <w:sz w:val="28"/>
              </w:rPr>
            </w:pPr>
            <w:r>
              <w:rPr>
                <w:sz w:val="28"/>
              </w:rPr>
              <w:t>102 960</w:t>
            </w:r>
          </w:p>
        </w:tc>
        <w:tc>
          <w:tcPr>
            <w:tcW w:w="2280" w:type="dxa"/>
            <w:noWrap/>
            <w:hideMark/>
          </w:tcPr>
          <w:p w:rsidR="00927C91" w:rsidRPr="005C4F04" w:rsidRDefault="00927C91" w:rsidP="00927C91">
            <w:pPr>
              <w:spacing w:line="360" w:lineRule="auto"/>
              <w:ind w:firstLine="567"/>
              <w:jc w:val="center"/>
              <w:rPr>
                <w:sz w:val="28"/>
              </w:rPr>
            </w:pPr>
            <w:r>
              <w:rPr>
                <w:sz w:val="28"/>
              </w:rPr>
              <w:t>94 536</w:t>
            </w:r>
          </w:p>
        </w:tc>
      </w:tr>
      <w:tr w:rsidR="00927C91" w:rsidRPr="006364A0" w:rsidTr="004147CF">
        <w:trPr>
          <w:trHeight w:val="300"/>
        </w:trPr>
        <w:tc>
          <w:tcPr>
            <w:tcW w:w="4815" w:type="dxa"/>
            <w:noWrap/>
            <w:hideMark/>
          </w:tcPr>
          <w:p w:rsidR="00927C91" w:rsidRPr="005C4F04" w:rsidRDefault="00927C91" w:rsidP="00927C91">
            <w:pPr>
              <w:spacing w:line="360" w:lineRule="auto"/>
              <w:jc w:val="both"/>
              <w:rPr>
                <w:sz w:val="28"/>
              </w:rPr>
            </w:pPr>
            <w:r w:rsidRPr="005C4F04">
              <w:rPr>
                <w:sz w:val="28"/>
              </w:rPr>
              <w:t xml:space="preserve">Расходы на лайнеры, </w:t>
            </w:r>
            <w:proofErr w:type="spellStart"/>
            <w:r w:rsidRPr="005C4F04">
              <w:rPr>
                <w:sz w:val="28"/>
              </w:rPr>
              <w:t>руб</w:t>
            </w:r>
            <w:proofErr w:type="spellEnd"/>
          </w:p>
        </w:tc>
        <w:tc>
          <w:tcPr>
            <w:tcW w:w="2105" w:type="dxa"/>
            <w:noWrap/>
            <w:hideMark/>
          </w:tcPr>
          <w:p w:rsidR="00927C91" w:rsidRPr="005C4F04" w:rsidRDefault="00927C91" w:rsidP="00927C91">
            <w:pPr>
              <w:spacing w:line="360" w:lineRule="auto"/>
              <w:ind w:firstLine="567"/>
              <w:jc w:val="center"/>
              <w:rPr>
                <w:sz w:val="28"/>
              </w:rPr>
            </w:pPr>
            <w:r w:rsidRPr="005C4F04">
              <w:rPr>
                <w:sz w:val="28"/>
              </w:rPr>
              <w:t>18 000</w:t>
            </w:r>
          </w:p>
        </w:tc>
        <w:tc>
          <w:tcPr>
            <w:tcW w:w="2280" w:type="dxa"/>
            <w:noWrap/>
            <w:hideMark/>
          </w:tcPr>
          <w:p w:rsidR="00927C91" w:rsidRPr="005C4F04" w:rsidRDefault="00927C91" w:rsidP="00927C91">
            <w:pPr>
              <w:spacing w:line="360" w:lineRule="auto"/>
              <w:ind w:firstLine="567"/>
              <w:jc w:val="center"/>
              <w:rPr>
                <w:sz w:val="28"/>
              </w:rPr>
            </w:pPr>
            <w:r w:rsidRPr="005C4F04">
              <w:rPr>
                <w:sz w:val="28"/>
              </w:rPr>
              <w:t>18 000</w:t>
            </w:r>
          </w:p>
        </w:tc>
      </w:tr>
      <w:tr w:rsidR="00927C91" w:rsidRPr="006364A0" w:rsidTr="004147CF">
        <w:trPr>
          <w:trHeight w:val="300"/>
        </w:trPr>
        <w:tc>
          <w:tcPr>
            <w:tcW w:w="4815" w:type="dxa"/>
            <w:noWrap/>
          </w:tcPr>
          <w:p w:rsidR="00927C91" w:rsidRPr="005C4F04" w:rsidRDefault="00927C91" w:rsidP="00927C91">
            <w:pPr>
              <w:spacing w:line="360" w:lineRule="auto"/>
              <w:jc w:val="both"/>
              <w:rPr>
                <w:sz w:val="28"/>
              </w:rPr>
            </w:pPr>
            <w:r>
              <w:rPr>
                <w:sz w:val="28"/>
              </w:rPr>
              <w:t>С учетом брака</w:t>
            </w:r>
          </w:p>
        </w:tc>
        <w:tc>
          <w:tcPr>
            <w:tcW w:w="2105" w:type="dxa"/>
            <w:noWrap/>
          </w:tcPr>
          <w:p w:rsidR="00927C91" w:rsidRPr="005C4F04" w:rsidRDefault="00927C91" w:rsidP="00927C91">
            <w:pPr>
              <w:spacing w:line="360" w:lineRule="auto"/>
              <w:ind w:firstLine="567"/>
              <w:jc w:val="center"/>
              <w:rPr>
                <w:sz w:val="28"/>
              </w:rPr>
            </w:pPr>
            <w:r>
              <w:rPr>
                <w:sz w:val="28"/>
              </w:rPr>
              <w:t>19 800</w:t>
            </w:r>
          </w:p>
        </w:tc>
        <w:tc>
          <w:tcPr>
            <w:tcW w:w="2280" w:type="dxa"/>
            <w:noWrap/>
          </w:tcPr>
          <w:p w:rsidR="00927C91" w:rsidRPr="005C4F04" w:rsidRDefault="00927C91" w:rsidP="00927C91">
            <w:pPr>
              <w:spacing w:line="360" w:lineRule="auto"/>
              <w:ind w:firstLine="567"/>
              <w:jc w:val="center"/>
              <w:rPr>
                <w:sz w:val="28"/>
              </w:rPr>
            </w:pPr>
            <w:r>
              <w:rPr>
                <w:sz w:val="28"/>
              </w:rPr>
              <w:t>18 180</w:t>
            </w:r>
          </w:p>
        </w:tc>
      </w:tr>
      <w:tr w:rsidR="00927C91" w:rsidRPr="006364A0" w:rsidTr="004147CF">
        <w:trPr>
          <w:trHeight w:val="300"/>
        </w:trPr>
        <w:tc>
          <w:tcPr>
            <w:tcW w:w="4815" w:type="dxa"/>
            <w:noWrap/>
          </w:tcPr>
          <w:p w:rsidR="00927C91" w:rsidRPr="005C4F04" w:rsidRDefault="00927C91" w:rsidP="00927C91">
            <w:pPr>
              <w:spacing w:line="360" w:lineRule="auto"/>
              <w:jc w:val="both"/>
              <w:rPr>
                <w:sz w:val="28"/>
              </w:rPr>
            </w:pPr>
            <w:r w:rsidRPr="005C4F04">
              <w:rPr>
                <w:sz w:val="28"/>
              </w:rPr>
              <w:t xml:space="preserve">Расходы на клей, </w:t>
            </w:r>
            <w:proofErr w:type="spellStart"/>
            <w:r w:rsidRPr="005C4F04">
              <w:rPr>
                <w:sz w:val="28"/>
              </w:rPr>
              <w:t>руб</w:t>
            </w:r>
            <w:proofErr w:type="spellEnd"/>
          </w:p>
        </w:tc>
        <w:tc>
          <w:tcPr>
            <w:tcW w:w="2105" w:type="dxa"/>
            <w:noWrap/>
          </w:tcPr>
          <w:p w:rsidR="00927C91" w:rsidRPr="005C4F04" w:rsidRDefault="00927C91" w:rsidP="00927C91">
            <w:pPr>
              <w:spacing w:line="360" w:lineRule="auto"/>
              <w:ind w:firstLine="567"/>
              <w:jc w:val="center"/>
              <w:rPr>
                <w:sz w:val="28"/>
              </w:rPr>
            </w:pPr>
            <w:r w:rsidRPr="005C4F04">
              <w:rPr>
                <w:sz w:val="28"/>
              </w:rPr>
              <w:t>4 410</w:t>
            </w:r>
          </w:p>
        </w:tc>
        <w:tc>
          <w:tcPr>
            <w:tcW w:w="2280" w:type="dxa"/>
            <w:noWrap/>
          </w:tcPr>
          <w:p w:rsidR="00927C91" w:rsidRPr="005C4F04" w:rsidRDefault="00927C91" w:rsidP="00927C91">
            <w:pPr>
              <w:spacing w:line="360" w:lineRule="auto"/>
              <w:ind w:firstLine="567"/>
              <w:jc w:val="center"/>
              <w:rPr>
                <w:sz w:val="28"/>
              </w:rPr>
            </w:pPr>
            <w:r w:rsidRPr="005C4F04">
              <w:rPr>
                <w:sz w:val="28"/>
              </w:rPr>
              <w:t>1 197</w:t>
            </w:r>
          </w:p>
        </w:tc>
      </w:tr>
      <w:tr w:rsidR="00927C91" w:rsidRPr="006364A0" w:rsidTr="004147CF">
        <w:trPr>
          <w:trHeight w:val="300"/>
        </w:trPr>
        <w:tc>
          <w:tcPr>
            <w:tcW w:w="4815" w:type="dxa"/>
            <w:noWrap/>
          </w:tcPr>
          <w:p w:rsidR="00927C91" w:rsidRPr="005C4F04" w:rsidRDefault="00927C91" w:rsidP="00927C91">
            <w:pPr>
              <w:spacing w:line="360" w:lineRule="auto"/>
              <w:jc w:val="both"/>
              <w:rPr>
                <w:sz w:val="28"/>
              </w:rPr>
            </w:pPr>
            <w:r>
              <w:rPr>
                <w:sz w:val="28"/>
              </w:rPr>
              <w:t xml:space="preserve">Расходы на электроэнергию, </w:t>
            </w:r>
            <w:proofErr w:type="spellStart"/>
            <w:r>
              <w:rPr>
                <w:sz w:val="28"/>
              </w:rPr>
              <w:t>руб</w:t>
            </w:r>
            <w:proofErr w:type="spellEnd"/>
          </w:p>
        </w:tc>
        <w:tc>
          <w:tcPr>
            <w:tcW w:w="2105" w:type="dxa"/>
            <w:noWrap/>
          </w:tcPr>
          <w:p w:rsidR="00927C91" w:rsidRPr="005C4F04" w:rsidRDefault="00927C91" w:rsidP="00927C91">
            <w:pPr>
              <w:spacing w:line="360" w:lineRule="auto"/>
              <w:ind w:firstLine="567"/>
              <w:jc w:val="center"/>
              <w:rPr>
                <w:sz w:val="28"/>
              </w:rPr>
            </w:pPr>
            <w:r>
              <w:rPr>
                <w:sz w:val="28"/>
              </w:rPr>
              <w:t>37.92</w:t>
            </w:r>
          </w:p>
        </w:tc>
        <w:tc>
          <w:tcPr>
            <w:tcW w:w="2280" w:type="dxa"/>
            <w:noWrap/>
          </w:tcPr>
          <w:p w:rsidR="00927C91" w:rsidRPr="005C4F04" w:rsidRDefault="00927C91" w:rsidP="00927C91">
            <w:pPr>
              <w:spacing w:line="360" w:lineRule="auto"/>
              <w:ind w:firstLine="567"/>
              <w:jc w:val="center"/>
              <w:rPr>
                <w:sz w:val="28"/>
              </w:rPr>
            </w:pPr>
            <w:r>
              <w:rPr>
                <w:sz w:val="28"/>
              </w:rPr>
              <w:t>94.8</w:t>
            </w:r>
          </w:p>
        </w:tc>
      </w:tr>
      <w:tr w:rsidR="00927C91" w:rsidRPr="006364A0" w:rsidTr="004147CF">
        <w:trPr>
          <w:trHeight w:val="300"/>
        </w:trPr>
        <w:tc>
          <w:tcPr>
            <w:tcW w:w="4815" w:type="dxa"/>
            <w:noWrap/>
          </w:tcPr>
          <w:p w:rsidR="00927C91" w:rsidRPr="005C4F04" w:rsidRDefault="00927C91" w:rsidP="00927C91">
            <w:pPr>
              <w:spacing w:line="360" w:lineRule="auto"/>
              <w:jc w:val="both"/>
              <w:rPr>
                <w:sz w:val="28"/>
              </w:rPr>
            </w:pPr>
            <w:r w:rsidRPr="005C4F04">
              <w:rPr>
                <w:sz w:val="28"/>
              </w:rPr>
              <w:lastRenderedPageBreak/>
              <w:t xml:space="preserve">Итого </w:t>
            </w:r>
            <w:r>
              <w:rPr>
                <w:sz w:val="28"/>
              </w:rPr>
              <w:t xml:space="preserve">переменные </w:t>
            </w:r>
            <w:r w:rsidRPr="005C4F04">
              <w:rPr>
                <w:sz w:val="28"/>
              </w:rPr>
              <w:t xml:space="preserve">затраты на тираж за смену, </w:t>
            </w:r>
            <w:proofErr w:type="spellStart"/>
            <w:r w:rsidRPr="005C4F04">
              <w:rPr>
                <w:sz w:val="28"/>
              </w:rPr>
              <w:t>руб</w:t>
            </w:r>
            <w:proofErr w:type="spellEnd"/>
          </w:p>
        </w:tc>
        <w:tc>
          <w:tcPr>
            <w:tcW w:w="2105" w:type="dxa"/>
            <w:noWrap/>
          </w:tcPr>
          <w:p w:rsidR="00927C91" w:rsidRPr="005C4F04" w:rsidRDefault="00927C91" w:rsidP="00927C91">
            <w:pPr>
              <w:spacing w:line="360" w:lineRule="auto"/>
              <w:ind w:firstLine="567"/>
              <w:jc w:val="center"/>
              <w:rPr>
                <w:sz w:val="28"/>
              </w:rPr>
            </w:pPr>
            <w:r>
              <w:rPr>
                <w:sz w:val="28"/>
              </w:rPr>
              <w:t>127 208</w:t>
            </w:r>
          </w:p>
        </w:tc>
        <w:tc>
          <w:tcPr>
            <w:tcW w:w="2280" w:type="dxa"/>
            <w:noWrap/>
          </w:tcPr>
          <w:p w:rsidR="00927C91" w:rsidRPr="005C4F04" w:rsidRDefault="00927C91" w:rsidP="00927C91">
            <w:pPr>
              <w:spacing w:line="360" w:lineRule="auto"/>
              <w:ind w:firstLine="567"/>
              <w:jc w:val="center"/>
              <w:rPr>
                <w:sz w:val="28"/>
              </w:rPr>
            </w:pPr>
            <w:r>
              <w:rPr>
                <w:sz w:val="28"/>
              </w:rPr>
              <w:t>114</w:t>
            </w:r>
            <w:r w:rsidRPr="005C4F04">
              <w:rPr>
                <w:sz w:val="28"/>
              </w:rPr>
              <w:t xml:space="preserve"> </w:t>
            </w:r>
            <w:r>
              <w:rPr>
                <w:sz w:val="28"/>
              </w:rPr>
              <w:t>008</w:t>
            </w:r>
          </w:p>
        </w:tc>
      </w:tr>
      <w:tr w:rsidR="00927C91" w:rsidRPr="006364A0" w:rsidTr="004147CF">
        <w:trPr>
          <w:trHeight w:val="300"/>
        </w:trPr>
        <w:tc>
          <w:tcPr>
            <w:tcW w:w="4815" w:type="dxa"/>
            <w:noWrap/>
          </w:tcPr>
          <w:p w:rsidR="00927C91" w:rsidRPr="005C4F04" w:rsidRDefault="00927C91" w:rsidP="00927C91">
            <w:pPr>
              <w:spacing w:line="360" w:lineRule="auto"/>
              <w:jc w:val="both"/>
              <w:rPr>
                <w:sz w:val="28"/>
              </w:rPr>
            </w:pPr>
            <w:r>
              <w:rPr>
                <w:sz w:val="28"/>
              </w:rPr>
              <w:t xml:space="preserve">Транспортные расходы, </w:t>
            </w:r>
            <w:proofErr w:type="spellStart"/>
            <w:r>
              <w:rPr>
                <w:sz w:val="28"/>
              </w:rPr>
              <w:t>руб</w:t>
            </w:r>
            <w:proofErr w:type="spellEnd"/>
          </w:p>
        </w:tc>
        <w:tc>
          <w:tcPr>
            <w:tcW w:w="2105" w:type="dxa"/>
            <w:noWrap/>
          </w:tcPr>
          <w:p w:rsidR="00927C91" w:rsidRDefault="00927C91" w:rsidP="00927C91">
            <w:pPr>
              <w:spacing w:line="360" w:lineRule="auto"/>
              <w:ind w:firstLine="567"/>
              <w:jc w:val="center"/>
              <w:rPr>
                <w:sz w:val="28"/>
              </w:rPr>
            </w:pPr>
            <w:r>
              <w:rPr>
                <w:sz w:val="28"/>
              </w:rPr>
              <w:t>3 520</w:t>
            </w:r>
          </w:p>
        </w:tc>
        <w:tc>
          <w:tcPr>
            <w:tcW w:w="2280" w:type="dxa"/>
            <w:noWrap/>
          </w:tcPr>
          <w:p w:rsidR="00927C91" w:rsidRDefault="00927C91" w:rsidP="00927C91">
            <w:pPr>
              <w:spacing w:line="360" w:lineRule="auto"/>
              <w:ind w:firstLine="567"/>
              <w:jc w:val="center"/>
              <w:rPr>
                <w:sz w:val="28"/>
              </w:rPr>
            </w:pPr>
            <w:r>
              <w:rPr>
                <w:sz w:val="28"/>
              </w:rPr>
              <w:t>480</w:t>
            </w:r>
          </w:p>
        </w:tc>
      </w:tr>
      <w:tr w:rsidR="00145A85" w:rsidRPr="006364A0" w:rsidTr="004147CF">
        <w:trPr>
          <w:trHeight w:val="300"/>
        </w:trPr>
        <w:tc>
          <w:tcPr>
            <w:tcW w:w="4815" w:type="dxa"/>
            <w:noWrap/>
          </w:tcPr>
          <w:p w:rsidR="00145A85" w:rsidRDefault="00145A85" w:rsidP="00145A85">
            <w:pPr>
              <w:spacing w:line="360" w:lineRule="auto"/>
              <w:jc w:val="both"/>
              <w:rPr>
                <w:sz w:val="28"/>
              </w:rPr>
            </w:pPr>
            <w:r>
              <w:rPr>
                <w:sz w:val="28"/>
              </w:rPr>
              <w:t>Переменные затраты в месяц (2 смены в день)</w:t>
            </w:r>
          </w:p>
        </w:tc>
        <w:tc>
          <w:tcPr>
            <w:tcW w:w="2105" w:type="dxa"/>
            <w:noWrap/>
          </w:tcPr>
          <w:p w:rsidR="00145A85" w:rsidRDefault="00145A85" w:rsidP="00145A85">
            <w:pPr>
              <w:spacing w:line="360" w:lineRule="auto"/>
              <w:ind w:firstLine="567"/>
              <w:jc w:val="center"/>
              <w:rPr>
                <w:sz w:val="28"/>
              </w:rPr>
            </w:pPr>
            <w:r>
              <w:rPr>
                <w:sz w:val="28"/>
              </w:rPr>
              <w:t>5 091 840</w:t>
            </w:r>
          </w:p>
        </w:tc>
        <w:tc>
          <w:tcPr>
            <w:tcW w:w="2280" w:type="dxa"/>
            <w:noWrap/>
          </w:tcPr>
          <w:p w:rsidR="00145A85" w:rsidRDefault="00145A85" w:rsidP="00145A85">
            <w:pPr>
              <w:spacing w:line="360" w:lineRule="auto"/>
              <w:ind w:firstLine="567"/>
              <w:jc w:val="center"/>
              <w:rPr>
                <w:sz w:val="28"/>
              </w:rPr>
            </w:pPr>
            <w:r>
              <w:rPr>
                <w:sz w:val="28"/>
              </w:rPr>
              <w:t>4 560 800</w:t>
            </w:r>
          </w:p>
        </w:tc>
      </w:tr>
    </w:tbl>
    <w:p w:rsidR="002A0D5D" w:rsidRPr="00871CA5" w:rsidRDefault="006364A0" w:rsidP="002A0D5D">
      <w:pPr>
        <w:spacing w:line="360" w:lineRule="auto"/>
        <w:rPr>
          <w:sz w:val="28"/>
          <w:szCs w:val="28"/>
        </w:rPr>
      </w:pPr>
      <w:r>
        <w:rPr>
          <w:sz w:val="28"/>
          <w:szCs w:val="28"/>
        </w:rPr>
        <w:fldChar w:fldCharType="end"/>
      </w:r>
    </w:p>
    <w:sectPr w:rsidR="002A0D5D" w:rsidRPr="00871CA5" w:rsidSect="00D27465">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248" w:rsidRDefault="00533248" w:rsidP="009A19CC">
      <w:r>
        <w:separator/>
      </w:r>
    </w:p>
  </w:endnote>
  <w:endnote w:type="continuationSeparator" w:id="0">
    <w:p w:rsidR="00533248" w:rsidRDefault="00533248" w:rsidP="009A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406492"/>
      <w:docPartObj>
        <w:docPartGallery w:val="Page Numbers (Bottom of Page)"/>
        <w:docPartUnique/>
      </w:docPartObj>
    </w:sdtPr>
    <w:sdtContent>
      <w:p w:rsidR="005660E2" w:rsidRDefault="005660E2">
        <w:pPr>
          <w:pStyle w:val="a6"/>
          <w:jc w:val="right"/>
        </w:pPr>
        <w:r>
          <w:fldChar w:fldCharType="begin"/>
        </w:r>
        <w:r>
          <w:instrText>PAGE   \* MERGEFORMAT</w:instrText>
        </w:r>
        <w:r>
          <w:fldChar w:fldCharType="separate"/>
        </w:r>
        <w:r w:rsidR="005D7DDF">
          <w:rPr>
            <w:noProof/>
          </w:rPr>
          <w:t>20</w:t>
        </w:r>
        <w:r>
          <w:fldChar w:fldCharType="end"/>
        </w:r>
      </w:p>
    </w:sdtContent>
  </w:sdt>
  <w:p w:rsidR="005660E2" w:rsidRDefault="005660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248" w:rsidRDefault="00533248" w:rsidP="009A19CC">
      <w:r>
        <w:separator/>
      </w:r>
    </w:p>
  </w:footnote>
  <w:footnote w:type="continuationSeparator" w:id="0">
    <w:p w:rsidR="00533248" w:rsidRDefault="00533248" w:rsidP="009A19CC">
      <w:r>
        <w:continuationSeparator/>
      </w:r>
    </w:p>
  </w:footnote>
  <w:footnote w:id="1">
    <w:p w:rsidR="005660E2" w:rsidRPr="00934509" w:rsidRDefault="005660E2">
      <w:pPr>
        <w:pStyle w:val="a9"/>
      </w:pPr>
      <w:r>
        <w:rPr>
          <w:rStyle w:val="ab"/>
        </w:rPr>
        <w:footnoteRef/>
      </w:r>
      <w:r>
        <w:t xml:space="preserve"> </w:t>
      </w:r>
      <w:r w:rsidRPr="00B4163F">
        <w:rPr>
          <w:sz w:val="24"/>
        </w:rPr>
        <w:t>Название изменено</w:t>
      </w:r>
      <w:r>
        <w:rPr>
          <w:sz w:val="24"/>
        </w:rPr>
        <w:t>.</w:t>
      </w:r>
    </w:p>
  </w:footnote>
  <w:footnote w:id="2">
    <w:p w:rsidR="005660E2" w:rsidRDefault="005660E2">
      <w:pPr>
        <w:pStyle w:val="a9"/>
      </w:pPr>
      <w:r>
        <w:rPr>
          <w:rStyle w:val="ab"/>
        </w:rPr>
        <w:footnoteRef/>
      </w:r>
      <w:r>
        <w:t xml:space="preserve"> </w:t>
      </w:r>
      <w:r w:rsidRPr="0097264A">
        <w:rPr>
          <w:sz w:val="24"/>
        </w:rPr>
        <w:t xml:space="preserve">Ожегов С. И., Шведова Н. Ю. Толковый словарь русского языка: 80 000 слов и фразеологических </w:t>
      </w:r>
      <w:r>
        <w:rPr>
          <w:sz w:val="24"/>
        </w:rPr>
        <w:t>выражений. М.: А ТЕМП, 2013, с. 561</w:t>
      </w:r>
      <w:r>
        <w:t>.</w:t>
      </w:r>
    </w:p>
  </w:footnote>
  <w:footnote w:id="3">
    <w:p w:rsidR="005660E2" w:rsidRPr="00E86238" w:rsidRDefault="005660E2">
      <w:pPr>
        <w:pStyle w:val="a9"/>
        <w:rPr>
          <w:sz w:val="24"/>
          <w:szCs w:val="24"/>
        </w:rPr>
      </w:pPr>
      <w:r w:rsidRPr="00E86238">
        <w:rPr>
          <w:rStyle w:val="ab"/>
          <w:sz w:val="24"/>
          <w:szCs w:val="24"/>
        </w:rPr>
        <w:footnoteRef/>
      </w:r>
      <w:r w:rsidRPr="00E86238">
        <w:rPr>
          <w:sz w:val="24"/>
          <w:szCs w:val="24"/>
        </w:rPr>
        <w:t xml:space="preserve"> Спасский Н.А.  Клей для переплётных работ. М.: Искусство, 1963, с. 87.</w:t>
      </w:r>
    </w:p>
  </w:footnote>
  <w:footnote w:id="4">
    <w:p w:rsidR="005660E2" w:rsidRPr="00E86238" w:rsidRDefault="005660E2">
      <w:pPr>
        <w:pStyle w:val="a9"/>
        <w:rPr>
          <w:sz w:val="24"/>
          <w:szCs w:val="24"/>
        </w:rPr>
      </w:pPr>
      <w:r w:rsidRPr="00E86238">
        <w:rPr>
          <w:rStyle w:val="ab"/>
          <w:sz w:val="24"/>
          <w:szCs w:val="24"/>
        </w:rPr>
        <w:footnoteRef/>
      </w:r>
      <w:r w:rsidRPr="00E86238">
        <w:rPr>
          <w:sz w:val="24"/>
          <w:szCs w:val="24"/>
        </w:rPr>
        <w:t xml:space="preserve"> Там же. С. 45.</w:t>
      </w:r>
    </w:p>
  </w:footnote>
  <w:footnote w:id="5">
    <w:p w:rsidR="005660E2" w:rsidRPr="00E86238" w:rsidRDefault="005660E2">
      <w:pPr>
        <w:pStyle w:val="a9"/>
        <w:rPr>
          <w:sz w:val="24"/>
          <w:szCs w:val="24"/>
        </w:rPr>
      </w:pPr>
      <w:r w:rsidRPr="00E86238">
        <w:rPr>
          <w:rStyle w:val="ab"/>
          <w:sz w:val="24"/>
          <w:szCs w:val="24"/>
        </w:rPr>
        <w:footnoteRef/>
      </w:r>
      <w:r w:rsidRPr="00E86238">
        <w:rPr>
          <w:sz w:val="24"/>
          <w:szCs w:val="24"/>
        </w:rPr>
        <w:t xml:space="preserve"> Гуськов П.С., Филиппов В.П., Кошелев Е.И. Брошюровочно-переплётные машины. М.: Книга, 1967, с. 40.</w:t>
      </w:r>
    </w:p>
  </w:footnote>
  <w:footnote w:id="6">
    <w:p w:rsidR="005660E2" w:rsidRPr="00E86238" w:rsidRDefault="005660E2">
      <w:pPr>
        <w:pStyle w:val="a9"/>
        <w:rPr>
          <w:sz w:val="24"/>
          <w:szCs w:val="24"/>
        </w:rPr>
      </w:pPr>
      <w:r w:rsidRPr="00E86238">
        <w:rPr>
          <w:rStyle w:val="ab"/>
          <w:sz w:val="24"/>
          <w:szCs w:val="24"/>
        </w:rPr>
        <w:footnoteRef/>
      </w:r>
      <w:r w:rsidRPr="00E86238">
        <w:rPr>
          <w:sz w:val="24"/>
          <w:szCs w:val="24"/>
        </w:rPr>
        <w:t xml:space="preserve"> Стефанов С.И. Реклама и полиграфия: опыт словаря-справочника. М.: </w:t>
      </w:r>
      <w:proofErr w:type="spellStart"/>
      <w:r w:rsidRPr="00E86238">
        <w:rPr>
          <w:sz w:val="24"/>
          <w:szCs w:val="24"/>
        </w:rPr>
        <w:t>Гелла-принт</w:t>
      </w:r>
      <w:proofErr w:type="spellEnd"/>
      <w:r w:rsidRPr="00E86238">
        <w:rPr>
          <w:sz w:val="24"/>
          <w:szCs w:val="24"/>
        </w:rPr>
        <w:t>, 2004, с. 135.</w:t>
      </w:r>
    </w:p>
  </w:footnote>
  <w:footnote w:id="7">
    <w:p w:rsidR="005660E2" w:rsidRDefault="005660E2">
      <w:pPr>
        <w:pStyle w:val="a9"/>
      </w:pPr>
      <w:r>
        <w:rPr>
          <w:rStyle w:val="ab"/>
        </w:rPr>
        <w:footnoteRef/>
      </w:r>
      <w:r>
        <w:t xml:space="preserve"> </w:t>
      </w:r>
      <w:proofErr w:type="spellStart"/>
      <w:r w:rsidRPr="00E51771">
        <w:rPr>
          <w:sz w:val="24"/>
        </w:rPr>
        <w:t>Линдеман</w:t>
      </w:r>
      <w:proofErr w:type="spellEnd"/>
      <w:r w:rsidRPr="00E51771">
        <w:rPr>
          <w:sz w:val="24"/>
        </w:rPr>
        <w:t xml:space="preserve"> М. Полимеризация виниловых мономеров / Пер. с англ. M.: Химия, 1973, с. 67.</w:t>
      </w:r>
    </w:p>
  </w:footnote>
  <w:footnote w:id="8">
    <w:p w:rsidR="005660E2" w:rsidRDefault="005660E2">
      <w:pPr>
        <w:pStyle w:val="a9"/>
      </w:pPr>
      <w:r>
        <w:rPr>
          <w:rStyle w:val="ab"/>
        </w:rPr>
        <w:footnoteRef/>
      </w:r>
      <w:r>
        <w:t xml:space="preserve"> </w:t>
      </w:r>
      <w:r w:rsidRPr="001463E4">
        <w:rPr>
          <w:sz w:val="24"/>
        </w:rPr>
        <w:t xml:space="preserve">ГОСТ 18992-80. Дисперсия поливинилацетатная </w:t>
      </w:r>
      <w:proofErr w:type="spellStart"/>
      <w:r w:rsidRPr="001463E4">
        <w:rPr>
          <w:sz w:val="24"/>
        </w:rPr>
        <w:t>гомополимерная</w:t>
      </w:r>
      <w:proofErr w:type="spellEnd"/>
      <w:r w:rsidRPr="001463E4">
        <w:rPr>
          <w:sz w:val="24"/>
        </w:rPr>
        <w:t xml:space="preserve"> грубодисперсная. Технические условия. 1982-01-01</w:t>
      </w:r>
      <w:r>
        <w:rPr>
          <w:sz w:val="24"/>
        </w:rPr>
        <w:t>.</w:t>
      </w:r>
    </w:p>
  </w:footnote>
  <w:footnote w:id="9">
    <w:p w:rsidR="005660E2" w:rsidRPr="009C367A" w:rsidRDefault="005660E2">
      <w:pPr>
        <w:pStyle w:val="a9"/>
      </w:pPr>
      <w:r>
        <w:rPr>
          <w:rStyle w:val="ab"/>
        </w:rPr>
        <w:footnoteRef/>
      </w:r>
      <w:r>
        <w:t xml:space="preserve"> </w:t>
      </w:r>
      <w:r w:rsidRPr="007402D9">
        <w:rPr>
          <w:sz w:val="24"/>
        </w:rPr>
        <w:t xml:space="preserve">Каган Б. В., Стефанов С. И. Термины полиграфии до 2014 года. Толковый словарь терминов полиграфии. М.: </w:t>
      </w:r>
      <w:r w:rsidRPr="007402D9">
        <w:rPr>
          <w:sz w:val="24"/>
          <w:lang w:val="en-US"/>
        </w:rPr>
        <w:t>URSS</w:t>
      </w:r>
      <w:r w:rsidRPr="007402D9">
        <w:rPr>
          <w:sz w:val="24"/>
        </w:rPr>
        <w:t>, 2017, с. 784</w:t>
      </w:r>
      <w:r>
        <w:rPr>
          <w:sz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FD8"/>
    <w:multiLevelType w:val="multilevel"/>
    <w:tmpl w:val="F5764B10"/>
    <w:styleLink w:val="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FE6967"/>
    <w:multiLevelType w:val="hybridMultilevel"/>
    <w:tmpl w:val="DA80F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A45D8D"/>
    <w:multiLevelType w:val="hybridMultilevel"/>
    <w:tmpl w:val="8A124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302B69"/>
    <w:multiLevelType w:val="multilevel"/>
    <w:tmpl w:val="F5764B10"/>
    <w:numStyleLink w:val="1"/>
  </w:abstractNum>
  <w:abstractNum w:abstractNumId="4" w15:restartNumberingAfterBreak="0">
    <w:nsid w:val="24FD2A95"/>
    <w:multiLevelType w:val="hybridMultilevel"/>
    <w:tmpl w:val="9F503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EC6E79"/>
    <w:multiLevelType w:val="hybridMultilevel"/>
    <w:tmpl w:val="C4F48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A47E82"/>
    <w:multiLevelType w:val="hybridMultilevel"/>
    <w:tmpl w:val="CC4027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E5023C"/>
    <w:multiLevelType w:val="hybridMultilevel"/>
    <w:tmpl w:val="BB2E4C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EFB5FB3"/>
    <w:multiLevelType w:val="hybridMultilevel"/>
    <w:tmpl w:val="B24CC1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7694B29"/>
    <w:multiLevelType w:val="hybridMultilevel"/>
    <w:tmpl w:val="C266368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1F359C"/>
    <w:multiLevelType w:val="hybridMultilevel"/>
    <w:tmpl w:val="B24CC1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29D61B0"/>
    <w:multiLevelType w:val="hybridMultilevel"/>
    <w:tmpl w:val="F4A87FB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2" w15:restartNumberingAfterBreak="0">
    <w:nsid w:val="7318245F"/>
    <w:multiLevelType w:val="hybridMultilevel"/>
    <w:tmpl w:val="069E339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9"/>
  </w:num>
  <w:num w:numId="8">
    <w:abstractNumId w:val="10"/>
  </w:num>
  <w:num w:numId="9">
    <w:abstractNumId w:val="7"/>
  </w:num>
  <w:num w:numId="10">
    <w:abstractNumId w:val="5"/>
  </w:num>
  <w:num w:numId="11">
    <w:abstractNumId w:val="8"/>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EF"/>
    <w:rsid w:val="00000374"/>
    <w:rsid w:val="00000E03"/>
    <w:rsid w:val="000051D6"/>
    <w:rsid w:val="00011172"/>
    <w:rsid w:val="000135D4"/>
    <w:rsid w:val="00014178"/>
    <w:rsid w:val="00021B8D"/>
    <w:rsid w:val="000221B9"/>
    <w:rsid w:val="00023ADE"/>
    <w:rsid w:val="00024850"/>
    <w:rsid w:val="00027558"/>
    <w:rsid w:val="0003358C"/>
    <w:rsid w:val="0003426F"/>
    <w:rsid w:val="00036482"/>
    <w:rsid w:val="0004058B"/>
    <w:rsid w:val="0004139B"/>
    <w:rsid w:val="00041EA2"/>
    <w:rsid w:val="00060296"/>
    <w:rsid w:val="00065F2C"/>
    <w:rsid w:val="0007185A"/>
    <w:rsid w:val="000734C9"/>
    <w:rsid w:val="00096558"/>
    <w:rsid w:val="000A1C53"/>
    <w:rsid w:val="000A27AA"/>
    <w:rsid w:val="000A36A5"/>
    <w:rsid w:val="000A39C5"/>
    <w:rsid w:val="000A4019"/>
    <w:rsid w:val="000B1CB7"/>
    <w:rsid w:val="000B4B63"/>
    <w:rsid w:val="000B4D15"/>
    <w:rsid w:val="000C049E"/>
    <w:rsid w:val="000C070C"/>
    <w:rsid w:val="000C0EFC"/>
    <w:rsid w:val="000C1C53"/>
    <w:rsid w:val="000C4824"/>
    <w:rsid w:val="000C4F2D"/>
    <w:rsid w:val="000D5D77"/>
    <w:rsid w:val="000D633F"/>
    <w:rsid w:val="000D6FBE"/>
    <w:rsid w:val="000D74AF"/>
    <w:rsid w:val="000E3630"/>
    <w:rsid w:val="000E7A90"/>
    <w:rsid w:val="000F1C3D"/>
    <w:rsid w:val="001223DF"/>
    <w:rsid w:val="00124993"/>
    <w:rsid w:val="00125F90"/>
    <w:rsid w:val="00130B93"/>
    <w:rsid w:val="0013428E"/>
    <w:rsid w:val="00136322"/>
    <w:rsid w:val="001455FE"/>
    <w:rsid w:val="00145A85"/>
    <w:rsid w:val="00145F6A"/>
    <w:rsid w:val="001463E4"/>
    <w:rsid w:val="00162536"/>
    <w:rsid w:val="001626D3"/>
    <w:rsid w:val="00167F1E"/>
    <w:rsid w:val="00171663"/>
    <w:rsid w:val="00182567"/>
    <w:rsid w:val="00184D59"/>
    <w:rsid w:val="00185429"/>
    <w:rsid w:val="001951C6"/>
    <w:rsid w:val="001A4A6F"/>
    <w:rsid w:val="001A70C8"/>
    <w:rsid w:val="001C6CF2"/>
    <w:rsid w:val="001D1542"/>
    <w:rsid w:val="001D2917"/>
    <w:rsid w:val="001D2D00"/>
    <w:rsid w:val="001D31C4"/>
    <w:rsid w:val="001E5D1C"/>
    <w:rsid w:val="001E73EB"/>
    <w:rsid w:val="001F25F5"/>
    <w:rsid w:val="001F4F5C"/>
    <w:rsid w:val="00200F84"/>
    <w:rsid w:val="0020239B"/>
    <w:rsid w:val="002179EA"/>
    <w:rsid w:val="00217B7D"/>
    <w:rsid w:val="0022692D"/>
    <w:rsid w:val="002439C2"/>
    <w:rsid w:val="00245CA8"/>
    <w:rsid w:val="00253758"/>
    <w:rsid w:val="0026149E"/>
    <w:rsid w:val="002667AE"/>
    <w:rsid w:val="0027255F"/>
    <w:rsid w:val="00274ED0"/>
    <w:rsid w:val="002776E3"/>
    <w:rsid w:val="0028101C"/>
    <w:rsid w:val="00283409"/>
    <w:rsid w:val="00283663"/>
    <w:rsid w:val="00285BB1"/>
    <w:rsid w:val="00290446"/>
    <w:rsid w:val="002977C2"/>
    <w:rsid w:val="002A0D5D"/>
    <w:rsid w:val="002A145F"/>
    <w:rsid w:val="002A17A4"/>
    <w:rsid w:val="002A3128"/>
    <w:rsid w:val="002A637A"/>
    <w:rsid w:val="002B3F5F"/>
    <w:rsid w:val="002C1495"/>
    <w:rsid w:val="002E056F"/>
    <w:rsid w:val="002E1EC7"/>
    <w:rsid w:val="002F14F8"/>
    <w:rsid w:val="002F1F10"/>
    <w:rsid w:val="002F458B"/>
    <w:rsid w:val="00300220"/>
    <w:rsid w:val="00301579"/>
    <w:rsid w:val="00304EC7"/>
    <w:rsid w:val="003051F1"/>
    <w:rsid w:val="00305705"/>
    <w:rsid w:val="00313381"/>
    <w:rsid w:val="0031539F"/>
    <w:rsid w:val="00317E6A"/>
    <w:rsid w:val="0032259F"/>
    <w:rsid w:val="0032283C"/>
    <w:rsid w:val="003358C9"/>
    <w:rsid w:val="0033731E"/>
    <w:rsid w:val="00337A90"/>
    <w:rsid w:val="0034720A"/>
    <w:rsid w:val="00356DB6"/>
    <w:rsid w:val="00360604"/>
    <w:rsid w:val="00361DE0"/>
    <w:rsid w:val="00365797"/>
    <w:rsid w:val="003848A4"/>
    <w:rsid w:val="00384A07"/>
    <w:rsid w:val="003904B9"/>
    <w:rsid w:val="00393930"/>
    <w:rsid w:val="00393DBF"/>
    <w:rsid w:val="0039567B"/>
    <w:rsid w:val="00397CB2"/>
    <w:rsid w:val="003A08BB"/>
    <w:rsid w:val="003A7A19"/>
    <w:rsid w:val="003B16F6"/>
    <w:rsid w:val="003B452B"/>
    <w:rsid w:val="003B66AD"/>
    <w:rsid w:val="003C4B4C"/>
    <w:rsid w:val="003C5924"/>
    <w:rsid w:val="003C6966"/>
    <w:rsid w:val="003E1E6C"/>
    <w:rsid w:val="003E5228"/>
    <w:rsid w:val="003F2C84"/>
    <w:rsid w:val="003F7ADF"/>
    <w:rsid w:val="00401C71"/>
    <w:rsid w:val="004077CE"/>
    <w:rsid w:val="00407D37"/>
    <w:rsid w:val="004147CF"/>
    <w:rsid w:val="004179B2"/>
    <w:rsid w:val="00422CD4"/>
    <w:rsid w:val="00425545"/>
    <w:rsid w:val="004301A5"/>
    <w:rsid w:val="0043084C"/>
    <w:rsid w:val="00431C2A"/>
    <w:rsid w:val="0043276E"/>
    <w:rsid w:val="00445E24"/>
    <w:rsid w:val="00446506"/>
    <w:rsid w:val="00447208"/>
    <w:rsid w:val="0046028E"/>
    <w:rsid w:val="004703D0"/>
    <w:rsid w:val="00470627"/>
    <w:rsid w:val="00471451"/>
    <w:rsid w:val="00473DC3"/>
    <w:rsid w:val="00475129"/>
    <w:rsid w:val="0047713A"/>
    <w:rsid w:val="004773D5"/>
    <w:rsid w:val="00485D1D"/>
    <w:rsid w:val="00485F30"/>
    <w:rsid w:val="00490A38"/>
    <w:rsid w:val="0049514B"/>
    <w:rsid w:val="00497877"/>
    <w:rsid w:val="004A1CD7"/>
    <w:rsid w:val="004A3EB1"/>
    <w:rsid w:val="004B3E80"/>
    <w:rsid w:val="004B64CB"/>
    <w:rsid w:val="004C1DEC"/>
    <w:rsid w:val="004C3867"/>
    <w:rsid w:val="004C5946"/>
    <w:rsid w:val="004C68A5"/>
    <w:rsid w:val="004C6E77"/>
    <w:rsid w:val="004D113A"/>
    <w:rsid w:val="004E2899"/>
    <w:rsid w:val="004F3DAA"/>
    <w:rsid w:val="004F4BFB"/>
    <w:rsid w:val="00500BFC"/>
    <w:rsid w:val="00505214"/>
    <w:rsid w:val="00507051"/>
    <w:rsid w:val="00507BF0"/>
    <w:rsid w:val="00524BD8"/>
    <w:rsid w:val="0052700F"/>
    <w:rsid w:val="0053132E"/>
    <w:rsid w:val="00533248"/>
    <w:rsid w:val="005361D9"/>
    <w:rsid w:val="005419CD"/>
    <w:rsid w:val="00543FDB"/>
    <w:rsid w:val="00556ADD"/>
    <w:rsid w:val="005605FC"/>
    <w:rsid w:val="00563EFE"/>
    <w:rsid w:val="00565FE3"/>
    <w:rsid w:val="005660E2"/>
    <w:rsid w:val="0058680C"/>
    <w:rsid w:val="005936EC"/>
    <w:rsid w:val="005A3116"/>
    <w:rsid w:val="005A5129"/>
    <w:rsid w:val="005A5F80"/>
    <w:rsid w:val="005A6485"/>
    <w:rsid w:val="005B0160"/>
    <w:rsid w:val="005C04F9"/>
    <w:rsid w:val="005C0D51"/>
    <w:rsid w:val="005C27C5"/>
    <w:rsid w:val="005C3920"/>
    <w:rsid w:val="005C4F04"/>
    <w:rsid w:val="005D11DB"/>
    <w:rsid w:val="005D1856"/>
    <w:rsid w:val="005D3F49"/>
    <w:rsid w:val="005D7DDF"/>
    <w:rsid w:val="005E7070"/>
    <w:rsid w:val="005F0D19"/>
    <w:rsid w:val="005F1B4C"/>
    <w:rsid w:val="005F1DF8"/>
    <w:rsid w:val="00602BE8"/>
    <w:rsid w:val="00605E15"/>
    <w:rsid w:val="00612737"/>
    <w:rsid w:val="006134F6"/>
    <w:rsid w:val="00614378"/>
    <w:rsid w:val="00616554"/>
    <w:rsid w:val="006233EB"/>
    <w:rsid w:val="00625D88"/>
    <w:rsid w:val="0062699F"/>
    <w:rsid w:val="00631AB2"/>
    <w:rsid w:val="00635DDE"/>
    <w:rsid w:val="006364A0"/>
    <w:rsid w:val="006456F1"/>
    <w:rsid w:val="0064654B"/>
    <w:rsid w:val="00647FD4"/>
    <w:rsid w:val="006547EE"/>
    <w:rsid w:val="00671C77"/>
    <w:rsid w:val="00672AF0"/>
    <w:rsid w:val="00673406"/>
    <w:rsid w:val="0068198B"/>
    <w:rsid w:val="0068295A"/>
    <w:rsid w:val="006846F7"/>
    <w:rsid w:val="00687AB7"/>
    <w:rsid w:val="00687D9C"/>
    <w:rsid w:val="006930FB"/>
    <w:rsid w:val="006959CC"/>
    <w:rsid w:val="00695DD4"/>
    <w:rsid w:val="006975DB"/>
    <w:rsid w:val="006A1FB1"/>
    <w:rsid w:val="006A3E5D"/>
    <w:rsid w:val="006B6D94"/>
    <w:rsid w:val="006C0474"/>
    <w:rsid w:val="006C49C8"/>
    <w:rsid w:val="006D0898"/>
    <w:rsid w:val="006D1784"/>
    <w:rsid w:val="006D18F7"/>
    <w:rsid w:val="006D4E54"/>
    <w:rsid w:val="006E1752"/>
    <w:rsid w:val="006F5F8A"/>
    <w:rsid w:val="006F6F52"/>
    <w:rsid w:val="00700486"/>
    <w:rsid w:val="007022BF"/>
    <w:rsid w:val="00714D4C"/>
    <w:rsid w:val="00724975"/>
    <w:rsid w:val="007308EF"/>
    <w:rsid w:val="007332B9"/>
    <w:rsid w:val="0073339B"/>
    <w:rsid w:val="007343AD"/>
    <w:rsid w:val="007360C8"/>
    <w:rsid w:val="007402D9"/>
    <w:rsid w:val="007409B4"/>
    <w:rsid w:val="00752CE5"/>
    <w:rsid w:val="00755AA7"/>
    <w:rsid w:val="00763314"/>
    <w:rsid w:val="00763B1E"/>
    <w:rsid w:val="00763C58"/>
    <w:rsid w:val="00764DA1"/>
    <w:rsid w:val="00783C04"/>
    <w:rsid w:val="00785C4B"/>
    <w:rsid w:val="00786ED0"/>
    <w:rsid w:val="0079222A"/>
    <w:rsid w:val="00793314"/>
    <w:rsid w:val="00793EB2"/>
    <w:rsid w:val="0079673B"/>
    <w:rsid w:val="007973F5"/>
    <w:rsid w:val="0079782B"/>
    <w:rsid w:val="007A2996"/>
    <w:rsid w:val="007A3487"/>
    <w:rsid w:val="007A632C"/>
    <w:rsid w:val="007A67B1"/>
    <w:rsid w:val="007A6F8F"/>
    <w:rsid w:val="007B17C7"/>
    <w:rsid w:val="007B7F02"/>
    <w:rsid w:val="007C20CC"/>
    <w:rsid w:val="007C4697"/>
    <w:rsid w:val="007C67FF"/>
    <w:rsid w:val="007D069D"/>
    <w:rsid w:val="007D4995"/>
    <w:rsid w:val="007D6DDC"/>
    <w:rsid w:val="007E2AF6"/>
    <w:rsid w:val="007E3BF8"/>
    <w:rsid w:val="007E538A"/>
    <w:rsid w:val="007F0976"/>
    <w:rsid w:val="007F5707"/>
    <w:rsid w:val="007F58DC"/>
    <w:rsid w:val="007F5CA1"/>
    <w:rsid w:val="00803353"/>
    <w:rsid w:val="00805F5A"/>
    <w:rsid w:val="008065D6"/>
    <w:rsid w:val="00810B1F"/>
    <w:rsid w:val="00814041"/>
    <w:rsid w:val="008200B9"/>
    <w:rsid w:val="00826251"/>
    <w:rsid w:val="00826F4B"/>
    <w:rsid w:val="00827BB0"/>
    <w:rsid w:val="00842176"/>
    <w:rsid w:val="0085033D"/>
    <w:rsid w:val="00852278"/>
    <w:rsid w:val="008670DA"/>
    <w:rsid w:val="00871CA5"/>
    <w:rsid w:val="00882F90"/>
    <w:rsid w:val="0089054D"/>
    <w:rsid w:val="00891AAB"/>
    <w:rsid w:val="0089328D"/>
    <w:rsid w:val="00895E02"/>
    <w:rsid w:val="008A682C"/>
    <w:rsid w:val="008B5CFC"/>
    <w:rsid w:val="008C2225"/>
    <w:rsid w:val="008C45EE"/>
    <w:rsid w:val="008C7098"/>
    <w:rsid w:val="008D08FC"/>
    <w:rsid w:val="008D49CD"/>
    <w:rsid w:val="008D564E"/>
    <w:rsid w:val="008E106B"/>
    <w:rsid w:val="008F16F8"/>
    <w:rsid w:val="008F39E3"/>
    <w:rsid w:val="009012A9"/>
    <w:rsid w:val="00902CB5"/>
    <w:rsid w:val="0090563C"/>
    <w:rsid w:val="00907C3E"/>
    <w:rsid w:val="00907CC8"/>
    <w:rsid w:val="009156BD"/>
    <w:rsid w:val="009165FA"/>
    <w:rsid w:val="00921CAE"/>
    <w:rsid w:val="00922721"/>
    <w:rsid w:val="0092550D"/>
    <w:rsid w:val="00926129"/>
    <w:rsid w:val="00927C91"/>
    <w:rsid w:val="00934509"/>
    <w:rsid w:val="00941C92"/>
    <w:rsid w:val="009458E7"/>
    <w:rsid w:val="00957822"/>
    <w:rsid w:val="00961A18"/>
    <w:rsid w:val="0096613B"/>
    <w:rsid w:val="00971F2E"/>
    <w:rsid w:val="0097264A"/>
    <w:rsid w:val="009732BD"/>
    <w:rsid w:val="009740A0"/>
    <w:rsid w:val="00982D92"/>
    <w:rsid w:val="00984595"/>
    <w:rsid w:val="00986F81"/>
    <w:rsid w:val="00992887"/>
    <w:rsid w:val="00995432"/>
    <w:rsid w:val="009A19CC"/>
    <w:rsid w:val="009A4C03"/>
    <w:rsid w:val="009B519C"/>
    <w:rsid w:val="009B6DC2"/>
    <w:rsid w:val="009C1061"/>
    <w:rsid w:val="009C367A"/>
    <w:rsid w:val="009D5263"/>
    <w:rsid w:val="009D7A0D"/>
    <w:rsid w:val="009E7873"/>
    <w:rsid w:val="00A07F48"/>
    <w:rsid w:val="00A15513"/>
    <w:rsid w:val="00A16EC4"/>
    <w:rsid w:val="00A2037B"/>
    <w:rsid w:val="00A21BF2"/>
    <w:rsid w:val="00A237BE"/>
    <w:rsid w:val="00A24054"/>
    <w:rsid w:val="00A27C2D"/>
    <w:rsid w:val="00A309E2"/>
    <w:rsid w:val="00A31A7B"/>
    <w:rsid w:val="00A43F7E"/>
    <w:rsid w:val="00A44754"/>
    <w:rsid w:val="00A45BE8"/>
    <w:rsid w:val="00A53814"/>
    <w:rsid w:val="00A60C7F"/>
    <w:rsid w:val="00A611B8"/>
    <w:rsid w:val="00A61DDB"/>
    <w:rsid w:val="00A62D2E"/>
    <w:rsid w:val="00A63F5E"/>
    <w:rsid w:val="00A65A7F"/>
    <w:rsid w:val="00A75AC1"/>
    <w:rsid w:val="00A76206"/>
    <w:rsid w:val="00A815E5"/>
    <w:rsid w:val="00A82183"/>
    <w:rsid w:val="00A82208"/>
    <w:rsid w:val="00A8341A"/>
    <w:rsid w:val="00A851D3"/>
    <w:rsid w:val="00A87204"/>
    <w:rsid w:val="00A874D7"/>
    <w:rsid w:val="00A90F36"/>
    <w:rsid w:val="00A9134C"/>
    <w:rsid w:val="00A9613B"/>
    <w:rsid w:val="00AA5971"/>
    <w:rsid w:val="00AA7D75"/>
    <w:rsid w:val="00AC2297"/>
    <w:rsid w:val="00AC3347"/>
    <w:rsid w:val="00AD4F30"/>
    <w:rsid w:val="00AD5DCC"/>
    <w:rsid w:val="00AD7E79"/>
    <w:rsid w:val="00AE11C1"/>
    <w:rsid w:val="00AE367F"/>
    <w:rsid w:val="00AF0632"/>
    <w:rsid w:val="00AF2F1E"/>
    <w:rsid w:val="00AF378E"/>
    <w:rsid w:val="00AF49EA"/>
    <w:rsid w:val="00B016A6"/>
    <w:rsid w:val="00B067E8"/>
    <w:rsid w:val="00B0762F"/>
    <w:rsid w:val="00B07794"/>
    <w:rsid w:val="00B25775"/>
    <w:rsid w:val="00B31B14"/>
    <w:rsid w:val="00B328EC"/>
    <w:rsid w:val="00B357E6"/>
    <w:rsid w:val="00B37FFB"/>
    <w:rsid w:val="00B405E8"/>
    <w:rsid w:val="00B4163F"/>
    <w:rsid w:val="00B42BD6"/>
    <w:rsid w:val="00B43FBC"/>
    <w:rsid w:val="00B46DE1"/>
    <w:rsid w:val="00B537FA"/>
    <w:rsid w:val="00B5599C"/>
    <w:rsid w:val="00B61EA8"/>
    <w:rsid w:val="00B649B4"/>
    <w:rsid w:val="00B649BF"/>
    <w:rsid w:val="00B749CB"/>
    <w:rsid w:val="00B82C10"/>
    <w:rsid w:val="00B9052A"/>
    <w:rsid w:val="00B94A30"/>
    <w:rsid w:val="00B962D6"/>
    <w:rsid w:val="00BA396F"/>
    <w:rsid w:val="00BA4CF6"/>
    <w:rsid w:val="00BA581E"/>
    <w:rsid w:val="00BB02FD"/>
    <w:rsid w:val="00BD3775"/>
    <w:rsid w:val="00BD63B2"/>
    <w:rsid w:val="00BE5DBB"/>
    <w:rsid w:val="00BE67CE"/>
    <w:rsid w:val="00BF33C9"/>
    <w:rsid w:val="00BF7D1E"/>
    <w:rsid w:val="00C10C62"/>
    <w:rsid w:val="00C1148D"/>
    <w:rsid w:val="00C13F05"/>
    <w:rsid w:val="00C15013"/>
    <w:rsid w:val="00C17E1F"/>
    <w:rsid w:val="00C22FEF"/>
    <w:rsid w:val="00C23ACC"/>
    <w:rsid w:val="00C25D32"/>
    <w:rsid w:val="00C26758"/>
    <w:rsid w:val="00C27F02"/>
    <w:rsid w:val="00C408B6"/>
    <w:rsid w:val="00C478AE"/>
    <w:rsid w:val="00C50638"/>
    <w:rsid w:val="00C6153C"/>
    <w:rsid w:val="00C708A9"/>
    <w:rsid w:val="00C74626"/>
    <w:rsid w:val="00C74855"/>
    <w:rsid w:val="00C7639A"/>
    <w:rsid w:val="00C839D4"/>
    <w:rsid w:val="00C84102"/>
    <w:rsid w:val="00C85652"/>
    <w:rsid w:val="00C96115"/>
    <w:rsid w:val="00C965D7"/>
    <w:rsid w:val="00CA2F92"/>
    <w:rsid w:val="00CB7549"/>
    <w:rsid w:val="00CD4E51"/>
    <w:rsid w:val="00CD789E"/>
    <w:rsid w:val="00CF52C7"/>
    <w:rsid w:val="00D0507C"/>
    <w:rsid w:val="00D1391F"/>
    <w:rsid w:val="00D139BC"/>
    <w:rsid w:val="00D16A06"/>
    <w:rsid w:val="00D209AC"/>
    <w:rsid w:val="00D25BEA"/>
    <w:rsid w:val="00D27465"/>
    <w:rsid w:val="00D30446"/>
    <w:rsid w:val="00D31972"/>
    <w:rsid w:val="00D31A25"/>
    <w:rsid w:val="00D33690"/>
    <w:rsid w:val="00D400C8"/>
    <w:rsid w:val="00D400E7"/>
    <w:rsid w:val="00D40BBB"/>
    <w:rsid w:val="00D46EFA"/>
    <w:rsid w:val="00D554C2"/>
    <w:rsid w:val="00D56281"/>
    <w:rsid w:val="00D64097"/>
    <w:rsid w:val="00D67F2D"/>
    <w:rsid w:val="00D718F2"/>
    <w:rsid w:val="00D81012"/>
    <w:rsid w:val="00D95EF3"/>
    <w:rsid w:val="00DA04FA"/>
    <w:rsid w:val="00DB0EB8"/>
    <w:rsid w:val="00DB3235"/>
    <w:rsid w:val="00DB509F"/>
    <w:rsid w:val="00DB6246"/>
    <w:rsid w:val="00DC10A7"/>
    <w:rsid w:val="00DC720F"/>
    <w:rsid w:val="00DD07B8"/>
    <w:rsid w:val="00DE575D"/>
    <w:rsid w:val="00DE7275"/>
    <w:rsid w:val="00DF19A0"/>
    <w:rsid w:val="00E1584C"/>
    <w:rsid w:val="00E160BA"/>
    <w:rsid w:val="00E203F5"/>
    <w:rsid w:val="00E26F1C"/>
    <w:rsid w:val="00E27DA3"/>
    <w:rsid w:val="00E315D7"/>
    <w:rsid w:val="00E32F80"/>
    <w:rsid w:val="00E33087"/>
    <w:rsid w:val="00E340B8"/>
    <w:rsid w:val="00E40ECC"/>
    <w:rsid w:val="00E43D57"/>
    <w:rsid w:val="00E460F9"/>
    <w:rsid w:val="00E51771"/>
    <w:rsid w:val="00E51AE9"/>
    <w:rsid w:val="00E524DC"/>
    <w:rsid w:val="00E553D8"/>
    <w:rsid w:val="00E56A5B"/>
    <w:rsid w:val="00E60896"/>
    <w:rsid w:val="00E609B7"/>
    <w:rsid w:val="00E73C16"/>
    <w:rsid w:val="00E8474B"/>
    <w:rsid w:val="00E84A4D"/>
    <w:rsid w:val="00E86238"/>
    <w:rsid w:val="00E92931"/>
    <w:rsid w:val="00E93D10"/>
    <w:rsid w:val="00E95FC9"/>
    <w:rsid w:val="00E97331"/>
    <w:rsid w:val="00EA24AE"/>
    <w:rsid w:val="00EB2D02"/>
    <w:rsid w:val="00EB5F63"/>
    <w:rsid w:val="00EC4A6C"/>
    <w:rsid w:val="00EC4D39"/>
    <w:rsid w:val="00EC5741"/>
    <w:rsid w:val="00EC5FD4"/>
    <w:rsid w:val="00ED1A3C"/>
    <w:rsid w:val="00ED1E0B"/>
    <w:rsid w:val="00EE1428"/>
    <w:rsid w:val="00EF1CFF"/>
    <w:rsid w:val="00EF272A"/>
    <w:rsid w:val="00F00454"/>
    <w:rsid w:val="00F049DE"/>
    <w:rsid w:val="00F20975"/>
    <w:rsid w:val="00F258C2"/>
    <w:rsid w:val="00F26A30"/>
    <w:rsid w:val="00F273EF"/>
    <w:rsid w:val="00F41FE4"/>
    <w:rsid w:val="00F42FE0"/>
    <w:rsid w:val="00F4589E"/>
    <w:rsid w:val="00F50195"/>
    <w:rsid w:val="00F52890"/>
    <w:rsid w:val="00F60CC4"/>
    <w:rsid w:val="00F60D00"/>
    <w:rsid w:val="00F6123B"/>
    <w:rsid w:val="00F645A4"/>
    <w:rsid w:val="00F64966"/>
    <w:rsid w:val="00F64D68"/>
    <w:rsid w:val="00F7492F"/>
    <w:rsid w:val="00F7579C"/>
    <w:rsid w:val="00F81585"/>
    <w:rsid w:val="00F82960"/>
    <w:rsid w:val="00F82B9D"/>
    <w:rsid w:val="00F83E99"/>
    <w:rsid w:val="00F860C4"/>
    <w:rsid w:val="00F9584A"/>
    <w:rsid w:val="00FA590A"/>
    <w:rsid w:val="00FA7640"/>
    <w:rsid w:val="00FB1ADD"/>
    <w:rsid w:val="00FB209D"/>
    <w:rsid w:val="00FC0C18"/>
    <w:rsid w:val="00FC1BDD"/>
    <w:rsid w:val="00FC446D"/>
    <w:rsid w:val="00FC45D5"/>
    <w:rsid w:val="00FC57F6"/>
    <w:rsid w:val="00FD5CAD"/>
    <w:rsid w:val="00FD7843"/>
    <w:rsid w:val="00FE2113"/>
    <w:rsid w:val="00FE3DE1"/>
    <w:rsid w:val="00FE4815"/>
    <w:rsid w:val="00FE60BC"/>
    <w:rsid w:val="00FF0401"/>
    <w:rsid w:val="00FF3325"/>
    <w:rsid w:val="00FF33AD"/>
    <w:rsid w:val="00FF6138"/>
    <w:rsid w:val="00FF68AF"/>
    <w:rsid w:val="00FF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AB10A-EABB-4682-88E5-FE05664A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CA5"/>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9A19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B6DC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871CA5"/>
    <w:pPr>
      <w:autoSpaceDE w:val="0"/>
      <w:autoSpaceDN w:val="0"/>
      <w:adjustRightInd w:val="0"/>
      <w:spacing w:before="35"/>
      <w:ind w:right="278"/>
    </w:pPr>
    <w:rPr>
      <w:szCs w:val="18"/>
    </w:rPr>
  </w:style>
  <w:style w:type="character" w:customStyle="1" w:styleId="22">
    <w:name w:val="Основной текст 2 Знак"/>
    <w:basedOn w:val="a0"/>
    <w:link w:val="21"/>
    <w:rsid w:val="00871CA5"/>
    <w:rPr>
      <w:rFonts w:ascii="Times New Roman" w:eastAsia="Times New Roman" w:hAnsi="Times New Roman" w:cs="Times New Roman"/>
      <w:sz w:val="24"/>
      <w:szCs w:val="18"/>
      <w:lang w:eastAsia="ru-RU"/>
    </w:rPr>
  </w:style>
  <w:style w:type="paragraph" w:customStyle="1" w:styleId="FR1">
    <w:name w:val="FR1"/>
    <w:rsid w:val="00871CA5"/>
    <w:pPr>
      <w:widowControl w:val="0"/>
      <w:snapToGrid w:val="0"/>
      <w:spacing w:before="480" w:after="0" w:line="240" w:lineRule="auto"/>
      <w:ind w:left="1680" w:right="200"/>
      <w:jc w:val="center"/>
    </w:pPr>
    <w:rPr>
      <w:rFonts w:ascii="Times New Roman" w:eastAsia="Times New Roman" w:hAnsi="Times New Roman" w:cs="Times New Roman"/>
      <w:b/>
      <w:sz w:val="40"/>
      <w:szCs w:val="20"/>
      <w:lang w:eastAsia="ru-RU"/>
    </w:rPr>
  </w:style>
  <w:style w:type="character" w:styleId="a3">
    <w:name w:val="line number"/>
    <w:basedOn w:val="a0"/>
    <w:uiPriority w:val="99"/>
    <w:semiHidden/>
    <w:unhideWhenUsed/>
    <w:rsid w:val="009A19CC"/>
  </w:style>
  <w:style w:type="paragraph" w:styleId="a4">
    <w:name w:val="header"/>
    <w:basedOn w:val="a"/>
    <w:link w:val="a5"/>
    <w:uiPriority w:val="99"/>
    <w:unhideWhenUsed/>
    <w:rsid w:val="009A19CC"/>
    <w:pPr>
      <w:tabs>
        <w:tab w:val="center" w:pos="4677"/>
        <w:tab w:val="right" w:pos="9355"/>
      </w:tabs>
    </w:pPr>
  </w:style>
  <w:style w:type="character" w:customStyle="1" w:styleId="a5">
    <w:name w:val="Верхний колонтитул Знак"/>
    <w:basedOn w:val="a0"/>
    <w:link w:val="a4"/>
    <w:uiPriority w:val="99"/>
    <w:rsid w:val="009A19C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A19CC"/>
    <w:pPr>
      <w:tabs>
        <w:tab w:val="center" w:pos="4677"/>
        <w:tab w:val="right" w:pos="9355"/>
      </w:tabs>
    </w:pPr>
  </w:style>
  <w:style w:type="character" w:customStyle="1" w:styleId="a7">
    <w:name w:val="Нижний колонтитул Знак"/>
    <w:basedOn w:val="a0"/>
    <w:link w:val="a6"/>
    <w:uiPriority w:val="99"/>
    <w:rsid w:val="009A19CC"/>
    <w:rPr>
      <w:rFonts w:ascii="Times New Roman" w:eastAsia="Times New Roman" w:hAnsi="Times New Roman" w:cs="Times New Roman"/>
      <w:sz w:val="24"/>
      <w:szCs w:val="24"/>
      <w:lang w:eastAsia="ru-RU"/>
    </w:rPr>
  </w:style>
  <w:style w:type="character" w:customStyle="1" w:styleId="11">
    <w:name w:val="Заголовок 1 Знак"/>
    <w:basedOn w:val="a0"/>
    <w:link w:val="10"/>
    <w:uiPriority w:val="9"/>
    <w:rsid w:val="009A19CC"/>
    <w:rPr>
      <w:rFonts w:asciiTheme="majorHAnsi" w:eastAsiaTheme="majorEastAsia" w:hAnsiTheme="majorHAnsi" w:cstheme="majorBidi"/>
      <w:color w:val="2E74B5" w:themeColor="accent1" w:themeShade="BF"/>
      <w:sz w:val="32"/>
      <w:szCs w:val="32"/>
      <w:lang w:eastAsia="ru-RU"/>
    </w:rPr>
  </w:style>
  <w:style w:type="paragraph" w:styleId="a8">
    <w:name w:val="TOC Heading"/>
    <w:basedOn w:val="10"/>
    <w:next w:val="a"/>
    <w:uiPriority w:val="39"/>
    <w:unhideWhenUsed/>
    <w:qFormat/>
    <w:rsid w:val="009A19CC"/>
    <w:pPr>
      <w:spacing w:line="259" w:lineRule="auto"/>
      <w:outlineLvl w:val="9"/>
    </w:pPr>
  </w:style>
  <w:style w:type="paragraph" w:styleId="a9">
    <w:name w:val="footnote text"/>
    <w:basedOn w:val="a"/>
    <w:link w:val="aa"/>
    <w:uiPriority w:val="99"/>
    <w:semiHidden/>
    <w:unhideWhenUsed/>
    <w:rsid w:val="009A19CC"/>
    <w:rPr>
      <w:sz w:val="20"/>
      <w:szCs w:val="20"/>
    </w:rPr>
  </w:style>
  <w:style w:type="character" w:customStyle="1" w:styleId="aa">
    <w:name w:val="Текст сноски Знак"/>
    <w:basedOn w:val="a0"/>
    <w:link w:val="a9"/>
    <w:uiPriority w:val="99"/>
    <w:semiHidden/>
    <w:rsid w:val="009A19CC"/>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9A19CC"/>
    <w:rPr>
      <w:vertAlign w:val="superscript"/>
    </w:rPr>
  </w:style>
  <w:style w:type="paragraph" w:styleId="ac">
    <w:name w:val="List Paragraph"/>
    <w:basedOn w:val="a"/>
    <w:uiPriority w:val="34"/>
    <w:qFormat/>
    <w:rsid w:val="00B43FBC"/>
    <w:pPr>
      <w:ind w:left="720"/>
      <w:contextualSpacing/>
    </w:pPr>
  </w:style>
  <w:style w:type="numbering" w:customStyle="1" w:styleId="1">
    <w:name w:val="Стиль1"/>
    <w:uiPriority w:val="99"/>
    <w:rsid w:val="002A0D5D"/>
    <w:pPr>
      <w:numPr>
        <w:numId w:val="4"/>
      </w:numPr>
    </w:pPr>
  </w:style>
  <w:style w:type="character" w:styleId="ad">
    <w:name w:val="Hyperlink"/>
    <w:basedOn w:val="a0"/>
    <w:uiPriority w:val="99"/>
    <w:unhideWhenUsed/>
    <w:rsid w:val="002A0D5D"/>
    <w:rPr>
      <w:color w:val="0563C1" w:themeColor="hyperlink"/>
      <w:u w:val="single"/>
    </w:rPr>
  </w:style>
  <w:style w:type="paragraph" w:styleId="23">
    <w:name w:val="toc 2"/>
    <w:basedOn w:val="a"/>
    <w:next w:val="a"/>
    <w:autoRedefine/>
    <w:uiPriority w:val="39"/>
    <w:unhideWhenUsed/>
    <w:rsid w:val="000221B9"/>
    <w:pPr>
      <w:spacing w:after="100" w:line="259" w:lineRule="auto"/>
      <w:ind w:left="220"/>
    </w:pPr>
    <w:rPr>
      <w:rFonts w:asciiTheme="minorHAnsi" w:eastAsiaTheme="minorEastAsia" w:hAnsiTheme="minorHAnsi"/>
      <w:sz w:val="22"/>
      <w:szCs w:val="22"/>
    </w:rPr>
  </w:style>
  <w:style w:type="paragraph" w:styleId="12">
    <w:name w:val="toc 1"/>
    <w:basedOn w:val="a"/>
    <w:next w:val="a"/>
    <w:autoRedefine/>
    <w:uiPriority w:val="39"/>
    <w:unhideWhenUsed/>
    <w:rsid w:val="000221B9"/>
    <w:pPr>
      <w:spacing w:after="100" w:line="259" w:lineRule="auto"/>
    </w:pPr>
    <w:rPr>
      <w:rFonts w:asciiTheme="minorHAnsi" w:eastAsiaTheme="minorEastAsia" w:hAnsiTheme="minorHAnsi"/>
      <w:sz w:val="22"/>
      <w:szCs w:val="22"/>
    </w:rPr>
  </w:style>
  <w:style w:type="paragraph" w:styleId="3">
    <w:name w:val="toc 3"/>
    <w:basedOn w:val="a"/>
    <w:next w:val="a"/>
    <w:autoRedefine/>
    <w:uiPriority w:val="39"/>
    <w:unhideWhenUsed/>
    <w:rsid w:val="000221B9"/>
    <w:pPr>
      <w:spacing w:after="100" w:line="259" w:lineRule="auto"/>
      <w:ind w:left="440"/>
    </w:pPr>
    <w:rPr>
      <w:rFonts w:asciiTheme="minorHAnsi" w:eastAsiaTheme="minorEastAsia" w:hAnsiTheme="minorHAnsi"/>
      <w:sz w:val="22"/>
      <w:szCs w:val="22"/>
    </w:rPr>
  </w:style>
  <w:style w:type="character" w:customStyle="1" w:styleId="20">
    <w:name w:val="Заголовок 2 Знак"/>
    <w:basedOn w:val="a0"/>
    <w:link w:val="2"/>
    <w:uiPriority w:val="9"/>
    <w:rsid w:val="009B6DC2"/>
    <w:rPr>
      <w:rFonts w:asciiTheme="majorHAnsi" w:eastAsiaTheme="majorEastAsia" w:hAnsiTheme="majorHAnsi" w:cstheme="majorBidi"/>
      <w:color w:val="2E74B5" w:themeColor="accent1" w:themeShade="BF"/>
      <w:sz w:val="26"/>
      <w:szCs w:val="26"/>
      <w:lang w:eastAsia="ru-RU"/>
    </w:rPr>
  </w:style>
  <w:style w:type="character" w:styleId="ae">
    <w:name w:val="Placeholder Text"/>
    <w:basedOn w:val="a0"/>
    <w:uiPriority w:val="99"/>
    <w:semiHidden/>
    <w:rsid w:val="009E7873"/>
    <w:rPr>
      <w:color w:val="808080"/>
    </w:rPr>
  </w:style>
  <w:style w:type="table" w:styleId="af">
    <w:name w:val="Table Grid"/>
    <w:basedOn w:val="a1"/>
    <w:uiPriority w:val="39"/>
    <w:rsid w:val="0063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1D3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1561">
      <w:bodyDiv w:val="1"/>
      <w:marLeft w:val="0"/>
      <w:marRight w:val="0"/>
      <w:marTop w:val="0"/>
      <w:marBottom w:val="0"/>
      <w:divBdr>
        <w:top w:val="none" w:sz="0" w:space="0" w:color="auto"/>
        <w:left w:val="none" w:sz="0" w:space="0" w:color="auto"/>
        <w:bottom w:val="none" w:sz="0" w:space="0" w:color="auto"/>
        <w:right w:val="none" w:sz="0" w:space="0" w:color="auto"/>
      </w:divBdr>
    </w:div>
    <w:div w:id="292098119">
      <w:bodyDiv w:val="1"/>
      <w:marLeft w:val="0"/>
      <w:marRight w:val="0"/>
      <w:marTop w:val="0"/>
      <w:marBottom w:val="0"/>
      <w:divBdr>
        <w:top w:val="none" w:sz="0" w:space="0" w:color="auto"/>
        <w:left w:val="none" w:sz="0" w:space="0" w:color="auto"/>
        <w:bottom w:val="none" w:sz="0" w:space="0" w:color="auto"/>
        <w:right w:val="none" w:sz="0" w:space="0" w:color="auto"/>
      </w:divBdr>
    </w:div>
    <w:div w:id="341249537">
      <w:bodyDiv w:val="1"/>
      <w:marLeft w:val="0"/>
      <w:marRight w:val="0"/>
      <w:marTop w:val="0"/>
      <w:marBottom w:val="0"/>
      <w:divBdr>
        <w:top w:val="none" w:sz="0" w:space="0" w:color="auto"/>
        <w:left w:val="none" w:sz="0" w:space="0" w:color="auto"/>
        <w:bottom w:val="none" w:sz="0" w:space="0" w:color="auto"/>
        <w:right w:val="none" w:sz="0" w:space="0" w:color="auto"/>
      </w:divBdr>
    </w:div>
    <w:div w:id="879166442">
      <w:bodyDiv w:val="1"/>
      <w:marLeft w:val="0"/>
      <w:marRight w:val="0"/>
      <w:marTop w:val="0"/>
      <w:marBottom w:val="0"/>
      <w:divBdr>
        <w:top w:val="none" w:sz="0" w:space="0" w:color="auto"/>
        <w:left w:val="none" w:sz="0" w:space="0" w:color="auto"/>
        <w:bottom w:val="none" w:sz="0" w:space="0" w:color="auto"/>
        <w:right w:val="none" w:sz="0" w:space="0" w:color="auto"/>
      </w:divBdr>
    </w:div>
    <w:div w:id="939337532">
      <w:bodyDiv w:val="1"/>
      <w:marLeft w:val="0"/>
      <w:marRight w:val="0"/>
      <w:marTop w:val="0"/>
      <w:marBottom w:val="0"/>
      <w:divBdr>
        <w:top w:val="none" w:sz="0" w:space="0" w:color="auto"/>
        <w:left w:val="none" w:sz="0" w:space="0" w:color="auto"/>
        <w:bottom w:val="none" w:sz="0" w:space="0" w:color="auto"/>
        <w:right w:val="none" w:sz="0" w:space="0" w:color="auto"/>
      </w:divBdr>
    </w:div>
    <w:div w:id="942422585">
      <w:bodyDiv w:val="1"/>
      <w:marLeft w:val="0"/>
      <w:marRight w:val="0"/>
      <w:marTop w:val="0"/>
      <w:marBottom w:val="0"/>
      <w:divBdr>
        <w:top w:val="none" w:sz="0" w:space="0" w:color="auto"/>
        <w:left w:val="none" w:sz="0" w:space="0" w:color="auto"/>
        <w:bottom w:val="none" w:sz="0" w:space="0" w:color="auto"/>
        <w:right w:val="none" w:sz="0" w:space="0" w:color="auto"/>
      </w:divBdr>
    </w:div>
    <w:div w:id="985672291">
      <w:bodyDiv w:val="1"/>
      <w:marLeft w:val="0"/>
      <w:marRight w:val="0"/>
      <w:marTop w:val="0"/>
      <w:marBottom w:val="0"/>
      <w:divBdr>
        <w:top w:val="none" w:sz="0" w:space="0" w:color="auto"/>
        <w:left w:val="none" w:sz="0" w:space="0" w:color="auto"/>
        <w:bottom w:val="none" w:sz="0" w:space="0" w:color="auto"/>
        <w:right w:val="none" w:sz="0" w:space="0" w:color="auto"/>
      </w:divBdr>
    </w:div>
    <w:div w:id="1002858714">
      <w:bodyDiv w:val="1"/>
      <w:marLeft w:val="0"/>
      <w:marRight w:val="0"/>
      <w:marTop w:val="0"/>
      <w:marBottom w:val="0"/>
      <w:divBdr>
        <w:top w:val="none" w:sz="0" w:space="0" w:color="auto"/>
        <w:left w:val="none" w:sz="0" w:space="0" w:color="auto"/>
        <w:bottom w:val="none" w:sz="0" w:space="0" w:color="auto"/>
        <w:right w:val="none" w:sz="0" w:space="0" w:color="auto"/>
      </w:divBdr>
    </w:div>
    <w:div w:id="1184979850">
      <w:bodyDiv w:val="1"/>
      <w:marLeft w:val="0"/>
      <w:marRight w:val="0"/>
      <w:marTop w:val="0"/>
      <w:marBottom w:val="0"/>
      <w:divBdr>
        <w:top w:val="none" w:sz="0" w:space="0" w:color="auto"/>
        <w:left w:val="none" w:sz="0" w:space="0" w:color="auto"/>
        <w:bottom w:val="none" w:sz="0" w:space="0" w:color="auto"/>
        <w:right w:val="none" w:sz="0" w:space="0" w:color="auto"/>
      </w:divBdr>
    </w:div>
    <w:div w:id="1383360663">
      <w:bodyDiv w:val="1"/>
      <w:marLeft w:val="0"/>
      <w:marRight w:val="0"/>
      <w:marTop w:val="0"/>
      <w:marBottom w:val="0"/>
      <w:divBdr>
        <w:top w:val="none" w:sz="0" w:space="0" w:color="auto"/>
        <w:left w:val="none" w:sz="0" w:space="0" w:color="auto"/>
        <w:bottom w:val="none" w:sz="0" w:space="0" w:color="auto"/>
        <w:right w:val="none" w:sz="0" w:space="0" w:color="auto"/>
      </w:divBdr>
    </w:div>
    <w:div w:id="1482313796">
      <w:bodyDiv w:val="1"/>
      <w:marLeft w:val="0"/>
      <w:marRight w:val="0"/>
      <w:marTop w:val="0"/>
      <w:marBottom w:val="0"/>
      <w:divBdr>
        <w:top w:val="none" w:sz="0" w:space="0" w:color="auto"/>
        <w:left w:val="none" w:sz="0" w:space="0" w:color="auto"/>
        <w:bottom w:val="none" w:sz="0" w:space="0" w:color="auto"/>
        <w:right w:val="none" w:sz="0" w:space="0" w:color="auto"/>
      </w:divBdr>
    </w:div>
    <w:div w:id="208393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eyjelatin.ru/kley_dly_poligrafi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usri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6C7C-2F1C-4D26-BAEC-C7AA417D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25</Pages>
  <Words>4193</Words>
  <Characters>25960</Characters>
  <Application>Microsoft Office Word</Application>
  <DocSecurity>0</DocSecurity>
  <Lines>837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Кеблас</dc:creator>
  <cp:keywords/>
  <dc:description/>
  <cp:lastModifiedBy>Вероника Кеблас</cp:lastModifiedBy>
  <cp:revision>66</cp:revision>
  <cp:lastPrinted>2019-11-05T18:14:00Z</cp:lastPrinted>
  <dcterms:created xsi:type="dcterms:W3CDTF">2019-11-02T10:08:00Z</dcterms:created>
  <dcterms:modified xsi:type="dcterms:W3CDTF">2020-03-05T18:39:00Z</dcterms:modified>
</cp:coreProperties>
</file>