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line="240" w:lineRule="auto"/>
        <w:ind w:right="13"/>
        <w:jc w:val="center"/>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Национальный исследовательский университет «Высшая школа экономики»</w:t>
      </w:r>
    </w:p>
    <w:p w:rsidR="00000000" w:rsidDel="00000000" w:rsidP="00000000" w:rsidRDefault="00000000" w:rsidRPr="00000000" w14:paraId="00000002">
      <w:pPr>
        <w:spacing w:line="32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right="-6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№24</w:t>
      </w:r>
    </w:p>
    <w:p w:rsidR="00000000" w:rsidDel="00000000" w:rsidP="00000000" w:rsidRDefault="00000000" w:rsidRPr="00000000" w14:paraId="00000004">
      <w:pPr>
        <w:spacing w:line="32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right="-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Электронного голосования Совета Лицеистов НИУ ВШЭ</w:t>
      </w:r>
    </w:p>
    <w:p w:rsidR="00000000" w:rsidDel="00000000" w:rsidP="00000000" w:rsidRDefault="00000000" w:rsidRPr="00000000" w14:paraId="00000006">
      <w:pPr>
        <w:spacing w:line="33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pos="257"/>
        </w:tabs>
        <w:spacing w:line="248.00000000000006"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В голосовании приняли участие: </w:t>
      </w:r>
      <w:r w:rsidDel="00000000" w:rsidR="00000000" w:rsidRPr="00000000">
        <w:rPr>
          <w:rFonts w:ascii="Times New Roman" w:cs="Times New Roman" w:eastAsia="Times New Roman" w:hAnsi="Times New Roman"/>
          <w:sz w:val="27"/>
          <w:szCs w:val="27"/>
          <w:rtl w:val="0"/>
        </w:rPr>
        <w:t xml:space="preserve">Кувивчак К. С., Покидов К. А., Панин К. А., Булгакова Е. М., Козлова Е. А., Палеев Д. А., Бялая А. Д., Насман А. И., Тимофеев Э. Н., Кунцевич В. А., Щербинина А. А., Морозов Д. А., Сергеев П. В.</w:t>
      </w:r>
    </w:p>
    <w:p w:rsidR="00000000" w:rsidDel="00000000" w:rsidP="00000000" w:rsidRDefault="00000000" w:rsidRPr="00000000" w14:paraId="00000008">
      <w:pPr>
        <w:tabs>
          <w:tab w:val="left" w:pos="257"/>
        </w:tabs>
        <w:spacing w:line="248.00000000000006"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9">
      <w:pPr>
        <w:tabs>
          <w:tab w:val="left" w:pos="257"/>
        </w:tabs>
        <w:spacing w:line="248.0000000000000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 вынесенный на голосование:</w:t>
      </w:r>
    </w:p>
    <w:p w:rsidR="00000000" w:rsidDel="00000000" w:rsidP="00000000" w:rsidRDefault="00000000" w:rsidRPr="00000000" w14:paraId="0000000A">
      <w:pPr>
        <w:spacing w:line="333"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lef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Принять Мотивированное мнение Совета лицеистов по вопросу Юрьевых дней по ФД</w:t>
      </w:r>
      <w:r w:rsidDel="00000000" w:rsidR="00000000" w:rsidRPr="00000000">
        <w:rPr>
          <w:rtl w:val="0"/>
        </w:rPr>
      </w:r>
    </w:p>
    <w:p w:rsidR="00000000" w:rsidDel="00000000" w:rsidP="00000000" w:rsidRDefault="00000000" w:rsidRPr="00000000" w14:paraId="0000000C">
      <w:pPr>
        <w:ind w:left="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Итоги голосования:</w:t>
      </w:r>
    </w:p>
    <w:p w:rsidR="00000000" w:rsidDel="00000000" w:rsidP="00000000" w:rsidRDefault="00000000" w:rsidRPr="00000000" w14:paraId="0000000E">
      <w:pPr>
        <w:ind w:lef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13</w:t>
      </w:r>
    </w:p>
    <w:p w:rsidR="00000000" w:rsidDel="00000000" w:rsidP="00000000" w:rsidRDefault="00000000" w:rsidRPr="00000000" w14:paraId="0000000F">
      <w:pPr>
        <w:ind w:lef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 0</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«Воздержались»— 0</w:t>
      </w:r>
    </w:p>
    <w:p w:rsidR="00000000" w:rsidDel="00000000" w:rsidP="00000000" w:rsidRDefault="00000000" w:rsidRPr="00000000" w14:paraId="00000012">
      <w:pPr>
        <w:spacing w:line="32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Решили:</w:t>
      </w:r>
    </w:p>
    <w:p w:rsidR="00000000" w:rsidDel="00000000" w:rsidP="00000000" w:rsidRDefault="00000000" w:rsidRPr="00000000" w14:paraId="00000014">
      <w:pPr>
        <w:spacing w:line="32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Совет лицеистов принимает Мотивированное мнение по вопросу Юрьевых дней по ФД</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7607"/>
        </w:tabs>
        <w:ind w:left="107"/>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8"/>
          <w:szCs w:val="28"/>
          <w:rtl w:val="0"/>
        </w:rPr>
        <w:t xml:space="preserve">Председатель Совета лицеистов </w:t>
      </w:r>
      <w:r w:rsidDel="00000000" w:rsidR="00000000" w:rsidRPr="00000000">
        <w:rPr>
          <w:rFonts w:ascii="Times New Roman" w:cs="Times New Roman" w:eastAsia="Times New Roman" w:hAnsi="Times New Roman"/>
          <w:sz w:val="27"/>
          <w:szCs w:val="27"/>
          <w:rtl w:val="0"/>
        </w:rPr>
        <w:t xml:space="preserve">Морозов Д. А.</w:t>
      </w:r>
    </w:p>
    <w:sectPr>
      <w:pgSz w:h="16838" w:w="11900"/>
      <w:pgMar w:bottom="1440" w:top="1146" w:left="1133" w:right="112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