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6"/>
      </w:tblGrid>
      <w:tr w:rsidR="002A21C0" w:rsidRPr="001756C9" w14:paraId="2CDC86EC" w14:textId="77777777" w:rsidTr="002A21C0">
        <w:tc>
          <w:tcPr>
            <w:tcW w:w="3103" w:type="dxa"/>
          </w:tcPr>
          <w:tbl>
            <w:tblPr>
              <w:tblW w:w="9744" w:type="dxa"/>
              <w:tblLook w:val="04A0" w:firstRow="1" w:lastRow="0" w:firstColumn="1" w:lastColumn="0" w:noHBand="0" w:noVBand="1"/>
            </w:tblPr>
            <w:tblGrid>
              <w:gridCol w:w="5782"/>
              <w:gridCol w:w="3962"/>
            </w:tblGrid>
            <w:tr w:rsidR="002A21C0" w:rsidRPr="00A7215A" w14:paraId="732A9E5E" w14:textId="77777777" w:rsidTr="00345308">
              <w:tc>
                <w:tcPr>
                  <w:tcW w:w="5778" w:type="dxa"/>
                </w:tcPr>
                <w:p w14:paraId="13002628" w14:textId="77777777" w:rsidR="002A21C0" w:rsidRPr="002A21C0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14:paraId="07C489FA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14:paraId="19EDED33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 w:rsidRPr="00A7215A"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14:paraId="57B18BE7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 w:rsidRPr="00A7215A">
                    <w:rPr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5150F69B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 w:rsidRPr="00A7215A"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14:paraId="2A118269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7CC4B169" w14:textId="77777777" w:rsidR="002A21C0" w:rsidRPr="00A7215A" w:rsidRDefault="002A21C0" w:rsidP="002A21C0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A7215A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20D6FCFC" w14:textId="77777777" w:rsidR="002A21C0" w:rsidRPr="00A7215A" w:rsidRDefault="002A21C0" w:rsidP="002A21C0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72B4227D" w14:textId="77777777" w:rsidR="002A21C0" w:rsidRPr="00A7215A" w:rsidRDefault="002A21C0" w:rsidP="002A21C0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  <w:p w14:paraId="039C188A" w14:textId="77777777" w:rsidR="002A21C0" w:rsidRPr="00A7215A" w:rsidRDefault="002A21C0" w:rsidP="002A21C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14:paraId="166614D1" w14:textId="21987FC4" w:rsidR="002A21C0" w:rsidRPr="002A21C0" w:rsidRDefault="002A21C0" w:rsidP="002A21C0">
                  <w:pPr>
                    <w:spacing w:line="276" w:lineRule="auto"/>
                    <w:ind w:firstLine="34"/>
                    <w:rPr>
                      <w:sz w:val="26"/>
                      <w:szCs w:val="26"/>
                      <w:lang w:val="ru-RU"/>
                    </w:rPr>
                  </w:pPr>
                  <w:r w:rsidRPr="002A21C0">
                    <w:rPr>
                      <w:b/>
                      <w:sz w:val="26"/>
                      <w:szCs w:val="26"/>
                      <w:lang w:val="ru-RU"/>
                    </w:rPr>
                    <w:t xml:space="preserve">Приложение </w:t>
                  </w:r>
                  <w:r w:rsidR="00D605E0">
                    <w:rPr>
                      <w:b/>
                      <w:sz w:val="26"/>
                      <w:szCs w:val="26"/>
                      <w:lang w:val="ru-RU"/>
                    </w:rPr>
                    <w:t>242</w:t>
                  </w:r>
                </w:p>
                <w:p w14:paraId="65394F9E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14:paraId="62B05B5B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A7215A"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14:paraId="22AD8EAC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A7215A">
                    <w:rPr>
                      <w:b w:val="0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77472370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A7215A"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14:paraId="7F278069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A7215A">
                    <w:rPr>
                      <w:b w:val="0"/>
                      <w:sz w:val="26"/>
                      <w:szCs w:val="26"/>
                    </w:rPr>
                    <w:t>протокол от 04.12.2017 № 1</w:t>
                  </w:r>
                </w:p>
                <w:p w14:paraId="29763EBF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14:paraId="3851EFF1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14:paraId="3A6EC020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14:paraId="45CD61B8" w14:textId="77777777" w:rsidR="002A21C0" w:rsidRPr="00A7215A" w:rsidRDefault="002A21C0" w:rsidP="002A21C0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C643F47" w14:textId="77777777" w:rsidR="002A21C0" w:rsidRPr="001756C9" w:rsidRDefault="002A21C0" w:rsidP="002A21C0">
            <w:pPr>
              <w:ind w:left="708"/>
              <w:rPr>
                <w:sz w:val="26"/>
                <w:szCs w:val="26"/>
              </w:rPr>
            </w:pPr>
          </w:p>
        </w:tc>
      </w:tr>
    </w:tbl>
    <w:p w14:paraId="2330D697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A523F1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09A2A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E6D625" w14:textId="672BDD35" w:rsidR="002A21C0" w:rsidRPr="002A21C0" w:rsidRDefault="002A21C0" w:rsidP="00954C22">
      <w:pPr>
        <w:pStyle w:val="af5"/>
        <w:spacing w:before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C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1DD59EEA" w14:textId="77777777" w:rsidR="008D62D3" w:rsidRPr="00736DFA" w:rsidRDefault="008D62D3" w:rsidP="00954C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3E2CCF" w14:textId="77777777" w:rsidR="008D62D3" w:rsidRPr="00954C22" w:rsidRDefault="00892EED" w:rsidP="00954C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4C22">
        <w:rPr>
          <w:rFonts w:ascii="Times New Roman" w:hAnsi="Times New Roman" w:cs="Times New Roman"/>
          <w:b/>
          <w:bCs/>
          <w:sz w:val="26"/>
          <w:szCs w:val="26"/>
        </w:rPr>
        <w:t>Научно-исследовательский семинар</w:t>
      </w:r>
    </w:p>
    <w:p w14:paraId="131DF281" w14:textId="7EED06CA" w:rsidR="00954C22" w:rsidRPr="00954C22" w:rsidRDefault="00954C22" w:rsidP="00954C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4C22">
        <w:rPr>
          <w:rFonts w:ascii="Times New Roman" w:hAnsi="Times New Roman" w:cs="Times New Roman"/>
          <w:b/>
          <w:bCs/>
          <w:sz w:val="26"/>
          <w:szCs w:val="26"/>
        </w:rPr>
        <w:t>10-11 класс</w:t>
      </w:r>
    </w:p>
    <w:p w14:paraId="1749C4B6" w14:textId="3CF2C151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36DFA">
        <w:rPr>
          <w:rFonts w:ascii="Times New Roman" w:hAnsi="Times New Roman" w:cs="Times New Roman"/>
        </w:rPr>
        <w:tab/>
      </w:r>
    </w:p>
    <w:p w14:paraId="040C46D9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606A64E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826F65F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9C673E6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D593325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bookmarkStart w:id="0" w:name="_GoBack"/>
    </w:p>
    <w:bookmarkEnd w:id="0"/>
    <w:p w14:paraId="720BDE31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C57F024" w14:textId="77777777" w:rsidR="008D62D3" w:rsidRPr="00736DFA" w:rsidRDefault="008D62D3" w:rsidP="00892EED">
      <w:pPr>
        <w:pStyle w:val="ConsPlusNormal"/>
        <w:rPr>
          <w:rFonts w:ascii="Times New Roman" w:hAnsi="Times New Roman" w:cs="Times New Roman"/>
        </w:rPr>
      </w:pPr>
    </w:p>
    <w:p w14:paraId="64A4761C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53F2A1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38FD7E3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05A11A7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A642CFA" w14:textId="77777777" w:rsidR="00892EED" w:rsidRPr="00736DFA" w:rsidRDefault="00892EED" w:rsidP="00892E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E4FA9" w14:textId="77777777" w:rsidR="00892EED" w:rsidRPr="00736DFA" w:rsidRDefault="00892EED" w:rsidP="00892E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Тищенко Назар Юрьевич</w:t>
      </w:r>
    </w:p>
    <w:p w14:paraId="25E2BBE5" w14:textId="77777777" w:rsidR="00892EED" w:rsidRPr="00736DFA" w:rsidRDefault="00892EED" w:rsidP="00892E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64F0E32" w14:textId="77777777" w:rsidR="00892EED" w:rsidRPr="00736DFA" w:rsidRDefault="00892EED" w:rsidP="00892E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ABEA8A9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F593756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CAC8CD8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2A439EC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14EEB86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BAE56E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A4808D2" w14:textId="77777777" w:rsidR="008D62D3" w:rsidRPr="00736DFA" w:rsidRDefault="008D62D3" w:rsidP="002246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874FA3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C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14:paraId="1A06D08C" w14:textId="77777777" w:rsidR="00892EED" w:rsidRPr="00892EED" w:rsidRDefault="00892EED" w:rsidP="002246DC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892EED">
        <w:rPr>
          <w:sz w:val="28"/>
          <w:szCs w:val="28"/>
          <w:lang w:val="ru-RU"/>
        </w:rPr>
        <w:t>В рамках научно-исследовательского семинара школьникам осваивают базовые методы научных исследований, и их особенности в области бизнеса и менеджмента. Занятия включают несколькие виды деятельности: теоретическую подготовку, семинарские занятия по подготовке собственного исследовательского (прикладного) проекта и индивидуальные выступления по теме проекта с последующим обсуждением.</w:t>
      </w:r>
    </w:p>
    <w:p w14:paraId="127B4468" w14:textId="77777777" w:rsidR="00892EED" w:rsidRPr="00AE195B" w:rsidRDefault="00892EED" w:rsidP="002246DC">
      <w:pPr>
        <w:pStyle w:val="ConsPlusNormal"/>
        <w:keepNext/>
        <w:keepLines/>
        <w:widowControl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C63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1DFC1071" w14:textId="77777777" w:rsidR="00892EED" w:rsidRPr="00E50C63" w:rsidRDefault="00892EED" w:rsidP="002246DC">
      <w:pPr>
        <w:pStyle w:val="ConsPlu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Научно-исследовательский семинар является </w:t>
      </w:r>
      <w:r w:rsidR="002246DC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>курсом в рамках факультетского</w:t>
      </w:r>
      <w:r w:rsidR="002246DC">
        <w:rPr>
          <w:rFonts w:ascii="Times New Roman" w:hAnsi="Times New Roman" w:cs="Times New Roman"/>
          <w:sz w:val="28"/>
          <w:szCs w:val="28"/>
        </w:rPr>
        <w:t xml:space="preserve"> дня по направлению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6D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246DC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Pr="003B446B">
        <w:rPr>
          <w:rFonts w:ascii="Times New Roman" w:hAnsi="Times New Roman" w:cs="Times New Roman"/>
          <w:bCs/>
          <w:sz w:val="28"/>
          <w:szCs w:val="28"/>
        </w:rPr>
        <w:t>лицея НИУ ВШЭ</w:t>
      </w:r>
      <w:r w:rsidRPr="00DA1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 ку</w:t>
      </w:r>
      <w:r w:rsidR="002246DC">
        <w:rPr>
          <w:rFonts w:ascii="Times New Roman" w:hAnsi="Times New Roman" w:cs="Times New Roman"/>
          <w:sz w:val="28"/>
          <w:szCs w:val="28"/>
        </w:rPr>
        <w:t>рса – 34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2246DC">
        <w:rPr>
          <w:rFonts w:ascii="Times New Roman" w:hAnsi="Times New Roman" w:cs="Times New Roman"/>
          <w:sz w:val="28"/>
          <w:szCs w:val="28"/>
        </w:rPr>
        <w:t>а</w:t>
      </w:r>
      <w:r w:rsidRPr="00E50C63">
        <w:rPr>
          <w:rFonts w:ascii="Times New Roman" w:hAnsi="Times New Roman" w:cs="Times New Roman"/>
          <w:sz w:val="28"/>
          <w:szCs w:val="28"/>
        </w:rPr>
        <w:t xml:space="preserve">. Основные результаты освоения учебного предмета должны быть использованы при дальнейшем освоении программы дисциплин </w:t>
      </w:r>
      <w:r>
        <w:rPr>
          <w:rFonts w:ascii="Times New Roman" w:hAnsi="Times New Roman" w:cs="Times New Roman"/>
          <w:sz w:val="28"/>
          <w:szCs w:val="28"/>
        </w:rPr>
        <w:t xml:space="preserve">бизнеса и менеджмента </w:t>
      </w:r>
      <w:r w:rsidRPr="00E50C63">
        <w:rPr>
          <w:rFonts w:ascii="Times New Roman" w:hAnsi="Times New Roman" w:cs="Times New Roman"/>
          <w:sz w:val="28"/>
          <w:szCs w:val="28"/>
        </w:rPr>
        <w:t>при обучении в бакалавриате.</w:t>
      </w:r>
    </w:p>
    <w:p w14:paraId="6A0F7D8A" w14:textId="77777777" w:rsidR="00892EED" w:rsidRDefault="002246DC" w:rsidP="002246DC">
      <w:pPr>
        <w:pStyle w:val="ConsPlusNormal"/>
        <w:keepNext/>
        <w:keepLines/>
        <w:widowControl/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6D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2EED" w:rsidRPr="00E50C63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6F5003B4" w14:textId="77777777" w:rsidR="002246DC" w:rsidRPr="00E50C63" w:rsidRDefault="002246DC" w:rsidP="002246DC">
      <w:pPr>
        <w:pStyle w:val="ConsPlusNormal"/>
        <w:keepNext/>
        <w:keepLines/>
        <w:widowControl/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AF1CC" w14:textId="77777777" w:rsidR="00892EED" w:rsidRPr="00E50C63" w:rsidRDefault="00892EED" w:rsidP="002246DC">
      <w:pPr>
        <w:pStyle w:val="ConsPlusNormal"/>
        <w:keepNext/>
        <w:keepLines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2246DC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E50C63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50C63">
        <w:rPr>
          <w:rFonts w:ascii="Times New Roman" w:hAnsi="Times New Roman" w:cs="Times New Roman"/>
          <w:sz w:val="28"/>
          <w:szCs w:val="28"/>
        </w:rPr>
        <w:t xml:space="preserve"> достижение личностных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50C63">
        <w:rPr>
          <w:rFonts w:ascii="Times New Roman" w:hAnsi="Times New Roman" w:cs="Times New Roman"/>
          <w:sz w:val="28"/>
          <w:szCs w:val="28"/>
        </w:rPr>
        <w:t>метапредметных результатов.</w:t>
      </w:r>
    </w:p>
    <w:p w14:paraId="180AFE0C" w14:textId="77777777" w:rsidR="00892EED" w:rsidRPr="00E50C63" w:rsidRDefault="00892EED" w:rsidP="002246DC">
      <w:pPr>
        <w:pStyle w:val="ConsPlu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78C0CB3A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 xml:space="preserve">понимание основ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Pr="00E50C63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бизнеса и менеджмента </w:t>
      </w:r>
      <w:r w:rsidRPr="00E50C63">
        <w:rPr>
          <w:rFonts w:ascii="Times New Roman" w:hAnsi="Times New Roman" w:cs="Times New Roman"/>
          <w:sz w:val="28"/>
          <w:szCs w:val="28"/>
        </w:rPr>
        <w:t>для осуществления осознанного выбора будущей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0C63">
        <w:rPr>
          <w:rFonts w:ascii="Times New Roman" w:hAnsi="Times New Roman" w:cs="Times New Roman"/>
          <w:sz w:val="28"/>
          <w:szCs w:val="28"/>
        </w:rPr>
        <w:t>ециализации;</w:t>
      </w:r>
    </w:p>
    <w:p w14:paraId="17416B1B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3B6A82D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15E971F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4D852C2" w14:textId="77777777" w:rsidR="00892EED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9EBB5CA" w14:textId="77777777" w:rsidR="002246DC" w:rsidRDefault="002246DC" w:rsidP="002246DC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A9F402" w14:textId="77777777" w:rsidR="002246DC" w:rsidRPr="00E50C63" w:rsidRDefault="002246DC" w:rsidP="002246DC">
      <w:pPr>
        <w:pStyle w:val="ConsPlu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029A3D" w14:textId="77777777" w:rsidR="00892EED" w:rsidRPr="00E50C63" w:rsidRDefault="00892EED" w:rsidP="002246DC">
      <w:pPr>
        <w:pStyle w:val="ConsPlu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 освоения учебного предмета включают в себя:</w:t>
      </w:r>
    </w:p>
    <w:p w14:paraId="07E3E1C4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4C58DA3E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7B965A7" w14:textId="77777777" w:rsidR="00892EED" w:rsidRPr="00E50C63" w:rsidRDefault="00892EED" w:rsidP="002246DC">
      <w:pPr>
        <w:pStyle w:val="ConsPlusNormal"/>
        <w:keepNext/>
        <w:keepLines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C63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6E7D6512" w14:textId="77777777" w:rsidR="00892EED" w:rsidRDefault="00892EED" w:rsidP="001E782B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B6696" w14:textId="77777777" w:rsidR="00892EED" w:rsidRPr="00E50C63" w:rsidRDefault="00892EED" w:rsidP="001E782B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0C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14:paraId="73BB7CDA" w14:textId="77777777" w:rsidR="00892EED" w:rsidRDefault="00892EED" w:rsidP="002246DC">
      <w:pPr>
        <w:pStyle w:val="13"/>
        <w:keepNext/>
        <w:keepLines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A45E12">
        <w:rPr>
          <w:sz w:val="28"/>
          <w:szCs w:val="28"/>
        </w:rPr>
        <w:t>Оценка формируется по следующей схеме:</w:t>
      </w:r>
    </w:p>
    <w:p w14:paraId="7AB1BAC4" w14:textId="77777777" w:rsidR="002246DC" w:rsidRPr="002246DC" w:rsidRDefault="002246DC" w:rsidP="002246DC">
      <w:pPr>
        <w:pStyle w:val="13"/>
        <w:keepNext/>
        <w:keepLines/>
        <w:tabs>
          <w:tab w:val="left" w:pos="426"/>
        </w:tabs>
        <w:ind w:left="0" w:firstLine="567"/>
        <w:jc w:val="both"/>
        <w:rPr>
          <w:b/>
          <w:sz w:val="28"/>
          <w:szCs w:val="28"/>
        </w:rPr>
      </w:pPr>
      <w:r w:rsidRPr="002246DC">
        <w:rPr>
          <w:b/>
          <w:sz w:val="28"/>
          <w:szCs w:val="28"/>
        </w:rPr>
        <w:t>Оценка за курс = 60% констатирующие + 2</w:t>
      </w:r>
      <w:r>
        <w:rPr>
          <w:b/>
          <w:sz w:val="28"/>
          <w:szCs w:val="28"/>
        </w:rPr>
        <w:t>0% формирующие + 20% творческие</w:t>
      </w:r>
    </w:p>
    <w:p w14:paraId="0F56EFE9" w14:textId="77777777" w:rsidR="002246DC" w:rsidRPr="002246DC" w:rsidRDefault="002246DC" w:rsidP="002246DC">
      <w:pPr>
        <w:pStyle w:val="13"/>
        <w:keepNext/>
        <w:keepLines/>
        <w:tabs>
          <w:tab w:val="left" w:pos="426"/>
        </w:tabs>
        <w:ind w:firstLine="567"/>
        <w:jc w:val="both"/>
        <w:rPr>
          <w:sz w:val="28"/>
          <w:szCs w:val="28"/>
        </w:rPr>
      </w:pPr>
    </w:p>
    <w:p w14:paraId="153E771E" w14:textId="77777777" w:rsidR="002246DC" w:rsidRDefault="002246DC" w:rsidP="002246DC">
      <w:pPr>
        <w:pStyle w:val="13"/>
        <w:keepNext/>
        <w:keepLines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Констатирующая оценка</w:t>
      </w:r>
      <w:r w:rsidRPr="002246DC">
        <w:rPr>
          <w:sz w:val="28"/>
          <w:szCs w:val="28"/>
        </w:rPr>
        <w:t xml:space="preserve"> – </w:t>
      </w:r>
      <w:r>
        <w:rPr>
          <w:sz w:val="28"/>
          <w:szCs w:val="28"/>
        </w:rPr>
        <w:t>оценка за проект.</w:t>
      </w:r>
    </w:p>
    <w:p w14:paraId="186C7997" w14:textId="77777777" w:rsidR="002246DC" w:rsidRPr="002246DC" w:rsidRDefault="002246DC" w:rsidP="002246DC">
      <w:pPr>
        <w:pStyle w:val="13"/>
        <w:keepNext/>
        <w:keepLines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Формирующие</w:t>
      </w:r>
      <w:r w:rsidRPr="002246DC">
        <w:rPr>
          <w:sz w:val="28"/>
          <w:szCs w:val="28"/>
        </w:rPr>
        <w:t xml:space="preserve"> оценки –</w:t>
      </w:r>
      <w:r>
        <w:rPr>
          <w:sz w:val="28"/>
          <w:szCs w:val="28"/>
        </w:rPr>
        <w:t xml:space="preserve"> </w:t>
      </w:r>
      <w:r w:rsidRPr="002246DC">
        <w:rPr>
          <w:sz w:val="28"/>
          <w:szCs w:val="28"/>
        </w:rPr>
        <w:t>оценки за промежуточные результаты отдельных заданий на занятиях;</w:t>
      </w:r>
    </w:p>
    <w:p w14:paraId="14815878" w14:textId="77777777" w:rsidR="002246DC" w:rsidRPr="002246DC" w:rsidRDefault="002246DC" w:rsidP="002246DC">
      <w:pPr>
        <w:pStyle w:val="13"/>
        <w:keepNext/>
        <w:keepLines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оценка </w:t>
      </w:r>
      <w:r w:rsidRPr="002246DC">
        <w:rPr>
          <w:sz w:val="28"/>
          <w:szCs w:val="28"/>
        </w:rPr>
        <w:t xml:space="preserve">– </w:t>
      </w:r>
      <w:r>
        <w:rPr>
          <w:sz w:val="28"/>
          <w:szCs w:val="28"/>
        </w:rPr>
        <w:t>оценка за индивидуальное выступление по теме исследовательского проекта</w:t>
      </w:r>
      <w:r w:rsidRPr="002246DC">
        <w:rPr>
          <w:sz w:val="28"/>
          <w:szCs w:val="28"/>
        </w:rPr>
        <w:t>.</w:t>
      </w:r>
    </w:p>
    <w:p w14:paraId="412BB96D" w14:textId="77777777" w:rsidR="002246DC" w:rsidRPr="002246DC" w:rsidRDefault="002246DC" w:rsidP="002246DC">
      <w:pPr>
        <w:pStyle w:val="13"/>
        <w:keepNext/>
        <w:keepLines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14:paraId="45756F87" w14:textId="77777777" w:rsidR="00892EED" w:rsidRDefault="00892EED" w:rsidP="002246DC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65BF2">
        <w:rPr>
          <w:rFonts w:ascii="Times New Roman" w:hAnsi="Times New Roman" w:cs="Times New Roman"/>
          <w:b/>
          <w:bCs/>
          <w:sz w:val="28"/>
          <w:szCs w:val="28"/>
        </w:rPr>
        <w:t>Содержание курса:</w:t>
      </w:r>
    </w:p>
    <w:p w14:paraId="45445B38" w14:textId="77777777" w:rsidR="002246DC" w:rsidRPr="00465BF2" w:rsidRDefault="002246DC" w:rsidP="002246DC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C50A1" w14:textId="77777777" w:rsidR="00892EED" w:rsidRPr="002246DC" w:rsidRDefault="00892EED" w:rsidP="002246DC">
      <w:pPr>
        <w:pStyle w:val="3"/>
        <w:ind w:firstLine="567"/>
        <w:jc w:val="left"/>
        <w:rPr>
          <w:b/>
          <w:color w:val="000000"/>
          <w:sz w:val="28"/>
        </w:rPr>
      </w:pPr>
      <w:r w:rsidRPr="002246DC">
        <w:rPr>
          <w:b/>
          <w:sz w:val="28"/>
        </w:rPr>
        <w:t>Тема 1. Диагностика проблем, формулирование гипотез исследования</w:t>
      </w:r>
    </w:p>
    <w:p w14:paraId="585E0FCC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Понятие «проблема» в исследованиях. Диагностика проблем, формулирование гипотез исследования. </w:t>
      </w:r>
    </w:p>
    <w:p w14:paraId="2B90E0C0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Исследовательский вопрос. Исследования в бизнесе и менеджменте. Формулировка исследовательских вопросов и обсуждение удачных и неудачных примеров. </w:t>
      </w:r>
    </w:p>
    <w:p w14:paraId="700ADED8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Исследовательские и прикладные проекты. Формулирование темы исследовательского (прикладного проекта).</w:t>
      </w:r>
    </w:p>
    <w:p w14:paraId="6C13EE0A" w14:textId="77777777" w:rsidR="00892EED" w:rsidRPr="00F57AB4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color w:val="000000"/>
          <w:sz w:val="28"/>
          <w:szCs w:val="28"/>
        </w:rPr>
      </w:pPr>
      <w:r w:rsidRPr="00F57AB4">
        <w:rPr>
          <w:b/>
          <w:color w:val="000000"/>
          <w:sz w:val="28"/>
          <w:szCs w:val="28"/>
        </w:rPr>
        <w:t>Дополнительные материалы</w:t>
      </w:r>
      <w:r>
        <w:rPr>
          <w:b/>
          <w:color w:val="000000"/>
          <w:sz w:val="28"/>
          <w:szCs w:val="28"/>
        </w:rPr>
        <w:t>:</w:t>
      </w:r>
      <w:r w:rsidRPr="00F57AB4">
        <w:rPr>
          <w:b/>
          <w:color w:val="000000"/>
          <w:sz w:val="28"/>
          <w:szCs w:val="28"/>
        </w:rPr>
        <w:t xml:space="preserve"> </w:t>
      </w:r>
    </w:p>
    <w:p w14:paraId="539FF349" w14:textId="77777777" w:rsidR="00892EED" w:rsidRPr="00394908" w:rsidRDefault="00892EED" w:rsidP="002246DC">
      <w:pPr>
        <w:keepNext/>
        <w:keepLines/>
        <w:widowControl/>
        <w:numPr>
          <w:ilvl w:val="0"/>
          <w:numId w:val="14"/>
        </w:numPr>
        <w:tabs>
          <w:tab w:val="left" w:pos="1096"/>
          <w:tab w:val="left" w:pos="8183"/>
        </w:tabs>
        <w:ind w:left="0" w:firstLine="567"/>
        <w:jc w:val="both"/>
        <w:rPr>
          <w:color w:val="000000"/>
          <w:sz w:val="32"/>
          <w:szCs w:val="28"/>
        </w:rPr>
      </w:pPr>
      <w:r w:rsidRPr="00892EED">
        <w:rPr>
          <w:sz w:val="28"/>
          <w:lang w:val="ru-RU"/>
        </w:rPr>
        <w:t xml:space="preserve">Измалков  С.Б. Как написать хорошую статью? </w:t>
      </w:r>
      <w:hyperlink r:id="rId7" w:history="1">
        <w:r w:rsidRPr="00394908">
          <w:rPr>
            <w:rStyle w:val="af9"/>
            <w:sz w:val="28"/>
          </w:rPr>
          <w:t>презентаци</w:t>
        </w:r>
        <w:r>
          <w:rPr>
            <w:rStyle w:val="af9"/>
            <w:sz w:val="28"/>
          </w:rPr>
          <w:t>я</w:t>
        </w:r>
      </w:hyperlink>
      <w:r w:rsidRPr="00394908">
        <w:rPr>
          <w:sz w:val="28"/>
        </w:rPr>
        <w:t> </w:t>
      </w:r>
      <w:hyperlink r:id="rId8" w:tgtFrame="_blank" w:history="1">
        <w:r w:rsidRPr="00394908">
          <w:rPr>
            <w:rStyle w:val="af9"/>
            <w:sz w:val="28"/>
          </w:rPr>
          <w:t>видеофайл</w:t>
        </w:r>
      </w:hyperlink>
      <w:r w:rsidRPr="00394908">
        <w:rPr>
          <w:sz w:val="28"/>
        </w:rPr>
        <w:t xml:space="preserve"> </w:t>
      </w:r>
    </w:p>
    <w:p w14:paraId="3A4528E3" w14:textId="77777777" w:rsidR="00892EED" w:rsidRPr="00892EED" w:rsidRDefault="00892EED" w:rsidP="002246DC">
      <w:pPr>
        <w:keepNext/>
        <w:keepLines/>
        <w:widowControl/>
        <w:numPr>
          <w:ilvl w:val="0"/>
          <w:numId w:val="14"/>
        </w:numPr>
        <w:tabs>
          <w:tab w:val="left" w:pos="1096"/>
          <w:tab w:val="left" w:pos="8183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(Электронный ресурс) Советы по написанию и оформлению работ: </w:t>
      </w:r>
      <w:r w:rsidRPr="00F61E02">
        <w:rPr>
          <w:color w:val="000000"/>
          <w:sz w:val="28"/>
          <w:szCs w:val="28"/>
        </w:rPr>
        <w:t>http</w:t>
      </w:r>
      <w:r w:rsidRPr="00892EED">
        <w:rPr>
          <w:color w:val="000000"/>
          <w:sz w:val="28"/>
          <w:szCs w:val="28"/>
          <w:lang w:val="ru-RU"/>
        </w:rPr>
        <w:t>://</w:t>
      </w:r>
      <w:r w:rsidRPr="00F61E02">
        <w:rPr>
          <w:color w:val="000000"/>
          <w:sz w:val="28"/>
          <w:szCs w:val="28"/>
        </w:rPr>
        <w:t>www</w:t>
      </w:r>
      <w:r w:rsidRPr="00892EED">
        <w:rPr>
          <w:color w:val="000000"/>
          <w:sz w:val="28"/>
          <w:szCs w:val="28"/>
          <w:lang w:val="ru-RU"/>
        </w:rPr>
        <w:t>.</w:t>
      </w:r>
      <w:r w:rsidRPr="00F61E02">
        <w:rPr>
          <w:color w:val="000000"/>
          <w:sz w:val="28"/>
          <w:szCs w:val="28"/>
        </w:rPr>
        <w:t>msses</w:t>
      </w:r>
      <w:r w:rsidRPr="00892EED">
        <w:rPr>
          <w:color w:val="000000"/>
          <w:sz w:val="28"/>
          <w:szCs w:val="28"/>
          <w:lang w:val="ru-RU"/>
        </w:rPr>
        <w:t>.</w:t>
      </w:r>
      <w:r w:rsidRPr="00F61E02">
        <w:rPr>
          <w:color w:val="000000"/>
          <w:sz w:val="28"/>
          <w:szCs w:val="28"/>
        </w:rPr>
        <w:t>ru</w:t>
      </w:r>
      <w:r w:rsidRPr="00892EED">
        <w:rPr>
          <w:color w:val="000000"/>
          <w:sz w:val="28"/>
          <w:szCs w:val="28"/>
          <w:lang w:val="ru-RU"/>
        </w:rPr>
        <w:t>/</w:t>
      </w:r>
      <w:r w:rsidRPr="00F61E02">
        <w:rPr>
          <w:color w:val="000000"/>
          <w:sz w:val="28"/>
          <w:szCs w:val="28"/>
        </w:rPr>
        <w:t>students</w:t>
      </w:r>
      <w:r w:rsidRPr="00892EED">
        <w:rPr>
          <w:color w:val="000000"/>
          <w:sz w:val="28"/>
          <w:szCs w:val="28"/>
          <w:lang w:val="ru-RU"/>
        </w:rPr>
        <w:t>/</w:t>
      </w:r>
      <w:r w:rsidRPr="00F61E02">
        <w:rPr>
          <w:color w:val="000000"/>
          <w:sz w:val="28"/>
          <w:szCs w:val="28"/>
        </w:rPr>
        <w:t>requirements</w:t>
      </w:r>
      <w:r w:rsidRPr="00892EED">
        <w:rPr>
          <w:color w:val="000000"/>
          <w:sz w:val="28"/>
          <w:szCs w:val="28"/>
          <w:lang w:val="ru-RU"/>
        </w:rPr>
        <w:t>/</w:t>
      </w:r>
    </w:p>
    <w:p w14:paraId="0A3E5F7D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14:paraId="15E1FBC8" w14:textId="77777777" w:rsidR="00892EED" w:rsidRPr="002246DC" w:rsidRDefault="00892EED" w:rsidP="002246DC">
      <w:pPr>
        <w:pStyle w:val="3"/>
        <w:ind w:firstLine="567"/>
        <w:jc w:val="left"/>
        <w:rPr>
          <w:b/>
          <w:color w:val="000000"/>
          <w:sz w:val="28"/>
        </w:rPr>
      </w:pPr>
      <w:r w:rsidRPr="002246DC">
        <w:rPr>
          <w:b/>
          <w:sz w:val="28"/>
        </w:rPr>
        <w:lastRenderedPageBreak/>
        <w:t xml:space="preserve">Тема 2. Цели, задачи и план исследования / проекта </w:t>
      </w:r>
    </w:p>
    <w:p w14:paraId="1984D211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Формулирование целей и задач исследования. </w:t>
      </w:r>
      <w:r>
        <w:rPr>
          <w:color w:val="000000"/>
          <w:sz w:val="28"/>
          <w:szCs w:val="28"/>
        </w:rPr>
        <w:t>SMART</w:t>
      </w:r>
      <w:r w:rsidRPr="00892EED">
        <w:rPr>
          <w:color w:val="000000"/>
          <w:sz w:val="28"/>
          <w:szCs w:val="28"/>
          <w:lang w:val="ru-RU"/>
        </w:rPr>
        <w:t xml:space="preserve">-подход к формулированию целей. </w:t>
      </w:r>
    </w:p>
    <w:p w14:paraId="177BA8AD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Структура научной работы. Этапы научного исследования. </w:t>
      </w:r>
    </w:p>
    <w:p w14:paraId="7E02A7CC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Этапы прикладного проекта. Инструменты планирования. Диаграмма Ганта. Таймменеджмент и борьба с прократинацией.  </w:t>
      </w:r>
    </w:p>
    <w:p w14:paraId="46EC2ABB" w14:textId="77777777" w:rsidR="00892EED" w:rsidRPr="002246DC" w:rsidRDefault="00892EED" w:rsidP="002246DC">
      <w:pPr>
        <w:pStyle w:val="3"/>
        <w:ind w:firstLine="567"/>
        <w:jc w:val="left"/>
        <w:rPr>
          <w:b/>
          <w:sz w:val="28"/>
        </w:rPr>
      </w:pPr>
      <w:r w:rsidRPr="002246DC">
        <w:rPr>
          <w:b/>
          <w:sz w:val="28"/>
        </w:rPr>
        <w:t>Дополнительные материалы:</w:t>
      </w:r>
    </w:p>
    <w:p w14:paraId="6D3017E1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Методические указания по подготовке исследования в Лицее НИУ ВШЭ</w:t>
      </w:r>
    </w:p>
    <w:p w14:paraId="69110BAC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14:paraId="4DF9A5EB" w14:textId="77777777" w:rsidR="00892EED" w:rsidRPr="002246DC" w:rsidRDefault="00892EED" w:rsidP="002246DC">
      <w:pPr>
        <w:pStyle w:val="3"/>
        <w:ind w:firstLine="567"/>
        <w:jc w:val="left"/>
        <w:rPr>
          <w:b/>
          <w:color w:val="000000"/>
          <w:sz w:val="28"/>
        </w:rPr>
      </w:pPr>
      <w:r w:rsidRPr="002246DC">
        <w:rPr>
          <w:b/>
          <w:sz w:val="28"/>
        </w:rPr>
        <w:t>Тема 3. Работа с источниками информации</w:t>
      </w:r>
    </w:p>
    <w:p w14:paraId="7D5EF971" w14:textId="77777777" w:rsid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</w:rPr>
      </w:pPr>
      <w:r w:rsidRPr="00892EED">
        <w:rPr>
          <w:color w:val="000000"/>
          <w:sz w:val="28"/>
          <w:szCs w:val="28"/>
          <w:lang w:val="ru-RU"/>
        </w:rPr>
        <w:t xml:space="preserve">Статистика и вторичные данные: где найти, как использовать, можно ли верить? Поиск информации в интернете. Сбор литературы по тематике своего проекта. </w:t>
      </w:r>
      <w:r>
        <w:rPr>
          <w:color w:val="000000"/>
          <w:sz w:val="28"/>
          <w:szCs w:val="28"/>
        </w:rPr>
        <w:t xml:space="preserve">Основы академической этики и правила цитирования. </w:t>
      </w:r>
    </w:p>
    <w:p w14:paraId="3F94526C" w14:textId="77777777" w:rsidR="00892EED" w:rsidRPr="00F57AB4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color w:val="000000"/>
          <w:sz w:val="28"/>
          <w:szCs w:val="28"/>
        </w:rPr>
      </w:pPr>
      <w:r w:rsidRPr="00F57AB4">
        <w:rPr>
          <w:b/>
          <w:color w:val="000000"/>
          <w:sz w:val="28"/>
          <w:szCs w:val="28"/>
        </w:rPr>
        <w:t>Дополнительные материалы</w:t>
      </w:r>
      <w:r>
        <w:rPr>
          <w:b/>
          <w:color w:val="000000"/>
          <w:sz w:val="28"/>
          <w:szCs w:val="28"/>
        </w:rPr>
        <w:t>:</w:t>
      </w:r>
      <w:r w:rsidRPr="00F57AB4">
        <w:rPr>
          <w:b/>
          <w:color w:val="000000"/>
          <w:sz w:val="28"/>
          <w:szCs w:val="28"/>
        </w:rPr>
        <w:t xml:space="preserve"> </w:t>
      </w:r>
    </w:p>
    <w:p w14:paraId="382AC224" w14:textId="77777777" w:rsidR="00892EED" w:rsidRDefault="00892EED" w:rsidP="002246DC">
      <w:pPr>
        <w:keepNext/>
        <w:keepLines/>
        <w:widowControl/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92EED">
        <w:rPr>
          <w:color w:val="000000"/>
          <w:sz w:val="28"/>
          <w:szCs w:val="28"/>
          <w:lang w:val="ru-RU"/>
        </w:rPr>
        <w:t xml:space="preserve">Дарелл Хафф. Как лгать при помощи статистики. </w:t>
      </w:r>
      <w:r w:rsidRPr="00DC6844">
        <w:rPr>
          <w:color w:val="000000"/>
          <w:sz w:val="28"/>
          <w:szCs w:val="28"/>
        </w:rPr>
        <w:t>М. Альпина Паблишер,2015</w:t>
      </w:r>
    </w:p>
    <w:p w14:paraId="5B66AECD" w14:textId="77777777" w:rsid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</w:rPr>
      </w:pPr>
    </w:p>
    <w:p w14:paraId="0D4CD281" w14:textId="77777777" w:rsidR="00892EED" w:rsidRPr="00C43FF1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color w:val="000000"/>
          <w:sz w:val="28"/>
          <w:szCs w:val="28"/>
        </w:rPr>
      </w:pPr>
      <w:r w:rsidRPr="00C43FF1">
        <w:rPr>
          <w:b/>
          <w:color w:val="000000"/>
          <w:sz w:val="28"/>
          <w:szCs w:val="28"/>
        </w:rPr>
        <w:t>Тема 4. Методы исследования</w:t>
      </w:r>
    </w:p>
    <w:p w14:paraId="57346525" w14:textId="77777777" w:rsidR="00892EED" w:rsidRPr="00892EED" w:rsidRDefault="001E782B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исследования. Качественные и количественные методы исследования. Какой метод исследования выбрать для конкретных задач. Ограничения различных методов исследования</w:t>
      </w:r>
    </w:p>
    <w:p w14:paraId="101924D2" w14:textId="77777777" w:rsidR="00892EED" w:rsidRPr="002246DC" w:rsidRDefault="00892EED" w:rsidP="002246DC">
      <w:pPr>
        <w:pStyle w:val="3"/>
        <w:ind w:firstLine="567"/>
        <w:jc w:val="left"/>
        <w:rPr>
          <w:b/>
          <w:sz w:val="28"/>
        </w:rPr>
      </w:pPr>
      <w:r w:rsidRPr="002246DC">
        <w:rPr>
          <w:b/>
          <w:sz w:val="28"/>
        </w:rPr>
        <w:t>Дополнительные материалы:</w:t>
      </w:r>
    </w:p>
    <w:p w14:paraId="2FA640BD" w14:textId="77777777" w:rsidR="00892EED" w:rsidRPr="00892EED" w:rsidRDefault="00892EED" w:rsidP="002246DC">
      <w:pPr>
        <w:keepNext/>
        <w:keepLines/>
        <w:widowControl/>
        <w:numPr>
          <w:ilvl w:val="0"/>
          <w:numId w:val="17"/>
        </w:numPr>
        <w:tabs>
          <w:tab w:val="left" w:pos="709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Галицкий Е.Б. Методы маркетинговых исследований М.: Институт Фонда "Общественное мнение", 2004. - 398 с.</w:t>
      </w:r>
    </w:p>
    <w:p w14:paraId="7001D574" w14:textId="77777777" w:rsidR="00111078" w:rsidRPr="00111078" w:rsidRDefault="00892EED" w:rsidP="00111078">
      <w:pPr>
        <w:keepNext/>
        <w:keepLines/>
        <w:widowControl/>
        <w:numPr>
          <w:ilvl w:val="0"/>
          <w:numId w:val="17"/>
        </w:numPr>
        <w:tabs>
          <w:tab w:val="left" w:pos="709"/>
        </w:tabs>
        <w:ind w:left="0" w:firstLine="567"/>
        <w:jc w:val="both"/>
        <w:rPr>
          <w:rStyle w:val="a4"/>
          <w:b/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Методические указания по подготовке исследования в Лицее НИУ ВШЭ</w:t>
      </w:r>
    </w:p>
    <w:p w14:paraId="2D050871" w14:textId="77777777" w:rsidR="00111078" w:rsidRPr="00111078" w:rsidRDefault="00111078" w:rsidP="00111078">
      <w:pPr>
        <w:keepNext/>
        <w:keepLines/>
        <w:widowControl/>
        <w:tabs>
          <w:tab w:val="left" w:pos="709"/>
        </w:tabs>
        <w:ind w:left="567"/>
        <w:jc w:val="both"/>
        <w:rPr>
          <w:rStyle w:val="a4"/>
          <w:b/>
          <w:color w:val="000000"/>
          <w:sz w:val="28"/>
          <w:szCs w:val="28"/>
          <w:lang w:val="ru-RU"/>
        </w:rPr>
      </w:pPr>
    </w:p>
    <w:p w14:paraId="7B612995" w14:textId="1166BA48" w:rsidR="00892EED" w:rsidRPr="00892EED" w:rsidRDefault="00892EED" w:rsidP="00111078">
      <w:pPr>
        <w:keepNext/>
        <w:keepLines/>
        <w:widowControl/>
        <w:tabs>
          <w:tab w:val="left" w:pos="709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892EED">
        <w:rPr>
          <w:b/>
          <w:color w:val="000000"/>
          <w:sz w:val="28"/>
          <w:szCs w:val="28"/>
          <w:lang w:val="ru-RU"/>
        </w:rPr>
        <w:t>Тема 5. Проведение исследования</w:t>
      </w:r>
    </w:p>
    <w:p w14:paraId="5985331C" w14:textId="77777777" w:rsidR="00892EED" w:rsidRPr="001E782B" w:rsidRDefault="001E782B" w:rsidP="001E782B">
      <w:pPr>
        <w:pStyle w:val="3"/>
        <w:ind w:firstLine="567"/>
        <w:jc w:val="both"/>
        <w:rPr>
          <w:sz w:val="28"/>
        </w:rPr>
      </w:pPr>
      <w:r>
        <w:rPr>
          <w:sz w:val="28"/>
        </w:rPr>
        <w:t>Проведение интервью/опроса и анализ достигнутых результатов. Методы повышения отклика на исследование.</w:t>
      </w:r>
    </w:p>
    <w:p w14:paraId="6606AE48" w14:textId="77777777" w:rsidR="00892EED" w:rsidRPr="001E782B" w:rsidRDefault="00892EED" w:rsidP="001E782B">
      <w:pPr>
        <w:pStyle w:val="3"/>
        <w:ind w:firstLine="567"/>
        <w:jc w:val="left"/>
        <w:rPr>
          <w:b/>
          <w:sz w:val="28"/>
        </w:rPr>
      </w:pPr>
      <w:r w:rsidRPr="001E782B">
        <w:rPr>
          <w:b/>
          <w:sz w:val="28"/>
        </w:rPr>
        <w:t>Дополнительные материалы:</w:t>
      </w:r>
    </w:p>
    <w:p w14:paraId="2958FCB0" w14:textId="77777777" w:rsidR="00892EED" w:rsidRPr="00892EED" w:rsidRDefault="00892EED" w:rsidP="002246DC">
      <w:pPr>
        <w:keepNext/>
        <w:keepLines/>
        <w:widowControl/>
        <w:numPr>
          <w:ilvl w:val="0"/>
          <w:numId w:val="16"/>
        </w:numPr>
        <w:tabs>
          <w:tab w:val="left" w:pos="426"/>
          <w:tab w:val="left" w:pos="1096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Методические указания по подготовке исследования в Лицее НИУ ВШЭ</w:t>
      </w:r>
    </w:p>
    <w:p w14:paraId="55E2C16E" w14:textId="77777777" w:rsidR="00892EED" w:rsidRPr="00892EED" w:rsidRDefault="00892EED" w:rsidP="002246DC">
      <w:pPr>
        <w:keepNext/>
        <w:keepLines/>
        <w:widowControl/>
        <w:numPr>
          <w:ilvl w:val="0"/>
          <w:numId w:val="16"/>
        </w:numPr>
        <w:tabs>
          <w:tab w:val="left" w:pos="426"/>
          <w:tab w:val="left" w:pos="1096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Радаев В.В. 2001. Как организовать и представить исследовательский проект: 75 простых правил. – М.: ГУ-ВШЭ: ИНФРА-М. </w:t>
      </w:r>
    </w:p>
    <w:p w14:paraId="77237C76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14:paraId="276AC377" w14:textId="77777777" w:rsidR="00892EED" w:rsidRPr="001E782B" w:rsidRDefault="00892EED" w:rsidP="001E782B">
      <w:pPr>
        <w:pStyle w:val="3"/>
        <w:ind w:firstLine="567"/>
        <w:jc w:val="left"/>
        <w:rPr>
          <w:b/>
          <w:color w:val="000000"/>
          <w:sz w:val="28"/>
        </w:rPr>
      </w:pPr>
      <w:r w:rsidRPr="001E782B">
        <w:rPr>
          <w:b/>
          <w:sz w:val="28"/>
        </w:rPr>
        <w:t>Тема 4. Оформление и презентация работы</w:t>
      </w:r>
    </w:p>
    <w:p w14:paraId="45D964CD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Подготовка презентаций: основные советы; типичные ошибки. Стандарты оформления. Публичные выступления – цели, структура, типичные ошибки. </w:t>
      </w:r>
    </w:p>
    <w:p w14:paraId="3FFCEBA2" w14:textId="77777777" w:rsidR="00892EED" w:rsidRPr="000F60B1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color w:val="000000"/>
          <w:sz w:val="28"/>
          <w:szCs w:val="28"/>
        </w:rPr>
      </w:pPr>
      <w:r w:rsidRPr="00892EED">
        <w:rPr>
          <w:color w:val="000000"/>
          <w:sz w:val="28"/>
          <w:szCs w:val="28"/>
          <w:lang w:val="ru-RU"/>
        </w:rPr>
        <w:t xml:space="preserve">Просмотр фрагментов видеозаписей питчей и презентации проектов: что плохо, и что хорошо?  </w:t>
      </w:r>
      <w:r>
        <w:rPr>
          <w:color w:val="000000"/>
          <w:sz w:val="28"/>
          <w:szCs w:val="28"/>
        </w:rPr>
        <w:t xml:space="preserve">Короткое выступление на произвольную тему. </w:t>
      </w:r>
    </w:p>
    <w:p w14:paraId="64E8738D" w14:textId="77777777" w:rsidR="00892EED" w:rsidRPr="002C4F15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Дополнительные материалы:</w:t>
      </w:r>
    </w:p>
    <w:p w14:paraId="28267990" w14:textId="6DE61CB7" w:rsidR="00892EED" w:rsidRPr="00892EED" w:rsidRDefault="00111078" w:rsidP="002246DC">
      <w:pPr>
        <w:keepNext/>
        <w:keepLines/>
        <w:widowControl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color w:val="000000"/>
          <w:sz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 </w:t>
      </w:r>
      <w:r w:rsidR="00892EED" w:rsidRPr="00892EED">
        <w:rPr>
          <w:color w:val="000000"/>
          <w:sz w:val="28"/>
          <w:szCs w:val="28"/>
          <w:lang w:val="ru-RU"/>
        </w:rPr>
        <w:t xml:space="preserve">(Электронный ресурс) </w:t>
      </w:r>
      <w:r w:rsidR="00892EED" w:rsidRPr="00892EED">
        <w:rPr>
          <w:color w:val="000000"/>
          <w:sz w:val="28"/>
          <w:lang w:val="ru-RU"/>
        </w:rPr>
        <w:t xml:space="preserve">Советы по написанию и оформлению работ: </w:t>
      </w:r>
      <w:hyperlink r:id="rId9" w:history="1">
        <w:r w:rsidR="00892EED" w:rsidRPr="002C4F15">
          <w:rPr>
            <w:color w:val="000000"/>
            <w:sz w:val="28"/>
          </w:rPr>
          <w:t>http</w:t>
        </w:r>
        <w:r w:rsidR="00892EED" w:rsidRPr="00892EED">
          <w:rPr>
            <w:color w:val="000000"/>
            <w:sz w:val="28"/>
            <w:lang w:val="ru-RU"/>
          </w:rPr>
          <w:t>://</w:t>
        </w:r>
        <w:r w:rsidR="00892EED" w:rsidRPr="002C4F15">
          <w:rPr>
            <w:color w:val="000000"/>
            <w:sz w:val="28"/>
          </w:rPr>
          <w:t>www</w:t>
        </w:r>
        <w:r w:rsidR="00892EED" w:rsidRPr="00892EED">
          <w:rPr>
            <w:color w:val="000000"/>
            <w:sz w:val="28"/>
            <w:lang w:val="ru-RU"/>
          </w:rPr>
          <w:t>.</w:t>
        </w:r>
        <w:r w:rsidR="00892EED" w:rsidRPr="002C4F15">
          <w:rPr>
            <w:color w:val="000000"/>
            <w:sz w:val="28"/>
          </w:rPr>
          <w:t>msses</w:t>
        </w:r>
        <w:r w:rsidR="00892EED" w:rsidRPr="00892EED">
          <w:rPr>
            <w:color w:val="000000"/>
            <w:sz w:val="28"/>
            <w:lang w:val="ru-RU"/>
          </w:rPr>
          <w:t>.</w:t>
        </w:r>
        <w:r w:rsidR="00892EED" w:rsidRPr="002C4F15">
          <w:rPr>
            <w:color w:val="000000"/>
            <w:sz w:val="28"/>
          </w:rPr>
          <w:t>ru</w:t>
        </w:r>
        <w:r w:rsidR="00892EED" w:rsidRPr="00892EED">
          <w:rPr>
            <w:color w:val="000000"/>
            <w:sz w:val="28"/>
            <w:lang w:val="ru-RU"/>
          </w:rPr>
          <w:t>/</w:t>
        </w:r>
        <w:r w:rsidR="00892EED" w:rsidRPr="002C4F15">
          <w:rPr>
            <w:color w:val="000000"/>
            <w:sz w:val="28"/>
          </w:rPr>
          <w:t>students</w:t>
        </w:r>
        <w:r w:rsidR="00892EED" w:rsidRPr="00892EED">
          <w:rPr>
            <w:color w:val="000000"/>
            <w:sz w:val="28"/>
            <w:lang w:val="ru-RU"/>
          </w:rPr>
          <w:t>/</w:t>
        </w:r>
        <w:r w:rsidR="00892EED" w:rsidRPr="002C4F15">
          <w:rPr>
            <w:color w:val="000000"/>
            <w:sz w:val="28"/>
          </w:rPr>
          <w:t>requirements</w:t>
        </w:r>
        <w:r w:rsidR="00892EED" w:rsidRPr="00892EED">
          <w:rPr>
            <w:color w:val="000000"/>
            <w:sz w:val="28"/>
            <w:lang w:val="ru-RU"/>
          </w:rPr>
          <w:t>/</w:t>
        </w:r>
      </w:hyperlink>
    </w:p>
    <w:p w14:paraId="425C7B6D" w14:textId="77777777" w:rsidR="00892EED" w:rsidRPr="00892EED" w:rsidRDefault="00892EED" w:rsidP="002246DC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vertAlign w:val="superscript"/>
          <w:lang w:val="ru-RU"/>
        </w:rPr>
      </w:pPr>
    </w:p>
    <w:p w14:paraId="70F7D106" w14:textId="77777777" w:rsidR="00892EED" w:rsidRDefault="00892EED" w:rsidP="001E782B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214ED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5157"/>
        <w:gridCol w:w="1418"/>
        <w:gridCol w:w="2690"/>
      </w:tblGrid>
      <w:tr w:rsidR="001E782B" w:rsidRPr="001F5EF3" w14:paraId="6C6114AE" w14:textId="77777777" w:rsidTr="0080700C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782" w14:textId="77777777" w:rsidR="001E782B" w:rsidRPr="001F5EF3" w:rsidRDefault="001E782B" w:rsidP="008E0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5EF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876" w14:textId="77777777" w:rsidR="001E782B" w:rsidRPr="00BD0C0E" w:rsidRDefault="001E782B" w:rsidP="008E040F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0C0E">
              <w:rPr>
                <w:b/>
                <w:bCs/>
                <w:color w:val="000000"/>
                <w:sz w:val="22"/>
                <w:szCs w:val="22"/>
                <w:lang w:val="ru-RU"/>
              </w:rPr>
              <w:t>Наименование разделов, тем и их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F6F" w14:textId="77777777" w:rsidR="001E782B" w:rsidRPr="001F5EF3" w:rsidRDefault="001E782B" w:rsidP="008E0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AD8" w14:textId="77777777" w:rsidR="001E782B" w:rsidRPr="001F5EF3" w:rsidRDefault="001E782B" w:rsidP="008E0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виды деятельности</w:t>
            </w:r>
          </w:p>
        </w:tc>
      </w:tr>
      <w:tr w:rsidR="006F3352" w:rsidRPr="00860F8C" w14:paraId="2EE2135B" w14:textId="77777777" w:rsidTr="0080700C">
        <w:trPr>
          <w:trHeight w:val="2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4CD9" w14:textId="77777777" w:rsidR="006F3352" w:rsidRPr="001F5EF3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 w:rsidRPr="001F5E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0190" w14:textId="77777777" w:rsidR="006F3352" w:rsidRPr="001E782B" w:rsidRDefault="0080700C" w:rsidP="001E782B">
            <w:pPr>
              <w:keepNext/>
              <w:keepLines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Выбор направления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E42" w14:textId="77777777" w:rsidR="006F3352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6802" w14:textId="77777777" w:rsidR="006F3352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Дистанционный формат</w:t>
            </w:r>
          </w:p>
        </w:tc>
      </w:tr>
      <w:tr w:rsidR="006F3352" w:rsidRPr="00860F8C" w14:paraId="10AA4F0C" w14:textId="77777777" w:rsidTr="0080700C">
        <w:trPr>
          <w:trHeight w:val="2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6300" w14:textId="77777777" w:rsidR="006F3352" w:rsidRPr="001F5EF3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 w:rsidRPr="001F5E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1C7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  <w:lang w:val="ru-RU"/>
              </w:rPr>
            </w:pPr>
            <w:r w:rsidRPr="001E782B">
              <w:rPr>
                <w:sz w:val="24"/>
                <w:szCs w:val="28"/>
                <w:lang w:val="ru-RU"/>
              </w:rPr>
              <w:t>Тема 1. Диагностика проблем, формулирование гипотез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3C5" w14:textId="77777777" w:rsidR="006F3352" w:rsidRPr="00BD0C0E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CA9" w14:textId="77777777" w:rsidR="006F3352" w:rsidRPr="00860F8C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80700C" w:rsidRPr="001F5EF3" w14:paraId="3F53802B" w14:textId="77777777" w:rsidTr="0080700C">
        <w:trPr>
          <w:trHeight w:val="2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60E" w14:textId="77777777" w:rsidR="006F3352" w:rsidRPr="001F5EF3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A7DA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  <w:lang w:val="ru-RU"/>
              </w:rPr>
            </w:pPr>
            <w:r w:rsidRPr="001E782B">
              <w:rPr>
                <w:sz w:val="24"/>
                <w:szCs w:val="28"/>
                <w:lang w:val="ru-RU"/>
              </w:rPr>
              <w:t>Тема 2. Цели, задачи и структура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E45" w14:textId="77777777" w:rsidR="006F3352" w:rsidRPr="00BD0C0E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25F" w14:textId="77777777" w:rsidR="006F3352" w:rsidRDefault="006F3352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80700C" w:rsidRPr="001F5EF3" w14:paraId="3E5778B8" w14:textId="77777777" w:rsidTr="0080700C">
        <w:trPr>
          <w:trHeight w:val="1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BA4E" w14:textId="77777777" w:rsidR="006F3352" w:rsidRPr="001F5EF3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FD28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  <w:lang w:val="ru-RU"/>
              </w:rPr>
            </w:pPr>
            <w:r w:rsidRPr="001E782B">
              <w:rPr>
                <w:sz w:val="24"/>
                <w:szCs w:val="28"/>
                <w:lang w:val="ru-RU"/>
              </w:rPr>
              <w:t>Тема 3. Работа с источниками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B190" w14:textId="77777777" w:rsidR="006F3352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B1FA" w14:textId="77777777" w:rsidR="006F3352" w:rsidRPr="00860F8C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80700C" w:rsidRPr="001F5EF3" w14:paraId="05B45BD7" w14:textId="77777777" w:rsidTr="0080700C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0DD4" w14:textId="77777777" w:rsidR="006F3352" w:rsidRPr="001F5EF3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467A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</w:rPr>
            </w:pPr>
            <w:r w:rsidRPr="001E782B">
              <w:rPr>
                <w:sz w:val="24"/>
                <w:szCs w:val="28"/>
              </w:rPr>
              <w:t>Тема 4. Методы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C3D" w14:textId="77777777" w:rsidR="006F3352" w:rsidRPr="00BD0C0E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031" w14:textId="77777777" w:rsidR="006F3352" w:rsidRDefault="006F3352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80700C" w:rsidRPr="001F5EF3" w14:paraId="1AA45FD8" w14:textId="77777777" w:rsidTr="0080700C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7E2" w14:textId="77777777" w:rsidR="006F3352" w:rsidRPr="001F5EF3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97C75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</w:rPr>
            </w:pPr>
            <w:r w:rsidRPr="001E782B">
              <w:rPr>
                <w:sz w:val="24"/>
                <w:szCs w:val="28"/>
              </w:rPr>
              <w:t>Тема 5. Проведение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68F4" w14:textId="77777777" w:rsidR="006F3352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00F4" w14:textId="77777777" w:rsidR="006F3352" w:rsidRPr="00860F8C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80700C" w:rsidRPr="001F5EF3" w14:paraId="37A5C02A" w14:textId="77777777" w:rsidTr="0080700C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94B9" w14:textId="77777777" w:rsidR="006F3352" w:rsidRDefault="006F3352" w:rsidP="00537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9F9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  <w:lang w:val="ru-RU"/>
              </w:rPr>
            </w:pPr>
            <w:r w:rsidRPr="001E782B">
              <w:rPr>
                <w:sz w:val="24"/>
                <w:szCs w:val="28"/>
                <w:lang w:val="ru-RU"/>
              </w:rPr>
              <w:t>Тема 6. Оформление и презентация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B37" w14:textId="77777777" w:rsidR="006F3352" w:rsidRPr="00BD0C0E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3B7" w14:textId="77777777" w:rsidR="006F3352" w:rsidRDefault="006F3352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80700C" w:rsidRPr="001305AB" w14:paraId="3F73E83D" w14:textId="77777777" w:rsidTr="0080700C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D3DC" w14:textId="77777777" w:rsidR="006F3352" w:rsidRDefault="006F3352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F80" w14:textId="77777777" w:rsidR="006F3352" w:rsidRPr="001E782B" w:rsidRDefault="006F3352" w:rsidP="001E782B">
            <w:pPr>
              <w:keepNext/>
              <w:keepLines/>
              <w:jc w:val="both"/>
              <w:rPr>
                <w:sz w:val="24"/>
                <w:szCs w:val="28"/>
                <w:lang w:val="ru-RU"/>
              </w:rPr>
            </w:pPr>
            <w:r w:rsidRPr="001E782B">
              <w:rPr>
                <w:sz w:val="24"/>
                <w:szCs w:val="28"/>
                <w:lang w:val="ru-RU"/>
              </w:rPr>
              <w:t>Презентации участников по теме исследовательского проекта и их обсуждения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FA7" w14:textId="77777777" w:rsidR="006F3352" w:rsidRPr="001305AB" w:rsidRDefault="0080700C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2E74" w14:textId="77777777" w:rsidR="006F3352" w:rsidRDefault="006F3352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Дискуссия по результатам проектов</w:t>
            </w:r>
          </w:p>
        </w:tc>
      </w:tr>
      <w:tr w:rsidR="0080700C" w:rsidRPr="001305AB" w14:paraId="3113548A" w14:textId="77777777" w:rsidTr="0080700C">
        <w:trPr>
          <w:trHeight w:val="2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CAB" w14:textId="77777777" w:rsidR="006F3352" w:rsidRPr="006A3986" w:rsidRDefault="006F3352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F5E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42A" w14:textId="77777777" w:rsidR="006F3352" w:rsidRPr="006A3986" w:rsidRDefault="006F3352" w:rsidP="008E040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3986">
              <w:rPr>
                <w:b/>
                <w:bCs/>
                <w:color w:val="00000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325" w14:textId="77777777" w:rsidR="006F3352" w:rsidRPr="006A3986" w:rsidRDefault="006F3352" w:rsidP="008E040F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BA5" w14:textId="77777777" w:rsidR="006F3352" w:rsidRPr="006A3986" w:rsidRDefault="006F3352" w:rsidP="008E040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D9F05AD" w14:textId="77777777" w:rsidR="00892EED" w:rsidRPr="00E50C63" w:rsidRDefault="00892EED" w:rsidP="001E782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9ABFD" w14:textId="77777777" w:rsidR="00892EED" w:rsidRPr="00E50C63" w:rsidRDefault="001E782B" w:rsidP="002246DC">
      <w:pPr>
        <w:pStyle w:val="ConsPlusNormal"/>
        <w:keepNext/>
        <w:keepLines/>
        <w:widowControl/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92EED" w:rsidRPr="00E50C63">
        <w:rPr>
          <w:rFonts w:ascii="Times New Roman" w:hAnsi="Times New Roman" w:cs="Times New Roman"/>
          <w:b/>
          <w:bCs/>
          <w:sz w:val="28"/>
          <w:szCs w:val="28"/>
        </w:rPr>
        <w:t>. Развитие у обучающихся компетентности в области использования информационно-коммуникационных технологий</w:t>
      </w:r>
    </w:p>
    <w:p w14:paraId="50380990" w14:textId="77777777" w:rsidR="00892EED" w:rsidRPr="005214ED" w:rsidRDefault="00892EED" w:rsidP="002246DC">
      <w:pPr>
        <w:pStyle w:val="ConsPlu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4ED"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рамках дисциплины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10D3AE6F" w14:textId="77777777" w:rsidR="00892EED" w:rsidRPr="005214ED" w:rsidRDefault="00892EED" w:rsidP="002246DC">
      <w:pPr>
        <w:pStyle w:val="ConsPlusNormal"/>
        <w:keepNext/>
        <w:keepLines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4ED">
        <w:rPr>
          <w:rFonts w:ascii="Times New Roman" w:hAnsi="Times New Roman" w:cs="Times New Roman"/>
          <w:sz w:val="28"/>
          <w:szCs w:val="28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23D798FD" w14:textId="77777777" w:rsidR="00892EED" w:rsidRPr="005214ED" w:rsidRDefault="00892EED" w:rsidP="002246DC">
      <w:pPr>
        <w:pStyle w:val="ConsPlusNormal"/>
        <w:keepNext/>
        <w:keepLines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4ED">
        <w:rPr>
          <w:rFonts w:ascii="Times New Roman" w:hAnsi="Times New Roman" w:cs="Times New Roman"/>
          <w:sz w:val="28"/>
          <w:szCs w:val="28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2114F263" w14:textId="52E84D24" w:rsidR="008D62D3" w:rsidRDefault="00892EED" w:rsidP="002246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6A0">
        <w:rPr>
          <w:rFonts w:ascii="Times New Roman" w:hAnsi="Times New Roman" w:cs="Times New Roman"/>
          <w:sz w:val="28"/>
          <w:szCs w:val="28"/>
        </w:rPr>
        <w:t>Оформления цитирования и библиографического описания используемых в письменных работах источников в соответствии с требования</w:t>
      </w:r>
      <w:r w:rsidR="001E782B">
        <w:rPr>
          <w:rFonts w:ascii="Times New Roman" w:hAnsi="Times New Roman" w:cs="Times New Roman"/>
          <w:sz w:val="28"/>
          <w:szCs w:val="28"/>
        </w:rPr>
        <w:t>ми</w:t>
      </w:r>
      <w:r w:rsidRPr="00DF56A0">
        <w:rPr>
          <w:rFonts w:ascii="Times New Roman" w:hAnsi="Times New Roman" w:cs="Times New Roman"/>
          <w:sz w:val="28"/>
          <w:szCs w:val="28"/>
        </w:rPr>
        <w:t xml:space="preserve"> ГОСТ и стан</w:t>
      </w:r>
      <w:r w:rsidR="002246DC" w:rsidRPr="002246DC">
        <w:rPr>
          <w:rFonts w:ascii="Times New Roman" w:hAnsi="Times New Roman" w:cs="Times New Roman"/>
          <w:sz w:val="28"/>
          <w:szCs w:val="28"/>
        </w:rPr>
        <w:t>дартами академической этики.</w:t>
      </w:r>
    </w:p>
    <w:p w14:paraId="34E43BAA" w14:textId="32D1BD94" w:rsidR="00577452" w:rsidRDefault="00577452" w:rsidP="002246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924F5D" w14:textId="54597CC3" w:rsidR="00577452" w:rsidRPr="00577452" w:rsidRDefault="00577452" w:rsidP="00577452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Основной учебник</w:t>
      </w:r>
      <w:r w:rsidRPr="00577452">
        <w:rPr>
          <w:b/>
          <w:color w:val="000000"/>
          <w:sz w:val="28"/>
          <w:szCs w:val="28"/>
          <w:lang w:val="ru-RU"/>
        </w:rPr>
        <w:t>:</w:t>
      </w:r>
    </w:p>
    <w:p w14:paraId="081416D1" w14:textId="2F53F2B5" w:rsidR="00577452" w:rsidRDefault="00577452" w:rsidP="00577452">
      <w:pPr>
        <w:keepNext/>
        <w:keepLines/>
        <w:widowControl/>
        <w:tabs>
          <w:tab w:val="left" w:pos="426"/>
          <w:tab w:val="left" w:pos="1096"/>
        </w:tabs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Методические указания по подготовке исследования в Лицее НИУ ВШЭ</w:t>
      </w:r>
    </w:p>
    <w:p w14:paraId="4292CB51" w14:textId="77777777" w:rsidR="00577452" w:rsidRPr="00892EED" w:rsidRDefault="00577452" w:rsidP="00577452">
      <w:pPr>
        <w:keepNext/>
        <w:keepLines/>
        <w:widowControl/>
        <w:tabs>
          <w:tab w:val="left" w:pos="426"/>
          <w:tab w:val="left" w:pos="1096"/>
        </w:tabs>
        <w:jc w:val="both"/>
        <w:rPr>
          <w:color w:val="000000"/>
          <w:sz w:val="28"/>
          <w:szCs w:val="28"/>
          <w:lang w:val="ru-RU"/>
        </w:rPr>
      </w:pPr>
    </w:p>
    <w:p w14:paraId="11BD44FE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C7414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DF8C2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D0DFC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E386A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7195D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0D161" w14:textId="77777777" w:rsidR="00954C22" w:rsidRDefault="00954C22" w:rsidP="00954C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образовательной деятельности:</w:t>
      </w:r>
    </w:p>
    <w:p w14:paraId="1EAFF5EC" w14:textId="1AC50357" w:rsidR="00577452" w:rsidRPr="00577452" w:rsidRDefault="00577452" w:rsidP="00577452">
      <w:pPr>
        <w:keepNext/>
        <w:keepLines/>
        <w:tabs>
          <w:tab w:val="left" w:pos="1096"/>
          <w:tab w:val="left" w:pos="8183"/>
        </w:tabs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14:paraId="538AD458" w14:textId="11CB45E5" w:rsidR="00577452" w:rsidRDefault="00577452" w:rsidP="00577452">
      <w:pPr>
        <w:keepNext/>
        <w:keepLines/>
        <w:widowControl/>
        <w:tabs>
          <w:tab w:val="left" w:pos="426"/>
          <w:tab w:val="left" w:pos="1096"/>
        </w:tabs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Радаев В.В. 2001. Как организовать и представить исследовательский проект: 75 простых правил. – М.: ГУ-ВШЭ: ИНФРА-М. </w:t>
      </w:r>
    </w:p>
    <w:p w14:paraId="3E451B5D" w14:textId="77777777" w:rsidR="00577452" w:rsidRPr="00892EED" w:rsidRDefault="00577452" w:rsidP="00577452">
      <w:pPr>
        <w:keepNext/>
        <w:keepLines/>
        <w:widowControl/>
        <w:tabs>
          <w:tab w:val="left" w:pos="426"/>
          <w:tab w:val="left" w:pos="1096"/>
        </w:tabs>
        <w:jc w:val="both"/>
        <w:rPr>
          <w:color w:val="000000"/>
          <w:sz w:val="28"/>
          <w:szCs w:val="28"/>
          <w:lang w:val="ru-RU"/>
        </w:rPr>
      </w:pPr>
    </w:p>
    <w:p w14:paraId="4FCACEBB" w14:textId="77777777" w:rsidR="00577452" w:rsidRPr="00892EED" w:rsidRDefault="00577452" w:rsidP="00577452">
      <w:pPr>
        <w:keepNext/>
        <w:keepLines/>
        <w:widowControl/>
        <w:tabs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>Галицкий Е.Б. Методы маркетинговых исследований М.: Институт Фонда "Общественное мнение", 2004. - 398 с.</w:t>
      </w:r>
    </w:p>
    <w:p w14:paraId="10011AA0" w14:textId="7C3788F6" w:rsidR="00577452" w:rsidRDefault="00577452" w:rsidP="00577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6AC0D2" w14:textId="148EB9CC" w:rsidR="00577452" w:rsidRPr="00892EED" w:rsidRDefault="00577452" w:rsidP="00577452">
      <w:pPr>
        <w:keepNext/>
        <w:keepLines/>
        <w:widowControl/>
        <w:tabs>
          <w:tab w:val="left" w:pos="0"/>
        </w:tabs>
        <w:jc w:val="both"/>
        <w:rPr>
          <w:color w:val="000000"/>
          <w:sz w:val="28"/>
          <w:lang w:val="ru-RU"/>
        </w:rPr>
      </w:pPr>
      <w:r w:rsidRPr="00892EED">
        <w:rPr>
          <w:color w:val="000000"/>
          <w:sz w:val="28"/>
          <w:szCs w:val="28"/>
          <w:lang w:val="ru-RU"/>
        </w:rPr>
        <w:t xml:space="preserve">(Электронный ресурс) </w:t>
      </w:r>
      <w:r w:rsidRPr="00892EED">
        <w:rPr>
          <w:color w:val="000000"/>
          <w:sz w:val="28"/>
          <w:lang w:val="ru-RU"/>
        </w:rPr>
        <w:t xml:space="preserve">Советы по написанию и оформлению работ: </w:t>
      </w:r>
      <w:hyperlink r:id="rId10" w:history="1">
        <w:r w:rsidRPr="002C4F15">
          <w:rPr>
            <w:color w:val="000000"/>
            <w:sz w:val="28"/>
          </w:rPr>
          <w:t>http</w:t>
        </w:r>
        <w:r w:rsidRPr="00892EED">
          <w:rPr>
            <w:color w:val="000000"/>
            <w:sz w:val="28"/>
            <w:lang w:val="ru-RU"/>
          </w:rPr>
          <w:t>://</w:t>
        </w:r>
        <w:r w:rsidRPr="002C4F15">
          <w:rPr>
            <w:color w:val="000000"/>
            <w:sz w:val="28"/>
          </w:rPr>
          <w:t>www</w:t>
        </w:r>
        <w:r w:rsidRPr="00892EED">
          <w:rPr>
            <w:color w:val="000000"/>
            <w:sz w:val="28"/>
            <w:lang w:val="ru-RU"/>
          </w:rPr>
          <w:t>.</w:t>
        </w:r>
        <w:r w:rsidRPr="002C4F15">
          <w:rPr>
            <w:color w:val="000000"/>
            <w:sz w:val="28"/>
          </w:rPr>
          <w:t>msses</w:t>
        </w:r>
        <w:r w:rsidRPr="00892EED">
          <w:rPr>
            <w:color w:val="000000"/>
            <w:sz w:val="28"/>
            <w:lang w:val="ru-RU"/>
          </w:rPr>
          <w:t>.</w:t>
        </w:r>
        <w:r w:rsidRPr="002C4F15">
          <w:rPr>
            <w:color w:val="000000"/>
            <w:sz w:val="28"/>
          </w:rPr>
          <w:t>ru</w:t>
        </w:r>
        <w:r w:rsidRPr="00892EED">
          <w:rPr>
            <w:color w:val="000000"/>
            <w:sz w:val="28"/>
            <w:lang w:val="ru-RU"/>
          </w:rPr>
          <w:t>/</w:t>
        </w:r>
        <w:r w:rsidRPr="002C4F15">
          <w:rPr>
            <w:color w:val="000000"/>
            <w:sz w:val="28"/>
          </w:rPr>
          <w:t>students</w:t>
        </w:r>
        <w:r w:rsidRPr="00892EED">
          <w:rPr>
            <w:color w:val="000000"/>
            <w:sz w:val="28"/>
            <w:lang w:val="ru-RU"/>
          </w:rPr>
          <w:t>/</w:t>
        </w:r>
        <w:r w:rsidRPr="002C4F15">
          <w:rPr>
            <w:color w:val="000000"/>
            <w:sz w:val="28"/>
          </w:rPr>
          <w:t>requirements</w:t>
        </w:r>
        <w:r w:rsidRPr="00892EED">
          <w:rPr>
            <w:color w:val="000000"/>
            <w:sz w:val="28"/>
            <w:lang w:val="ru-RU"/>
          </w:rPr>
          <w:t>/</w:t>
        </w:r>
      </w:hyperlink>
    </w:p>
    <w:p w14:paraId="3362A1EB" w14:textId="6E8CEBDF" w:rsidR="00577452" w:rsidRDefault="00577452" w:rsidP="002246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3C33B" w14:textId="77777777" w:rsidR="00577452" w:rsidRPr="00736DFA" w:rsidRDefault="005774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7452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FBA36" w14:textId="77777777" w:rsidR="00A17531" w:rsidRDefault="00A17531" w:rsidP="002246DC">
      <w:r>
        <w:separator/>
      </w:r>
    </w:p>
  </w:endnote>
  <w:endnote w:type="continuationSeparator" w:id="0">
    <w:p w14:paraId="147806E8" w14:textId="77777777" w:rsidR="00A17531" w:rsidRDefault="00A17531" w:rsidP="0022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49FF4" w14:textId="77777777" w:rsidR="00A17531" w:rsidRDefault="00A17531" w:rsidP="002246DC">
      <w:r>
        <w:separator/>
      </w:r>
    </w:p>
  </w:footnote>
  <w:footnote w:type="continuationSeparator" w:id="0">
    <w:p w14:paraId="3DDA6BB8" w14:textId="77777777" w:rsidR="00A17531" w:rsidRDefault="00A17531" w:rsidP="0022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A66F9"/>
    <w:multiLevelType w:val="hybridMultilevel"/>
    <w:tmpl w:val="D7FC94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FB0A11"/>
    <w:multiLevelType w:val="hybridMultilevel"/>
    <w:tmpl w:val="C75CBC90"/>
    <w:lvl w:ilvl="0" w:tplc="7ACC70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547F"/>
    <w:multiLevelType w:val="hybridMultilevel"/>
    <w:tmpl w:val="B99AC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A156A"/>
    <w:multiLevelType w:val="hybridMultilevel"/>
    <w:tmpl w:val="6F2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A77204"/>
    <w:multiLevelType w:val="hybridMultilevel"/>
    <w:tmpl w:val="C75CBC90"/>
    <w:lvl w:ilvl="0" w:tplc="7ACC70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F74EA"/>
    <w:multiLevelType w:val="hybridMultilevel"/>
    <w:tmpl w:val="EEC0C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A1FF9"/>
    <w:multiLevelType w:val="hybridMultilevel"/>
    <w:tmpl w:val="792AA6B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B5031CC"/>
    <w:multiLevelType w:val="hybridMultilevel"/>
    <w:tmpl w:val="B99AC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7C447D0A"/>
    <w:multiLevelType w:val="hybridMultilevel"/>
    <w:tmpl w:val="61882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7"/>
  </w:num>
  <w:num w:numId="10">
    <w:abstractNumId w:val="16"/>
  </w:num>
  <w:num w:numId="11">
    <w:abstractNumId w:val="14"/>
  </w:num>
  <w:num w:numId="12">
    <w:abstractNumId w:val="18"/>
  </w:num>
  <w:num w:numId="13">
    <w:abstractNumId w:val="1"/>
  </w:num>
  <w:num w:numId="14">
    <w:abstractNumId w:val="13"/>
  </w:num>
  <w:num w:numId="15">
    <w:abstractNumId w:val="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5827"/>
    <w:rsid w:val="000645FE"/>
    <w:rsid w:val="000B68D0"/>
    <w:rsid w:val="000C07EC"/>
    <w:rsid w:val="000C19E8"/>
    <w:rsid w:val="000D235B"/>
    <w:rsid w:val="000F1316"/>
    <w:rsid w:val="00111078"/>
    <w:rsid w:val="0011269E"/>
    <w:rsid w:val="00117F9C"/>
    <w:rsid w:val="00122984"/>
    <w:rsid w:val="001D3AD9"/>
    <w:rsid w:val="001E782B"/>
    <w:rsid w:val="001F4F7F"/>
    <w:rsid w:val="002246DC"/>
    <w:rsid w:val="00240F6B"/>
    <w:rsid w:val="00271F5C"/>
    <w:rsid w:val="00290548"/>
    <w:rsid w:val="002A1995"/>
    <w:rsid w:val="002A21C0"/>
    <w:rsid w:val="002F0740"/>
    <w:rsid w:val="002F5F17"/>
    <w:rsid w:val="00330027"/>
    <w:rsid w:val="00335C03"/>
    <w:rsid w:val="00397E10"/>
    <w:rsid w:val="003A72B2"/>
    <w:rsid w:val="003B63D5"/>
    <w:rsid w:val="003D5C07"/>
    <w:rsid w:val="00400CF5"/>
    <w:rsid w:val="00435692"/>
    <w:rsid w:val="00442E10"/>
    <w:rsid w:val="0049591A"/>
    <w:rsid w:val="004B3B14"/>
    <w:rsid w:val="004C32F2"/>
    <w:rsid w:val="004D427D"/>
    <w:rsid w:val="004E5291"/>
    <w:rsid w:val="00501D7A"/>
    <w:rsid w:val="00525BC0"/>
    <w:rsid w:val="00577452"/>
    <w:rsid w:val="0058204A"/>
    <w:rsid w:val="00582EDC"/>
    <w:rsid w:val="005B622C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6F3352"/>
    <w:rsid w:val="00736DFA"/>
    <w:rsid w:val="0074494D"/>
    <w:rsid w:val="00746421"/>
    <w:rsid w:val="00746D7D"/>
    <w:rsid w:val="007477B2"/>
    <w:rsid w:val="00787CC9"/>
    <w:rsid w:val="0080024B"/>
    <w:rsid w:val="0080700C"/>
    <w:rsid w:val="00817952"/>
    <w:rsid w:val="00827369"/>
    <w:rsid w:val="0085554B"/>
    <w:rsid w:val="00881824"/>
    <w:rsid w:val="00892EED"/>
    <w:rsid w:val="008C2AE0"/>
    <w:rsid w:val="008D62D3"/>
    <w:rsid w:val="00954C22"/>
    <w:rsid w:val="00960DC0"/>
    <w:rsid w:val="0096443F"/>
    <w:rsid w:val="00966C6A"/>
    <w:rsid w:val="00976E1C"/>
    <w:rsid w:val="00981BB1"/>
    <w:rsid w:val="009A37EF"/>
    <w:rsid w:val="009B4F4A"/>
    <w:rsid w:val="009D219A"/>
    <w:rsid w:val="00A17531"/>
    <w:rsid w:val="00A33E83"/>
    <w:rsid w:val="00A443F0"/>
    <w:rsid w:val="00A76BF9"/>
    <w:rsid w:val="00A86A2B"/>
    <w:rsid w:val="00A90157"/>
    <w:rsid w:val="00AB0EB9"/>
    <w:rsid w:val="00AB58C9"/>
    <w:rsid w:val="00AC0546"/>
    <w:rsid w:val="00AF1470"/>
    <w:rsid w:val="00AF2917"/>
    <w:rsid w:val="00AF2A90"/>
    <w:rsid w:val="00B5157E"/>
    <w:rsid w:val="00B526E7"/>
    <w:rsid w:val="00B577AD"/>
    <w:rsid w:val="00B94EC1"/>
    <w:rsid w:val="00BA7882"/>
    <w:rsid w:val="00BC3560"/>
    <w:rsid w:val="00BF525E"/>
    <w:rsid w:val="00C33D3A"/>
    <w:rsid w:val="00CB3F3C"/>
    <w:rsid w:val="00D27D35"/>
    <w:rsid w:val="00D605E0"/>
    <w:rsid w:val="00D620F2"/>
    <w:rsid w:val="00D75BEA"/>
    <w:rsid w:val="00D828C4"/>
    <w:rsid w:val="00DB6BAD"/>
    <w:rsid w:val="00DC4444"/>
    <w:rsid w:val="00DF74F2"/>
    <w:rsid w:val="00E023A1"/>
    <w:rsid w:val="00E314C9"/>
    <w:rsid w:val="00E515EA"/>
    <w:rsid w:val="00E554D1"/>
    <w:rsid w:val="00E70F66"/>
    <w:rsid w:val="00E969B2"/>
    <w:rsid w:val="00EA0BD6"/>
    <w:rsid w:val="00F33F25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CD3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892E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edu.ru/video/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ru/data/810/889/1228/%D0%9A%D0%B0%D0%BA%20%D0%BD%D0%B0%D0%BF%D0%B8%D1%81%D0%B0%D1%82%D1%8C%20%D1%85%D0%BE%D1%80%D0%BE%D1%88%D1%83%D1%8E%20%D1%81%D1%82%D0%B0%D1%82%D1%8C%D1%8E%28%D0%A1.%D0%91.%D0%98%D0%B7%D0%BC%D0%B0%D0%BB%D0%BA%D0%BE%D0%B2%2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ses.ru/students/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ses.ru/students/require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6</cp:revision>
  <dcterms:created xsi:type="dcterms:W3CDTF">2019-01-29T07:37:00Z</dcterms:created>
  <dcterms:modified xsi:type="dcterms:W3CDTF">2019-02-01T11:03:00Z</dcterms:modified>
</cp:coreProperties>
</file>