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3D023F" w:rsidTr="000E1903">
        <w:tc>
          <w:tcPr>
            <w:tcW w:w="5778" w:type="dxa"/>
          </w:tcPr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3D023F" w:rsidRDefault="003D023F" w:rsidP="000E190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3D023F" w:rsidRDefault="003D023F" w:rsidP="000E1903">
            <w:pPr>
              <w:rPr>
                <w:sz w:val="26"/>
                <w:szCs w:val="26"/>
              </w:rPr>
            </w:pPr>
          </w:p>
          <w:p w:rsidR="003D023F" w:rsidRDefault="003D023F" w:rsidP="000E1903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3D023F" w:rsidRDefault="002470DB" w:rsidP="000E1903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153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D72E27" w:rsidRPr="0061332F" w:rsidRDefault="00D72E27" w:rsidP="00D72E27">
      <w:pPr>
        <w:spacing w:after="160"/>
        <w:ind w:firstLine="567"/>
        <w:jc w:val="center"/>
        <w:rPr>
          <w:rFonts w:ascii="Times New Roman" w:hAnsi="Times New Roman" w:cs="Times New Roman"/>
          <w:b/>
        </w:rPr>
      </w:pPr>
    </w:p>
    <w:p w:rsidR="00D72E27" w:rsidRPr="0061332F" w:rsidRDefault="00D72E27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:rsidR="00D72E27" w:rsidRPr="0061332F" w:rsidRDefault="00FA1C0C" w:rsidP="00906FE4">
      <w:pPr>
        <w:pStyle w:val="a3"/>
        <w:outlineLvl w:val="0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3D023F"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Лингвистика для математиков</w:t>
      </w:r>
      <w:r w:rsidR="00D72E27"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D72E27" w:rsidRPr="0020522C" w:rsidRDefault="00C362C0" w:rsidP="00D72E27">
      <w:pPr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22C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332F" w:rsidRDefault="0061332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32F" w:rsidRDefault="0061332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32F" w:rsidRDefault="0061332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E27" w:rsidRPr="0061332F" w:rsidRDefault="00D72E27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332F">
        <w:rPr>
          <w:rFonts w:ascii="Times New Roman" w:hAnsi="Times New Roman" w:cs="Times New Roman"/>
          <w:b/>
          <w:sz w:val="28"/>
          <w:szCs w:val="28"/>
        </w:rPr>
        <w:t>Автор</w:t>
      </w:r>
      <w:r w:rsidR="0061332F" w:rsidRPr="0061332F">
        <w:rPr>
          <w:rFonts w:ascii="Times New Roman" w:hAnsi="Times New Roman" w:cs="Times New Roman"/>
          <w:b/>
          <w:sz w:val="28"/>
          <w:szCs w:val="28"/>
        </w:rPr>
        <w:t>ы</w:t>
      </w:r>
      <w:r w:rsidRPr="006133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2E27" w:rsidRDefault="0067508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</w:p>
    <w:p w:rsidR="00D72E27" w:rsidRPr="00DC04EC" w:rsidRDefault="00DC04EC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школы лингвистики НИУ ВШЭ</w:t>
      </w:r>
    </w:p>
    <w:p w:rsidR="00E35140" w:rsidRDefault="00E35140">
      <w:r>
        <w:br w:type="page"/>
      </w:r>
    </w:p>
    <w:p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FD2796" w:rsidRDefault="00FA1C0C" w:rsidP="00906F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D40EBD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ab/>
      </w:r>
      <w:r w:rsidR="00D20182">
        <w:rPr>
          <w:rFonts w:ascii="Times New Roman" w:hAnsi="Times New Roman" w:cs="Times New Roman"/>
          <w:sz w:val="24"/>
          <w:szCs w:val="24"/>
        </w:rPr>
        <w:t xml:space="preserve">Курс знакомит учащегося с историей и современным состоянием компьютерной лингвистики как научной дисциплины и автоматической обработки языка как прикладной сферы деятельности и высокотехнологичной отрасли экономики. В рамках курса учащиеся получат представление об актуальных задачах автоматической обработки языка, таких как информационный поиск, машинный перевод, </w:t>
      </w:r>
      <w:r w:rsidR="00D40EBD">
        <w:rPr>
          <w:rFonts w:ascii="Times New Roman" w:hAnsi="Times New Roman" w:cs="Times New Roman"/>
          <w:sz w:val="24"/>
          <w:szCs w:val="24"/>
        </w:rPr>
        <w:t xml:space="preserve">извлечение информации (знаний) из текста, </w:t>
      </w:r>
      <w:r w:rsidR="00D20182">
        <w:rPr>
          <w:rFonts w:ascii="Times New Roman" w:hAnsi="Times New Roman" w:cs="Times New Roman"/>
          <w:sz w:val="24"/>
          <w:szCs w:val="24"/>
        </w:rPr>
        <w:t>анализ тональности, разрешение анафоры, автоматическое порождение языка</w:t>
      </w:r>
      <w:r w:rsidR="00D40EBD">
        <w:rPr>
          <w:rFonts w:ascii="Times New Roman" w:hAnsi="Times New Roman" w:cs="Times New Roman"/>
          <w:sz w:val="24"/>
          <w:szCs w:val="24"/>
        </w:rPr>
        <w:t>,</w:t>
      </w:r>
      <w:r w:rsidR="00D20182">
        <w:rPr>
          <w:rFonts w:ascii="Times New Roman" w:hAnsi="Times New Roman" w:cs="Times New Roman"/>
          <w:sz w:val="24"/>
          <w:szCs w:val="24"/>
        </w:rPr>
        <w:t xml:space="preserve"> создание диалоговых агентов</w:t>
      </w:r>
      <w:r w:rsidR="00D40EBD">
        <w:rPr>
          <w:rFonts w:ascii="Times New Roman" w:hAnsi="Times New Roman" w:cs="Times New Roman"/>
          <w:sz w:val="24"/>
          <w:szCs w:val="24"/>
        </w:rPr>
        <w:t>, а также о современных п</w:t>
      </w:r>
      <w:r w:rsidR="00D20182">
        <w:rPr>
          <w:rFonts w:ascii="Times New Roman" w:hAnsi="Times New Roman" w:cs="Times New Roman"/>
          <w:sz w:val="24"/>
          <w:szCs w:val="24"/>
        </w:rPr>
        <w:t>одходах к</w:t>
      </w:r>
      <w:r w:rsidR="00D40EBD">
        <w:rPr>
          <w:rFonts w:ascii="Times New Roman" w:hAnsi="Times New Roman" w:cs="Times New Roman"/>
          <w:sz w:val="24"/>
          <w:szCs w:val="24"/>
        </w:rPr>
        <w:t xml:space="preserve"> </w:t>
      </w:r>
      <w:r w:rsidR="00652DE1">
        <w:rPr>
          <w:rFonts w:ascii="Times New Roman" w:hAnsi="Times New Roman" w:cs="Times New Roman"/>
          <w:sz w:val="24"/>
          <w:szCs w:val="24"/>
        </w:rPr>
        <w:t xml:space="preserve">их </w:t>
      </w:r>
      <w:r w:rsidR="00D20182">
        <w:rPr>
          <w:rFonts w:ascii="Times New Roman" w:hAnsi="Times New Roman" w:cs="Times New Roman"/>
          <w:sz w:val="24"/>
          <w:szCs w:val="24"/>
        </w:rPr>
        <w:t>решению.</w:t>
      </w:r>
      <w:r w:rsidR="00D40EBD">
        <w:rPr>
          <w:rFonts w:ascii="Times New Roman" w:hAnsi="Times New Roman" w:cs="Times New Roman"/>
          <w:sz w:val="24"/>
          <w:szCs w:val="24"/>
        </w:rPr>
        <w:t xml:space="preserve"> </w:t>
      </w:r>
      <w:r w:rsidR="00652DE1">
        <w:rPr>
          <w:rFonts w:ascii="Times New Roman" w:hAnsi="Times New Roman" w:cs="Times New Roman"/>
          <w:sz w:val="24"/>
          <w:szCs w:val="24"/>
        </w:rPr>
        <w:t>Часть тем</w:t>
      </w:r>
      <w:r w:rsidR="00D40EBD">
        <w:rPr>
          <w:rFonts w:ascii="Times New Roman" w:hAnsi="Times New Roman" w:cs="Times New Roman"/>
          <w:sz w:val="24"/>
          <w:szCs w:val="24"/>
        </w:rPr>
        <w:t xml:space="preserve"> предполагает практикумы, во время которых учащиеся получат</w:t>
      </w:r>
      <w:r w:rsidR="00652DE1">
        <w:rPr>
          <w:rFonts w:ascii="Times New Roman" w:hAnsi="Times New Roman" w:cs="Times New Roman"/>
          <w:sz w:val="24"/>
          <w:szCs w:val="24"/>
        </w:rPr>
        <w:t xml:space="preserve"> опыт самостоятельного решения (под руководством преподавателя) таких задач.  </w:t>
      </w:r>
    </w:p>
    <w:p w:rsidR="00D40EBD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Отдельный блок внутри курса посвящен лингвистическим корпусам и корпусным исследованиям. Учащиеся получат навык</w:t>
      </w:r>
      <w:r w:rsidR="00652DE1">
        <w:rPr>
          <w:rFonts w:ascii="Times New Roman" w:hAnsi="Times New Roman" w:cs="Times New Roman"/>
          <w:sz w:val="24"/>
          <w:szCs w:val="24"/>
        </w:rPr>
        <w:t xml:space="preserve"> самостоятельно производить исследования в Национальном корпусе русского языка, освоят интерфейс поискового запроса НКРЯ, смогут осмысленно использовать грамматические, семантические и другие признаки, доступные в корпусе, получат представление о составе и </w:t>
      </w:r>
      <w:proofErr w:type="spellStart"/>
      <w:r w:rsidR="00652DE1">
        <w:rPr>
          <w:rFonts w:ascii="Times New Roman" w:hAnsi="Times New Roman" w:cs="Times New Roman"/>
          <w:sz w:val="24"/>
          <w:szCs w:val="24"/>
        </w:rPr>
        <w:t>подкорпусах</w:t>
      </w:r>
      <w:proofErr w:type="spellEnd"/>
      <w:r w:rsidR="00652DE1">
        <w:rPr>
          <w:rFonts w:ascii="Times New Roman" w:hAnsi="Times New Roman" w:cs="Times New Roman"/>
          <w:sz w:val="24"/>
          <w:szCs w:val="24"/>
        </w:rPr>
        <w:t xml:space="preserve"> НКРЯ. Кроме того, будет изучен потенциал использования Интернета и поисковых систем как корпуса для лингвистических и социолингвистических исследований. </w:t>
      </w:r>
    </w:p>
    <w:p w:rsidR="00652DE1" w:rsidRDefault="00652DE1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программы курса предполагает и освоение некоторых элементов лингвистической теории, необходимых для понимания проблематики автоматической обработки языка. Учащиеся получат представление о предмете и проблематике таких разделов науки о языке, как морфология и синтаксис.  </w:t>
      </w:r>
    </w:p>
    <w:p w:rsidR="00FA1C0C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курсе будет уделено практическому применению достижений компьютерной лингвистики. Учащиеся п</w:t>
      </w:r>
      <w:r w:rsidR="007340B7">
        <w:rPr>
          <w:rFonts w:ascii="Times New Roman" w:hAnsi="Times New Roman" w:cs="Times New Roman"/>
          <w:sz w:val="24"/>
          <w:szCs w:val="24"/>
        </w:rPr>
        <w:t xml:space="preserve">олучат представление о том, как компьютерная лингвистика помогает исследователям из других областей и в каких массовых продуктах </w:t>
      </w:r>
      <w:r w:rsidR="0083129E">
        <w:rPr>
          <w:rFonts w:ascii="Times New Roman" w:hAnsi="Times New Roman" w:cs="Times New Roman"/>
          <w:sz w:val="24"/>
          <w:szCs w:val="24"/>
        </w:rPr>
        <w:t>находят применение ее методы</w:t>
      </w:r>
      <w:r w:rsidR="007340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в рамках курса предполагаются мастер-классы сотрудников </w:t>
      </w:r>
      <w:r w:rsidR="007340B7">
        <w:rPr>
          <w:rFonts w:ascii="Times New Roman" w:hAnsi="Times New Roman" w:cs="Times New Roman"/>
          <w:sz w:val="24"/>
          <w:szCs w:val="24"/>
        </w:rPr>
        <w:t>коммерческих компаний, работающих в области автоматической обработки текстов.</w:t>
      </w:r>
    </w:p>
    <w:p w:rsidR="00FA1C0C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0" w:rsidRPr="00FD2796" w:rsidRDefault="00FA1C0C" w:rsidP="00906F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FD27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D27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2796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>
        <w:rPr>
          <w:rFonts w:ascii="Times New Roman" w:hAnsi="Times New Roman" w:cs="Times New Roman"/>
          <w:sz w:val="24"/>
          <w:szCs w:val="24"/>
        </w:rPr>
        <w:t>.</w:t>
      </w:r>
    </w:p>
    <w:p w:rsidR="00FA1C0C" w:rsidRPr="00FD2796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FD2796" w:rsidRDefault="00E35140" w:rsidP="00906FE4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67508F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7508F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08F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67508F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08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D2796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7555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7555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140" w:rsidRPr="00817555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D2796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796">
        <w:rPr>
          <w:rFonts w:ascii="Times New Roman" w:hAnsi="Times New Roman" w:cs="Times New Roman"/>
          <w:b/>
          <w:i/>
          <w:sz w:val="24"/>
          <w:szCs w:val="24"/>
        </w:rPr>
        <w:t>(Филология)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140" w:rsidRPr="00FD2796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555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17555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35140" w:rsidRPr="00817555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796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FD2796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Default="00FD2796" w:rsidP="00906FE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:rsidR="007D5E34" w:rsidRPr="00D20182" w:rsidRDefault="007D5E34" w:rsidP="00D2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42"/>
        <w:gridCol w:w="3953"/>
        <w:gridCol w:w="2240"/>
        <w:gridCol w:w="2510"/>
      </w:tblGrid>
      <w:tr w:rsidR="007D5E34" w:rsidTr="00B9546A">
        <w:tc>
          <w:tcPr>
            <w:tcW w:w="642" w:type="dxa"/>
          </w:tcPr>
          <w:p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953" w:type="dxa"/>
          </w:tcPr>
          <w:p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2240" w:type="dxa"/>
          </w:tcPr>
          <w:p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510" w:type="dxa"/>
          </w:tcPr>
          <w:p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</w:t>
            </w:r>
          </w:p>
        </w:tc>
        <w:tc>
          <w:tcPr>
            <w:tcW w:w="3953" w:type="dxa"/>
            <w:vAlign w:val="center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Компьютерная лингвистика как часть науки об искусственном интеллекте. Философские основания.</w:t>
            </w:r>
            <w:r>
              <w:rPr>
                <w:rFonts w:ascii="Calibri" w:hAnsi="Calibri"/>
                <w:color w:val="000000"/>
              </w:rPr>
              <w:br/>
              <w:t xml:space="preserve">1. Способность к общению как </w:t>
            </w:r>
            <w:r>
              <w:rPr>
                <w:rFonts w:ascii="Calibri" w:hAnsi="Calibri"/>
                <w:color w:val="000000"/>
              </w:rPr>
              <w:lastRenderedPageBreak/>
              <w:t xml:space="preserve">(не)достаточный признак интеллекта. Тест Тьюринга. Эксперимент Джона </w:t>
            </w:r>
            <w:proofErr w:type="spellStart"/>
            <w:r>
              <w:rPr>
                <w:rFonts w:ascii="Calibri" w:hAnsi="Calibri"/>
                <w:color w:val="000000"/>
              </w:rPr>
              <w:t>Серля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"китайская комната" как контраргумент для теста Тьюринга.</w:t>
            </w:r>
            <w:r>
              <w:rPr>
                <w:rFonts w:ascii="Calibri" w:hAnsi="Calibri"/>
                <w:color w:val="000000"/>
              </w:rPr>
              <w:br/>
              <w:t>2. Роботы-собеседники из научной фантастики. Что нужно «знать» роботу, чтобы понимать человека и взаимодействовать с человеком.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lastRenderedPageBreak/>
              <w:t>2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компьютерной лингвистики и автоматической обработки языка</w:t>
            </w:r>
            <w:r>
              <w:rPr>
                <w:rFonts w:ascii="Calibri" w:hAnsi="Calibri"/>
                <w:color w:val="000000"/>
              </w:rPr>
              <w:br/>
              <w:t xml:space="preserve">1. 40-е – 50-е; послевоенное развитие </w:t>
            </w:r>
            <w:proofErr w:type="spellStart"/>
            <w:r>
              <w:rPr>
                <w:rFonts w:ascii="Calibri" w:hAnsi="Calibri"/>
                <w:color w:val="000000"/>
              </w:rPr>
              <w:t>computer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science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теории алгоритмов; формальные лингвистические модели. Тьюринг, Шеннон, Хомский. Начало машинного перевода, </w:t>
            </w:r>
            <w:proofErr w:type="spellStart"/>
            <w:r>
              <w:rPr>
                <w:rFonts w:ascii="Calibri" w:hAnsi="Calibri"/>
                <w:color w:val="000000"/>
              </w:rPr>
              <w:t>Джорджтаунский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эксперимент IBM. </w:t>
            </w:r>
            <w:r>
              <w:rPr>
                <w:rFonts w:ascii="Calibri" w:hAnsi="Calibri"/>
                <w:color w:val="000000"/>
              </w:rPr>
              <w:br/>
              <w:t xml:space="preserve">2. Оптимизм 60-х. Диалоговый агент ELIZA. Программа SHRDLU. </w:t>
            </w:r>
            <w:proofErr w:type="spellStart"/>
            <w:r>
              <w:rPr>
                <w:rFonts w:ascii="Calibri" w:hAnsi="Calibri"/>
                <w:color w:val="000000"/>
              </w:rPr>
              <w:t>Brown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Corpus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br/>
              <w:t xml:space="preserve">3. AI </w:t>
            </w:r>
            <w:proofErr w:type="spellStart"/>
            <w:r>
              <w:rPr>
                <w:rFonts w:ascii="Calibri" w:hAnsi="Calibri"/>
                <w:color w:val="000000"/>
              </w:rPr>
              <w:t>winter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70-х и возрождение интереса в (конце) 80-х.MUC.  Появление русскоязычных корпусов. </w:t>
            </w:r>
            <w:proofErr w:type="spellStart"/>
            <w:r>
              <w:rPr>
                <w:rFonts w:ascii="Calibri" w:hAnsi="Calibri"/>
                <w:color w:val="000000"/>
              </w:rPr>
              <w:t>Уппсальский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корпус. Машинный фонд русского языка. </w:t>
            </w:r>
            <w:r>
              <w:rPr>
                <w:rFonts w:ascii="Calibri" w:hAnsi="Calibri"/>
                <w:color w:val="000000"/>
              </w:rPr>
              <w:br/>
              <w:t>4. 90-е – веб, поисковики, большие корпуса. Начинают работать статистические подходы на машинном обучении. Бум в информационном поиске.</w:t>
            </w:r>
            <w:r>
              <w:rPr>
                <w:rFonts w:ascii="Calibri" w:hAnsi="Calibri"/>
                <w:color w:val="000000"/>
              </w:rPr>
              <w:br/>
              <w:t xml:space="preserve">5. 2000-е – триумф машинного обучения. Параллельные корпуса и статистический MT. </w:t>
            </w:r>
            <w:r>
              <w:rPr>
                <w:rFonts w:ascii="Calibri" w:hAnsi="Calibri"/>
                <w:color w:val="000000"/>
              </w:rPr>
              <w:br/>
              <w:t xml:space="preserve">6. Наши дни. </w:t>
            </w:r>
            <w:proofErr w:type="spellStart"/>
            <w:r>
              <w:rPr>
                <w:rFonts w:ascii="Calibri" w:hAnsi="Calibri"/>
                <w:color w:val="000000"/>
              </w:rPr>
              <w:t>Deep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learning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Нейросети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B9546A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работу с кодировками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3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Современное состояние, последние разработки (</w:t>
            </w:r>
            <w:proofErr w:type="spellStart"/>
            <w:r>
              <w:rPr>
                <w:rFonts w:ascii="Calibri" w:hAnsi="Calibri"/>
                <w:color w:val="000000"/>
              </w:rPr>
              <w:t>state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в сфере автоматической обработки языка. Перспективы. </w:t>
            </w:r>
            <w:r>
              <w:rPr>
                <w:rFonts w:ascii="Calibri" w:hAnsi="Calibri"/>
                <w:color w:val="000000"/>
              </w:rPr>
              <w:br/>
              <w:t xml:space="preserve">1. Практическая сторона – поиск, переводчики, распознавание текста, извлечение знаний, анализ тональности в </w:t>
            </w:r>
            <w:proofErr w:type="spellStart"/>
            <w:r>
              <w:rPr>
                <w:rFonts w:ascii="Calibri" w:hAnsi="Calibri"/>
                <w:color w:val="000000"/>
              </w:rPr>
              <w:t>соцсетях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Демонстрация. Краткий рассказ про распознавание речи, информационный поиск, извлечение знаний. Слово о ближайшем будущем. </w:t>
            </w:r>
            <w:r>
              <w:rPr>
                <w:rFonts w:ascii="Calibri" w:hAnsi="Calibri"/>
                <w:color w:val="000000"/>
              </w:rPr>
              <w:br/>
              <w:t xml:space="preserve">2. Научная сторона. Исследование текстов с разными целями (политология, социология, литературоведение, криминалистика), исследование самого языка. Демонстрация. </w:t>
            </w:r>
            <w:r>
              <w:rPr>
                <w:rFonts w:ascii="Calibri" w:hAnsi="Calibri"/>
                <w:color w:val="000000"/>
              </w:rPr>
              <w:br/>
              <w:t xml:space="preserve">3. Практика: используем </w:t>
            </w:r>
            <w:proofErr w:type="spellStart"/>
            <w:r>
              <w:rPr>
                <w:rFonts w:ascii="Calibri" w:hAnsi="Calibri"/>
                <w:color w:val="000000"/>
              </w:rPr>
              <w:t>Ngram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viewer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lastRenderedPageBreak/>
              <w:t>4</w:t>
            </w:r>
          </w:p>
        </w:tc>
        <w:tc>
          <w:tcPr>
            <w:tcW w:w="3953" w:type="dxa"/>
            <w:vAlign w:val="bottom"/>
          </w:tcPr>
          <w:p w:rsidR="00AF4E0F" w:rsidRPr="00B9546A" w:rsidRDefault="00AF4E0F" w:rsidP="00AF4E0F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 xml:space="preserve">Введение в статистические подходы </w:t>
            </w:r>
            <w:r>
              <w:rPr>
                <w:rFonts w:ascii="Calibri" w:hAnsi="Calibri"/>
                <w:color w:val="000000"/>
              </w:rPr>
              <w:t>к</w:t>
            </w:r>
            <w:r w:rsidRPr="00B9546A">
              <w:rPr>
                <w:rFonts w:ascii="Calibri" w:hAnsi="Calibri"/>
                <w:color w:val="000000"/>
              </w:rPr>
              <w:t xml:space="preserve"> анализ</w:t>
            </w:r>
            <w:r>
              <w:rPr>
                <w:rFonts w:ascii="Calibri" w:hAnsi="Calibri"/>
                <w:color w:val="000000"/>
              </w:rPr>
              <w:t>у</w:t>
            </w:r>
            <w:r w:rsidRPr="00B9546A">
              <w:rPr>
                <w:rFonts w:ascii="Calibri" w:hAnsi="Calibri"/>
                <w:color w:val="000000"/>
              </w:rPr>
              <w:t xml:space="preserve"> естественного языка. </w:t>
            </w:r>
          </w:p>
          <w:p w:rsidR="00AF4E0F" w:rsidRPr="00B9546A" w:rsidRDefault="00AF4E0F" w:rsidP="00AF4E0F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>1. Поверхностное объяснение сути машинного обучения («обучение на примерах»)</w:t>
            </w:r>
          </w:p>
          <w:p w:rsidR="00AF4E0F" w:rsidRPr="00B9546A" w:rsidRDefault="00AF4E0F" w:rsidP="00AF4E0F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 xml:space="preserve">2. Демонстрация применимости машинного обучения к задачам </w:t>
            </w:r>
            <w:proofErr w:type="spellStart"/>
            <w:r w:rsidRPr="00B9546A">
              <w:rPr>
                <w:rFonts w:ascii="Calibri" w:hAnsi="Calibri"/>
                <w:color w:val="000000"/>
              </w:rPr>
              <w:t>комп.лингвистики</w:t>
            </w:r>
            <w:proofErr w:type="spellEnd"/>
          </w:p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2240" w:type="dxa"/>
          </w:tcPr>
          <w:p w:rsidR="00AF4E0F" w:rsidRPr="00183892" w:rsidRDefault="00AF4E0F" w:rsidP="00AF4E0F">
            <w:r w:rsidRPr="00183892">
              <w:t>2</w:t>
            </w:r>
          </w:p>
        </w:tc>
        <w:tc>
          <w:tcPr>
            <w:tcW w:w="2510" w:type="dxa"/>
          </w:tcPr>
          <w:p w:rsidR="00AF4E0F" w:rsidRPr="00183892" w:rsidRDefault="00AF4E0F" w:rsidP="00AF4E0F">
            <w:r w:rsidRPr="00183892">
              <w:t xml:space="preserve">Сбор </w:t>
            </w:r>
            <w:proofErr w:type="spellStart"/>
            <w:r w:rsidRPr="00183892">
              <w:t>датасета</w:t>
            </w:r>
            <w:proofErr w:type="spellEnd"/>
            <w:r w:rsidRPr="00183892">
              <w:t xml:space="preserve"> для тренировки классификатора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5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 w:rsidRPr="00AF4E0F">
              <w:rPr>
                <w:rFonts w:ascii="Calibri" w:hAnsi="Calibri"/>
                <w:color w:val="000000"/>
              </w:rPr>
              <w:t>Виды классификаторов. Деревья решений, Наивный байесовский классификатор, метод k-</w:t>
            </w:r>
            <w:proofErr w:type="spellStart"/>
            <w:r w:rsidRPr="00AF4E0F">
              <w:rPr>
                <w:rFonts w:ascii="Calibri" w:hAnsi="Calibri"/>
                <w:color w:val="000000"/>
              </w:rPr>
              <w:t>Nearest</w:t>
            </w:r>
            <w:proofErr w:type="spellEnd"/>
            <w:r w:rsidRPr="00AF4E0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F4E0F">
              <w:rPr>
                <w:rFonts w:ascii="Calibri" w:hAnsi="Calibri"/>
                <w:color w:val="000000"/>
              </w:rPr>
              <w:t>Neighbours</w:t>
            </w:r>
            <w:proofErr w:type="spellEnd"/>
          </w:p>
        </w:tc>
        <w:tc>
          <w:tcPr>
            <w:tcW w:w="2240" w:type="dxa"/>
          </w:tcPr>
          <w:p w:rsidR="00AF4E0F" w:rsidRPr="00183892" w:rsidRDefault="00AF4E0F" w:rsidP="00AF4E0F">
            <w:r w:rsidRPr="00183892">
              <w:t>1</w:t>
            </w:r>
          </w:p>
        </w:tc>
        <w:tc>
          <w:tcPr>
            <w:tcW w:w="2510" w:type="dxa"/>
          </w:tcPr>
          <w:p w:rsidR="00AF4E0F" w:rsidRPr="00183892" w:rsidRDefault="00AF4E0F" w:rsidP="00AF4E0F">
            <w:r w:rsidRPr="00183892">
              <w:t xml:space="preserve">Самостоятельное построение (абстрактного) дерева решений. 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6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proofErr w:type="spellStart"/>
            <w:r w:rsidRPr="00AF4E0F">
              <w:rPr>
                <w:rFonts w:ascii="Calibri" w:hAnsi="Calibri"/>
                <w:color w:val="000000"/>
              </w:rPr>
              <w:t>Нейросети</w:t>
            </w:r>
            <w:proofErr w:type="spellEnd"/>
            <w:r w:rsidRPr="00AF4E0F">
              <w:rPr>
                <w:rFonts w:ascii="Calibri" w:hAnsi="Calibri"/>
                <w:color w:val="000000"/>
              </w:rPr>
              <w:t xml:space="preserve"> и глубинное обучение в задачах автоматической обработки языка</w:t>
            </w:r>
          </w:p>
        </w:tc>
        <w:tc>
          <w:tcPr>
            <w:tcW w:w="2240" w:type="dxa"/>
          </w:tcPr>
          <w:p w:rsidR="00AF4E0F" w:rsidRPr="00183892" w:rsidRDefault="00AF4E0F" w:rsidP="00AF4E0F">
            <w:r w:rsidRPr="00183892">
              <w:t>1</w:t>
            </w:r>
          </w:p>
        </w:tc>
        <w:tc>
          <w:tcPr>
            <w:tcW w:w="2510" w:type="dxa"/>
          </w:tcPr>
          <w:p w:rsidR="00AF4E0F" w:rsidRDefault="00AF4E0F" w:rsidP="00AF4E0F"/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7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Лингвистические данные. Корпуса</w:t>
            </w:r>
            <w:r>
              <w:rPr>
                <w:rFonts w:ascii="Calibri" w:hAnsi="Calibri"/>
                <w:color w:val="000000"/>
              </w:rPr>
              <w:br/>
              <w:t>1.  Типы лингвистических данных.</w:t>
            </w:r>
            <w:r>
              <w:rPr>
                <w:rFonts w:ascii="Calibri" w:hAnsi="Calibri"/>
                <w:color w:val="000000"/>
              </w:rPr>
              <w:br/>
              <w:t>i) Полевые данные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Словари 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iii</w:t>
            </w:r>
            <w:proofErr w:type="spellEnd"/>
            <w:r>
              <w:rPr>
                <w:rFonts w:ascii="Calibri" w:hAnsi="Calibri"/>
                <w:color w:val="000000"/>
              </w:rPr>
              <w:t>) Грамматики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iv</w:t>
            </w:r>
            <w:proofErr w:type="spellEnd"/>
            <w:r>
              <w:rPr>
                <w:rFonts w:ascii="Calibri" w:hAnsi="Calibri"/>
                <w:color w:val="000000"/>
              </w:rPr>
              <w:t>) Корпуса (текстовые или мультимедийные)</w:t>
            </w:r>
            <w:r>
              <w:rPr>
                <w:rFonts w:ascii="Calibri" w:hAnsi="Calibri"/>
                <w:color w:val="000000"/>
              </w:rPr>
              <w:br/>
              <w:t xml:space="preserve">2. Корпуса. </w:t>
            </w:r>
            <w:r>
              <w:rPr>
                <w:rFonts w:ascii="Calibri" w:hAnsi="Calibri"/>
                <w:color w:val="000000"/>
              </w:rPr>
              <w:br/>
              <w:t>i) Чем корпус отличается от набора текстов.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</w:t>
            </w:r>
            <w:proofErr w:type="spellEnd"/>
            <w:r>
              <w:rPr>
                <w:rFonts w:ascii="Calibri" w:hAnsi="Calibri"/>
                <w:color w:val="000000"/>
              </w:rPr>
              <w:t>) Типы корпусов.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iii</w:t>
            </w:r>
            <w:proofErr w:type="spellEnd"/>
            <w:r>
              <w:rPr>
                <w:rFonts w:ascii="Calibri" w:hAnsi="Calibri"/>
                <w:color w:val="000000"/>
              </w:rPr>
              <w:t>) Известные корпуса. НКРЯ.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8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Национальный корпус русского языка.</w:t>
            </w:r>
            <w:r>
              <w:rPr>
                <w:rFonts w:ascii="Calibri" w:hAnsi="Calibri"/>
                <w:color w:val="000000"/>
              </w:rPr>
              <w:br/>
              <w:t xml:space="preserve">1. Как устроен поиск в НКРЯ. </w:t>
            </w:r>
            <w:r>
              <w:rPr>
                <w:rFonts w:ascii="Calibri" w:hAnsi="Calibri"/>
                <w:color w:val="000000"/>
              </w:rPr>
              <w:br/>
              <w:t xml:space="preserve">2. Обзор </w:t>
            </w:r>
            <w:proofErr w:type="spellStart"/>
            <w:r>
              <w:rPr>
                <w:rFonts w:ascii="Calibri" w:hAnsi="Calibri"/>
                <w:color w:val="000000"/>
              </w:rPr>
              <w:t>подкорпусов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НКРЯ</w:t>
            </w:r>
            <w:r>
              <w:rPr>
                <w:rFonts w:ascii="Calibri" w:hAnsi="Calibri"/>
                <w:color w:val="000000"/>
              </w:rPr>
              <w:br/>
              <w:t>3. Какого типа исследования можно проводить на базе НКРЯ (практическое занятие).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9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Национальный корпус русского язык (продолжение).</w:t>
            </w:r>
            <w:r>
              <w:rPr>
                <w:rFonts w:ascii="Calibri" w:hAnsi="Calibri"/>
                <w:color w:val="000000"/>
              </w:rPr>
              <w:br/>
              <w:t xml:space="preserve">1. Проводим исследование изменения значений слов на базе НКРЯ. </w:t>
            </w:r>
            <w:r>
              <w:rPr>
                <w:rFonts w:ascii="Calibri" w:hAnsi="Calibri"/>
                <w:color w:val="000000"/>
              </w:rPr>
              <w:br/>
              <w:t>2. Анализ проблем (морфологическая и лексическая омонимия, дисбалансы в корпусе)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10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Частотность. Частотности единиц текста и их важность для лингвистических исследований.</w:t>
            </w:r>
            <w:r>
              <w:rPr>
                <w:rFonts w:ascii="Calibri" w:hAnsi="Calibri"/>
                <w:color w:val="000000"/>
              </w:rPr>
              <w:br/>
              <w:t>1. Что может сказать о тексте количество употреблений определенного слова.</w:t>
            </w:r>
            <w:r>
              <w:rPr>
                <w:rFonts w:ascii="Calibri" w:hAnsi="Calibri"/>
                <w:color w:val="000000"/>
              </w:rPr>
              <w:br/>
              <w:t xml:space="preserve">2. Пробуем считать </w:t>
            </w:r>
            <w:proofErr w:type="spellStart"/>
            <w:r>
              <w:rPr>
                <w:rFonts w:ascii="Calibri" w:hAnsi="Calibri"/>
                <w:color w:val="000000"/>
              </w:rPr>
              <w:t>Tf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idf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Извлекаем ключевые слова из текста.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начале урока - небольшая контрольная по теме "лингвистические корпуса" (</w:t>
            </w:r>
            <w:proofErr w:type="spellStart"/>
            <w:r>
              <w:rPr>
                <w:rFonts w:ascii="Calibri" w:hAnsi="Calibri"/>
                <w:color w:val="000000"/>
              </w:rPr>
              <w:t>предыд.тема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11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Интернет как лингвистический корпус для исследования.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 xml:space="preserve">1. Что можно исследовать прямо в поисковике. Синтаксис и возможности расширенного поискового запроса. </w:t>
            </w:r>
            <w:r>
              <w:rPr>
                <w:rFonts w:ascii="Calibri" w:hAnsi="Calibri"/>
                <w:color w:val="000000"/>
              </w:rPr>
              <w:br/>
              <w:t xml:space="preserve">2. Веб как </w:t>
            </w:r>
            <w:proofErr w:type="spellStart"/>
            <w:r>
              <w:rPr>
                <w:rFonts w:ascii="Calibri" w:hAnsi="Calibri"/>
                <w:color w:val="000000"/>
              </w:rPr>
              <w:t>спеллчекер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br/>
              <w:t xml:space="preserve">3. Говорят ли так? Веб как помощник переводчика (помимо </w:t>
            </w:r>
            <w:proofErr w:type="spellStart"/>
            <w:r>
              <w:rPr>
                <w:rFonts w:ascii="Calibri" w:hAnsi="Calibri"/>
                <w:color w:val="000000"/>
              </w:rPr>
              <w:t>Google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Translate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br/>
              <w:t xml:space="preserve">4. Исследуем региональные вариации языка с помощью расширенного запроса. (в Украине </w:t>
            </w:r>
            <w:proofErr w:type="spellStart"/>
            <w:r>
              <w:rPr>
                <w:rFonts w:ascii="Calibri" w:hAnsi="Calibri"/>
                <w:color w:val="000000"/>
              </w:rPr>
              <w:t>vs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Украине; </w:t>
            </w:r>
            <w:proofErr w:type="spellStart"/>
            <w:r>
              <w:rPr>
                <w:rFonts w:ascii="Calibri" w:hAnsi="Calibri"/>
                <w:color w:val="000000"/>
              </w:rPr>
              <w:t>поребрик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бордюр)</w:t>
            </w:r>
            <w:r>
              <w:rPr>
                <w:rFonts w:ascii="Calibri" w:hAnsi="Calibri"/>
                <w:color w:val="000000"/>
              </w:rPr>
              <w:br/>
              <w:t xml:space="preserve">5. Веб как источник знаний о мире (методы </w:t>
            </w:r>
            <w:proofErr w:type="spellStart"/>
            <w:r>
              <w:rPr>
                <w:rFonts w:ascii="Calibri" w:hAnsi="Calibri"/>
                <w:color w:val="000000"/>
              </w:rPr>
              <w:t>майнинга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структурированной информации)</w:t>
            </w:r>
            <w:r>
              <w:rPr>
                <w:rFonts w:ascii="Calibri" w:hAnsi="Calibri"/>
                <w:color w:val="000000"/>
              </w:rPr>
              <w:br/>
              <w:t xml:space="preserve">6. ГИКРЯ и его возможности.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lastRenderedPageBreak/>
              <w:t>12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Морфологический анализ. </w:t>
            </w:r>
            <w:r>
              <w:rPr>
                <w:rFonts w:ascii="Calibri" w:hAnsi="Calibri"/>
                <w:color w:val="000000"/>
              </w:rPr>
              <w:br/>
              <w:t xml:space="preserve">1. Морфология как раздел науки о языке. Предмет морфологии. </w:t>
            </w:r>
            <w:r>
              <w:rPr>
                <w:rFonts w:ascii="Calibri" w:hAnsi="Calibri"/>
                <w:color w:val="000000"/>
              </w:rPr>
              <w:br/>
              <w:t xml:space="preserve">2. Грамматическое </w:t>
            </w:r>
            <w:proofErr w:type="spellStart"/>
            <w:r>
              <w:rPr>
                <w:rFonts w:ascii="Calibri" w:hAnsi="Calibri"/>
                <w:color w:val="000000"/>
              </w:rPr>
              <w:t>vs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лексическое значение. Словоизменительная парадигма. Словарь Зализняка.</w:t>
            </w:r>
            <w:r>
              <w:rPr>
                <w:rFonts w:ascii="Calibri" w:hAnsi="Calibri"/>
                <w:color w:val="000000"/>
              </w:rPr>
              <w:br/>
              <w:t xml:space="preserve">3. </w:t>
            </w:r>
            <w:proofErr w:type="spellStart"/>
            <w:r>
              <w:rPr>
                <w:rFonts w:ascii="Calibri" w:hAnsi="Calibri"/>
                <w:color w:val="000000"/>
              </w:rPr>
              <w:t>Стеммеры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Стеммер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Портера.</w:t>
            </w:r>
            <w:r>
              <w:rPr>
                <w:rFonts w:ascii="Calibri" w:hAnsi="Calibri"/>
                <w:color w:val="000000"/>
              </w:rPr>
              <w:br/>
              <w:t xml:space="preserve">4. Морфологические анализаторы. </w:t>
            </w:r>
            <w:proofErr w:type="spellStart"/>
            <w:r>
              <w:rPr>
                <w:rFonts w:ascii="Calibri" w:hAnsi="Calibri"/>
                <w:color w:val="000000"/>
              </w:rPr>
              <w:t>Mystem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/>
              <w:t>5. Морфологическая омонимия</w:t>
            </w:r>
            <w:r>
              <w:rPr>
                <w:rFonts w:ascii="Calibri" w:hAnsi="Calibri"/>
                <w:color w:val="000000"/>
              </w:rPr>
              <w:br/>
              <w:t>6. Морфологическая разметка в НКРЯ и других корпусах. Практикуем поиск в НКРЯ с опорой на морфологию.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13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Конечные автоматы и регулярные выражения.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14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Синтаксический анализ. </w:t>
            </w:r>
            <w:r>
              <w:rPr>
                <w:rFonts w:ascii="Calibri" w:hAnsi="Calibri"/>
                <w:color w:val="000000"/>
              </w:rPr>
              <w:br/>
              <w:t xml:space="preserve">1. Синтаксис как раздел науки о языке. Предмет синтаксиса. </w:t>
            </w:r>
            <w:r>
              <w:rPr>
                <w:rFonts w:ascii="Calibri" w:hAnsi="Calibri"/>
                <w:color w:val="000000"/>
              </w:rPr>
              <w:br/>
              <w:t>2. Варианты иерархической связи между единицами речи. Линейный порядок. Древесная структура.</w:t>
            </w:r>
            <w:r>
              <w:rPr>
                <w:rFonts w:ascii="Calibri" w:hAnsi="Calibri"/>
                <w:color w:val="000000"/>
              </w:rPr>
              <w:br/>
              <w:t xml:space="preserve">3. Синтаксические формализмы. Структура зависимостей. Структура составляющих. </w:t>
            </w:r>
            <w:r>
              <w:rPr>
                <w:rFonts w:ascii="Calibri" w:hAnsi="Calibri"/>
                <w:color w:val="000000"/>
              </w:rPr>
              <w:br/>
              <w:t>4. Пробуем строить синтаксические деревья. Синтаксическая разметка в НКРЯ и других корпусах. Практикуем поиск в НКРЯ с использованием синтаксической информации.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 w:rsidRPr="00AF4E0F">
              <w:rPr>
                <w:rFonts w:ascii="Calibri" w:hAnsi="Calibri"/>
                <w:color w:val="000000"/>
              </w:rPr>
              <w:t>Задание по построению синтаксических деревьев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15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Контекстно-свободные грамматики.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16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 Задача извлечения информации из текста. История. DARPA и MUC. Простые инструменты извлечения информации с опорой на морфологию. </w:t>
            </w:r>
            <w:proofErr w:type="spellStart"/>
            <w:r>
              <w:rPr>
                <w:rFonts w:ascii="Calibri" w:hAnsi="Calibri"/>
                <w:color w:val="000000"/>
              </w:rPr>
              <w:t>Tomita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парсер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GATE. Создаем собственную систему извлечения информации.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начале первого урока - небольшая контрольная-опрос по базовым понятиям морфологии/синтаксиса (</w:t>
            </w:r>
            <w:proofErr w:type="spellStart"/>
            <w:r>
              <w:rPr>
                <w:rFonts w:ascii="Calibri" w:hAnsi="Calibri"/>
                <w:color w:val="000000"/>
              </w:rPr>
              <w:t>предыд.темы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lastRenderedPageBreak/>
              <w:t>17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Мастер-класс сотрудника компании ABBYY о работе компьютерного лингвиста. Рассказ о технологиях извлечения информации, применяемых в индустрии.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18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Машинный перевод. История развития машинного перевода. Холодная война, </w:t>
            </w:r>
            <w:proofErr w:type="spellStart"/>
            <w:r>
              <w:rPr>
                <w:rFonts w:ascii="Calibri" w:hAnsi="Calibri"/>
                <w:color w:val="000000"/>
              </w:rPr>
              <w:t>Джорджтаунский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эксперимент, ALPAC. </w:t>
            </w:r>
            <w:proofErr w:type="spellStart"/>
            <w:r>
              <w:rPr>
                <w:rFonts w:ascii="Calibri" w:hAnsi="Calibri"/>
                <w:color w:val="000000"/>
              </w:rPr>
              <w:t>Правиловый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машинный перевод. Статистический машинный перевод, параллельные корпуса, выравнивание. Тестирование доступных систем MП и анализ ошибок. Создание примитивной системы машинного перевода.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19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Анализ тональности текста. </w:t>
            </w:r>
            <w:r>
              <w:rPr>
                <w:rFonts w:ascii="Calibri" w:hAnsi="Calibri"/>
                <w:color w:val="000000"/>
              </w:rPr>
              <w:br/>
              <w:t xml:space="preserve">1. Как мы понимаем, что в тексте хвалят или ругают что-то или кого-то. Маркеры тональности. Инверторы и </w:t>
            </w:r>
            <w:proofErr w:type="spellStart"/>
            <w:r>
              <w:rPr>
                <w:rFonts w:ascii="Calibri" w:hAnsi="Calibri"/>
                <w:color w:val="000000"/>
              </w:rPr>
              <w:t>интенсификаторы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/>
              <w:t xml:space="preserve">2. Как это может понять компьютер. </w:t>
            </w:r>
            <w:r>
              <w:rPr>
                <w:rFonts w:ascii="Calibri" w:hAnsi="Calibri"/>
                <w:color w:val="000000"/>
              </w:rPr>
              <w:br/>
              <w:t>3. Тестирование систем, анализ ошибок, делаем выводы о подводных камнях.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20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Блок "актуальные задачи компьютерной лингвистики". Автоматическое порождение языка (</w:t>
            </w:r>
            <w:proofErr w:type="spellStart"/>
            <w:r>
              <w:rPr>
                <w:rFonts w:ascii="Calibri" w:hAnsi="Calibri"/>
                <w:color w:val="000000"/>
              </w:rPr>
              <w:t>Natural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language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generation</w:t>
            </w:r>
            <w:proofErr w:type="spellEnd"/>
            <w:r>
              <w:rPr>
                <w:rFonts w:ascii="Calibri" w:hAnsi="Calibri"/>
                <w:color w:val="000000"/>
              </w:rPr>
              <w:t>). Диалоговые агенты. Экспертные (вопросно-ответные) системы. Пробуем создать чат-бота и поговорить с ним.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21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Разрешение анафоры. Понятие референции, анафорическая связь, антецедент и анафор. </w:t>
            </w:r>
            <w:proofErr w:type="spellStart"/>
            <w:r>
              <w:rPr>
                <w:rFonts w:ascii="Calibri" w:hAnsi="Calibri"/>
                <w:color w:val="000000"/>
              </w:rPr>
              <w:t>Катафора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22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Введение в статистические подходы в анализе естественного языка. </w:t>
            </w:r>
            <w:r>
              <w:rPr>
                <w:rFonts w:ascii="Calibri" w:hAnsi="Calibri"/>
                <w:color w:val="000000"/>
              </w:rPr>
              <w:br/>
              <w:t>1. Поверхностное объяснение сути машинного обучения («обучение на примерах»)</w:t>
            </w:r>
            <w:r>
              <w:rPr>
                <w:rFonts w:ascii="Calibri" w:hAnsi="Calibri"/>
                <w:color w:val="000000"/>
              </w:rPr>
              <w:br/>
              <w:t xml:space="preserve">2. Демонстрация применимости машинного обучения к задачам </w:t>
            </w:r>
            <w:proofErr w:type="spellStart"/>
            <w:r>
              <w:rPr>
                <w:rFonts w:ascii="Calibri" w:hAnsi="Calibri"/>
                <w:color w:val="000000"/>
              </w:rPr>
              <w:t>комп.лингвистики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lastRenderedPageBreak/>
              <w:t>23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Распознавание речи. Физические свойства звукового сигнала и их математическая  формализация.  Лингвистика в распознавании речи.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24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Лексикографические ресурсы и их применение в компьютерной лингвистике/автоматическом анализе текста. </w:t>
            </w:r>
            <w:r>
              <w:rPr>
                <w:rFonts w:ascii="Calibri" w:hAnsi="Calibri"/>
                <w:color w:val="000000"/>
              </w:rPr>
              <w:br/>
              <w:t>1. Традиционные лексикографические ресурсы (словари).</w:t>
            </w:r>
            <w:r>
              <w:rPr>
                <w:rFonts w:ascii="Calibri" w:hAnsi="Calibri"/>
                <w:color w:val="000000"/>
              </w:rPr>
              <w:br/>
              <w:t xml:space="preserve">2. Тезаурусы и лексические онтологии. </w:t>
            </w:r>
            <w:proofErr w:type="spellStart"/>
            <w:r>
              <w:rPr>
                <w:rFonts w:ascii="Calibri" w:hAnsi="Calibri"/>
                <w:color w:val="000000"/>
              </w:rPr>
              <w:t>Рутез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ворднет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br/>
              <w:t xml:space="preserve">3. Меры семантической близости слов. </w:t>
            </w:r>
            <w:r>
              <w:rPr>
                <w:rFonts w:ascii="Calibri" w:hAnsi="Calibri"/>
                <w:color w:val="000000"/>
              </w:rPr>
              <w:br/>
              <w:t xml:space="preserve">4. Считаем семантическую близость по </w:t>
            </w:r>
            <w:proofErr w:type="spellStart"/>
            <w:r>
              <w:rPr>
                <w:rFonts w:ascii="Calibri" w:hAnsi="Calibri"/>
                <w:color w:val="000000"/>
              </w:rPr>
              <w:t>ворднету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2240" w:type="dxa"/>
            <w:vAlign w:val="bottom"/>
          </w:tcPr>
          <w:p w:rsidR="00AF4E0F" w:rsidRDefault="003D023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25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Неоднозначность в языке. Разные уровни неоднозначности. Морфологическая, лексическая, синтаксическая. Способы моделирования значений и снятия неоднозначности. </w:t>
            </w:r>
          </w:p>
        </w:tc>
        <w:tc>
          <w:tcPr>
            <w:tcW w:w="2240" w:type="dxa"/>
            <w:vAlign w:val="bottom"/>
          </w:tcPr>
          <w:p w:rsidR="00AF4E0F" w:rsidRDefault="003D023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Письменное задание в классе на приведение примеров неоднозначности разных типов.</w:t>
            </w: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26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Связь компьютерной лингвистики и языкового разнообразия: влияние особенностей языка (языковой семьи) на успешность решения определенных лингвистических задач.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27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Компьютерная лингвистика и педагогика. Применение методов автоматической обработки языка в образовании.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 w:rsidRPr="00253024">
              <w:t>28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Компьютерная лингвистика и СМИ. Мониторинг медиа, измерение репутации, автоматический </w:t>
            </w:r>
            <w:proofErr w:type="spellStart"/>
            <w:r>
              <w:rPr>
                <w:rFonts w:ascii="Calibri" w:hAnsi="Calibri"/>
                <w:color w:val="000000"/>
              </w:rPr>
              <w:t>рерайт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Default="00AF4E0F" w:rsidP="00AF4E0F">
            <w:r w:rsidRPr="00253024">
              <w:t>29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Forensic</w:t>
            </w:r>
            <w:r w:rsidRPr="00DC04E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компьютерная лингвистика. Определение авторства текста.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>
            <w:r>
              <w:t>30</w:t>
            </w:r>
          </w:p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Компьютерная лингвистика и литература. </w:t>
            </w:r>
            <w:proofErr w:type="spellStart"/>
            <w:r>
              <w:rPr>
                <w:rFonts w:ascii="Calibri" w:hAnsi="Calibri"/>
                <w:color w:val="000000"/>
              </w:rPr>
              <w:t>Автопоэты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автописатели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Цифровое литературоведение и "дальнее чтение". Компьютерная стилистика. Исследование: сравниваем язык Пушкина с языком Гоголя. </w:t>
            </w:r>
          </w:p>
        </w:tc>
        <w:tc>
          <w:tcPr>
            <w:tcW w:w="2240" w:type="dxa"/>
            <w:vAlign w:val="bottom"/>
          </w:tcPr>
          <w:p w:rsidR="00AF4E0F" w:rsidRDefault="00AF4E0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  <w:tr w:rsidR="00AF4E0F" w:rsidTr="00630CD6">
        <w:tc>
          <w:tcPr>
            <w:tcW w:w="642" w:type="dxa"/>
          </w:tcPr>
          <w:p w:rsidR="00AF4E0F" w:rsidRPr="00253024" w:rsidRDefault="00AF4E0F" w:rsidP="00AF4E0F"/>
        </w:tc>
        <w:tc>
          <w:tcPr>
            <w:tcW w:w="3953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vAlign w:val="bottom"/>
          </w:tcPr>
          <w:p w:rsidR="00AF4E0F" w:rsidRDefault="003D023F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Итого часов: 44</w:t>
            </w:r>
          </w:p>
        </w:tc>
        <w:tc>
          <w:tcPr>
            <w:tcW w:w="2510" w:type="dxa"/>
            <w:vAlign w:val="bottom"/>
          </w:tcPr>
          <w:p w:rsidR="00AF4E0F" w:rsidRDefault="00AF4E0F" w:rsidP="00AF4E0F">
            <w:pPr>
              <w:rPr>
                <w:rFonts w:ascii="Calibri" w:hAnsi="Calibri"/>
                <w:color w:val="000000"/>
              </w:rPr>
            </w:pPr>
          </w:p>
        </w:tc>
      </w:tr>
    </w:tbl>
    <w:p w:rsidR="0061332F" w:rsidRDefault="0061332F" w:rsidP="0061332F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2F" w:rsidRPr="0061332F" w:rsidRDefault="0061332F" w:rsidP="0061332F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32F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5140" w:rsidRDefault="0061332F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:</w:t>
      </w:r>
    </w:p>
    <w:p w:rsidR="00B9546A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по работе с кодировками</w:t>
      </w:r>
    </w:p>
    <w:p w:rsidR="00B9546A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эксперимента по машинному обучению</w:t>
      </w:r>
    </w:p>
    <w:p w:rsidR="00AF4E0F" w:rsidRDefault="00AF4E0F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дерева решений (абстрактного) по таблице с данными</w:t>
      </w:r>
    </w:p>
    <w:p w:rsidR="00AF4E0F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по лингвистическим корпусам</w:t>
      </w:r>
    </w:p>
    <w:p w:rsidR="00AF4E0F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0F">
        <w:rPr>
          <w:rFonts w:ascii="Times New Roman" w:hAnsi="Times New Roman" w:cs="Times New Roman"/>
          <w:sz w:val="24"/>
          <w:szCs w:val="24"/>
        </w:rPr>
        <w:t xml:space="preserve">Применение учащимся одного из доступных открытых </w:t>
      </w:r>
      <w:proofErr w:type="spellStart"/>
      <w:r w:rsidRPr="00AF4E0F">
        <w:rPr>
          <w:rFonts w:ascii="Times New Roman" w:hAnsi="Times New Roman" w:cs="Times New Roman"/>
          <w:sz w:val="24"/>
          <w:szCs w:val="24"/>
        </w:rPr>
        <w:t>морфоанализаторов</w:t>
      </w:r>
      <w:proofErr w:type="spellEnd"/>
      <w:r w:rsidRPr="00AF4E0F">
        <w:rPr>
          <w:rFonts w:ascii="Times New Roman" w:hAnsi="Times New Roman" w:cs="Times New Roman"/>
          <w:sz w:val="24"/>
          <w:szCs w:val="24"/>
        </w:rPr>
        <w:t xml:space="preserve"> к собственному тексту</w:t>
      </w:r>
    </w:p>
    <w:p w:rsidR="00C362C0" w:rsidRDefault="00C362C0" w:rsidP="00C362C0">
      <w:pPr>
        <w:pStyle w:val="a8"/>
        <w:ind w:left="360"/>
        <w:jc w:val="left"/>
        <w:rPr>
          <w:b/>
          <w:sz w:val="24"/>
        </w:rPr>
      </w:pPr>
    </w:p>
    <w:p w:rsidR="007A4D4A" w:rsidRDefault="007A4D4A" w:rsidP="00C362C0">
      <w:pPr>
        <w:pStyle w:val="a8"/>
        <w:ind w:left="360"/>
        <w:jc w:val="left"/>
        <w:rPr>
          <w:b/>
          <w:sz w:val="24"/>
        </w:rPr>
      </w:pPr>
    </w:p>
    <w:p w:rsidR="007A4D4A" w:rsidRDefault="007A4D4A" w:rsidP="00C362C0">
      <w:pPr>
        <w:pStyle w:val="a8"/>
        <w:ind w:left="360"/>
        <w:jc w:val="left"/>
        <w:rPr>
          <w:b/>
          <w:sz w:val="24"/>
        </w:rPr>
      </w:pPr>
    </w:p>
    <w:p w:rsidR="00C362C0" w:rsidRPr="00C362C0" w:rsidRDefault="00656E5F" w:rsidP="00C362C0">
      <w:pPr>
        <w:pStyle w:val="a8"/>
        <w:ind w:left="360"/>
        <w:jc w:val="left"/>
        <w:rPr>
          <w:sz w:val="24"/>
        </w:rPr>
      </w:pPr>
      <w:bookmarkStart w:id="0" w:name="_GoBack"/>
      <w:bookmarkEnd w:id="0"/>
      <w:r w:rsidRPr="0061332F">
        <w:rPr>
          <w:b/>
          <w:sz w:val="24"/>
        </w:rPr>
        <w:lastRenderedPageBreak/>
        <w:t>3</w:t>
      </w:r>
      <w:r w:rsidRPr="00C362C0">
        <w:rPr>
          <w:sz w:val="24"/>
        </w:rPr>
        <w:t xml:space="preserve">. </w:t>
      </w:r>
      <w:r w:rsidR="00C362C0" w:rsidRPr="00013AA8">
        <w:rPr>
          <w:b/>
          <w:sz w:val="24"/>
        </w:rPr>
        <w:t>Учебно-методическое обеспечение образовательной деятельности:</w:t>
      </w:r>
    </w:p>
    <w:p w:rsidR="00AF4E0F" w:rsidRPr="0061332F" w:rsidRDefault="00AF4E0F" w:rsidP="00656E5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5F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 И. Беликов, Л. П. Крысин. </w:t>
      </w:r>
      <w:r>
        <w:rPr>
          <w:rFonts w:ascii="Times New Roman" w:eastAsia="Times New Roman" w:hAnsi="Times New Roman" w:cs="Times New Roman"/>
          <w:sz w:val="24"/>
          <w:szCs w:val="24"/>
        </w:rPr>
        <w:t>Социолингвистика. М.: Издательство РГГУ, 2001.</w:t>
      </w:r>
    </w:p>
    <w:p w:rsidR="00656E5F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С. А. Бурлак.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языка: Факты, исследования, гипотезы.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656E5F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Н. Б.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Вахтин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Е. В. Головко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Социолингвистика и социология языка: Учебное пособие.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Европейского университета в Санкт-Петербурге, 2004.</w:t>
      </w:r>
    </w:p>
    <w:p w:rsidR="00656E5F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 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Плунгян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Почему языки такие разные? М.: АСТ-ПРЕСС КНИГА, 2012.</w:t>
      </w:r>
    </w:p>
    <w:p w:rsidR="00656E5F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Г. С. Старостин, А. В. Дыбо, А. Ю.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Милитарёв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И. И.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Пейрос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Е. Я.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Сатановский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656E5F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И. Фридрих</w:t>
      </w:r>
      <w:r>
        <w:rPr>
          <w:rFonts w:ascii="Times New Roman" w:eastAsia="Times New Roman" w:hAnsi="Times New Roman" w:cs="Times New Roman"/>
          <w:sz w:val="24"/>
          <w:szCs w:val="24"/>
        </w:rPr>
        <w:t>. История письма. М.: Наука, 1979.</w:t>
      </w:r>
    </w:p>
    <w:p w:rsidR="00656E5F" w:rsidRDefault="00656E5F" w:rsidP="00656E5F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656E5F" w:rsidRPr="00BB5F9D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English as a global language. </w:t>
      </w:r>
      <w:proofErr w:type="gramStart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B5F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edn</w:t>
      </w:r>
      <w:proofErr w:type="spellEnd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Cambridge: CUP, 2003. </w:t>
      </w:r>
    </w:p>
    <w:p w:rsidR="00656E5F" w:rsidRPr="00BB5F9D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. Language and the Internet. Cambridge: CUP, 2001</w:t>
      </w:r>
    </w:p>
    <w:p w:rsidR="00656E5F" w:rsidRPr="00BB5F9D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. Language death. Cambridge: CUP, 2000.</w:t>
      </w:r>
    </w:p>
    <w:p w:rsidR="00656E5F" w:rsidRPr="00656E5F" w:rsidRDefault="00656E5F" w:rsidP="00656E5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6E5F" w:rsidRPr="0065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22C1C"/>
    <w:multiLevelType w:val="hybridMultilevel"/>
    <w:tmpl w:val="DE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1561"/>
    <w:multiLevelType w:val="hybridMultilevel"/>
    <w:tmpl w:val="C34A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27A9"/>
    <w:multiLevelType w:val="hybridMultilevel"/>
    <w:tmpl w:val="FCFE4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A10CB"/>
    <w:multiLevelType w:val="hybridMultilevel"/>
    <w:tmpl w:val="BC8A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2489"/>
    <w:multiLevelType w:val="hybridMultilevel"/>
    <w:tmpl w:val="B43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13AA8"/>
    <w:rsid w:val="000B0AC5"/>
    <w:rsid w:val="001123DF"/>
    <w:rsid w:val="0020522C"/>
    <w:rsid w:val="002470DB"/>
    <w:rsid w:val="0034716D"/>
    <w:rsid w:val="003D023F"/>
    <w:rsid w:val="0061332F"/>
    <w:rsid w:val="00652DE1"/>
    <w:rsid w:val="00656E5F"/>
    <w:rsid w:val="0067508F"/>
    <w:rsid w:val="007340B7"/>
    <w:rsid w:val="007A4D4A"/>
    <w:rsid w:val="007D5E34"/>
    <w:rsid w:val="00817555"/>
    <w:rsid w:val="0083129E"/>
    <w:rsid w:val="00906FE4"/>
    <w:rsid w:val="00925649"/>
    <w:rsid w:val="00AF4E0F"/>
    <w:rsid w:val="00B9546A"/>
    <w:rsid w:val="00C141B4"/>
    <w:rsid w:val="00C362C0"/>
    <w:rsid w:val="00D20182"/>
    <w:rsid w:val="00D40EBD"/>
    <w:rsid w:val="00D51A49"/>
    <w:rsid w:val="00D72E27"/>
    <w:rsid w:val="00DC04EC"/>
    <w:rsid w:val="00E35140"/>
    <w:rsid w:val="00F33B30"/>
    <w:rsid w:val="00FA1C0C"/>
    <w:rsid w:val="00FB02F7"/>
    <w:rsid w:val="00FD279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E800B-F8FD-41A2-9D63-BEC3B3D5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semiHidden/>
    <w:unhideWhenUsed/>
    <w:rsid w:val="003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36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362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25A1-C98F-4DAF-914B-2C6D0929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8</cp:revision>
  <dcterms:created xsi:type="dcterms:W3CDTF">2019-01-25T12:36:00Z</dcterms:created>
  <dcterms:modified xsi:type="dcterms:W3CDTF">2019-02-01T11:10:00Z</dcterms:modified>
</cp:coreProperties>
</file>