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134"/>
        <w:gridCol w:w="221"/>
      </w:tblGrid>
      <w:tr w:rsidR="006F43EF" w:rsidRPr="001756C9" w14:paraId="75E14489" w14:textId="77777777" w:rsidTr="00BB3353">
        <w:tc>
          <w:tcPr>
            <w:tcW w:w="4785" w:type="dxa"/>
          </w:tcPr>
          <w:tbl>
            <w:tblPr>
              <w:tblW w:w="9735" w:type="dxa"/>
              <w:tblLook w:val="04A0" w:firstRow="1" w:lastRow="0" w:firstColumn="1" w:lastColumn="0" w:noHBand="0" w:noVBand="1"/>
            </w:tblPr>
            <w:tblGrid>
              <w:gridCol w:w="5776"/>
              <w:gridCol w:w="3959"/>
            </w:tblGrid>
            <w:tr w:rsidR="00915C60" w14:paraId="225141C7" w14:textId="77777777" w:rsidTr="00915C60">
              <w:tc>
                <w:tcPr>
                  <w:tcW w:w="5778" w:type="dxa"/>
                </w:tcPr>
                <w:p w14:paraId="6A204842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  <w:lang w:val="en-US"/>
                    </w:rPr>
                  </w:pPr>
                </w:p>
                <w:p w14:paraId="738101B0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372AA47D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Национальный </w:t>
                  </w:r>
                </w:p>
                <w:p w14:paraId="79F52A72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исследовательский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университет </w:t>
                  </w:r>
                </w:p>
                <w:p w14:paraId="4D6A4BDA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«Высшая школа экономики»</w:t>
                  </w:r>
                </w:p>
                <w:p w14:paraId="01ECCE87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both"/>
                    <w:rPr>
                      <w:sz w:val="26"/>
                      <w:szCs w:val="26"/>
                    </w:rPr>
                  </w:pPr>
                </w:p>
                <w:p w14:paraId="74BBCCD5" w14:textId="77777777" w:rsidR="00915C60" w:rsidRDefault="00915C60" w:rsidP="00915C60">
                  <w:pPr>
                    <w:pStyle w:val="a6"/>
                    <w:spacing w:before="0" w:beforeAutospacing="0" w:after="12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63AE05A2" w14:textId="77777777" w:rsidR="00915C60" w:rsidRDefault="00915C60" w:rsidP="00915C60">
                  <w:pPr>
                    <w:pStyle w:val="a6"/>
                    <w:spacing w:before="0" w:beforeAutospacing="0" w:after="120" w:afterAutospacing="0" w:line="276" w:lineRule="auto"/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261B0B2B" w14:textId="77777777" w:rsidR="00915C60" w:rsidRDefault="00915C60" w:rsidP="00915C60">
                  <w:pPr>
                    <w:spacing w:after="120"/>
                    <w:contextualSpacing/>
                    <w:rPr>
                      <w:sz w:val="26"/>
                      <w:szCs w:val="26"/>
                    </w:rPr>
                  </w:pPr>
                </w:p>
                <w:p w14:paraId="76883900" w14:textId="77777777" w:rsidR="00915C60" w:rsidRDefault="00915C60" w:rsidP="00915C60">
                  <w:pPr>
                    <w:spacing w:after="120"/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0" w:type="dxa"/>
                </w:tcPr>
                <w:p w14:paraId="62FFA0AC" w14:textId="64CCAD9C" w:rsidR="00915C60" w:rsidRDefault="009803C8" w:rsidP="00915C60">
                  <w:pPr>
                    <w:spacing w:after="120"/>
                    <w:ind w:firstLine="34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Приложение 181</w:t>
                  </w:r>
                </w:p>
                <w:p w14:paraId="03C3C114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  <w:p w14:paraId="07D2C089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УТВЕРЖДЕНО</w:t>
                  </w:r>
                </w:p>
                <w:p w14:paraId="3B30F7F3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>
                    <w:rPr>
                      <w:b w:val="0"/>
                      <w:sz w:val="26"/>
                      <w:szCs w:val="26"/>
                    </w:rPr>
                    <w:t>педагогическим</w:t>
                  </w:r>
                  <w:proofErr w:type="gramEnd"/>
                  <w:r>
                    <w:rPr>
                      <w:b w:val="0"/>
                      <w:sz w:val="26"/>
                      <w:szCs w:val="26"/>
                    </w:rPr>
                    <w:t xml:space="preserve"> советом </w:t>
                  </w:r>
                </w:p>
                <w:p w14:paraId="60A4F73F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Лицея НИУ ВШЭ</w:t>
                  </w:r>
                </w:p>
                <w:p w14:paraId="33AE2127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gramStart"/>
                  <w:r>
                    <w:rPr>
                      <w:b w:val="0"/>
                      <w:sz w:val="26"/>
                      <w:szCs w:val="26"/>
                    </w:rPr>
                    <w:t>протокол</w:t>
                  </w:r>
                  <w:proofErr w:type="gramEnd"/>
                  <w:r>
                    <w:rPr>
                      <w:b w:val="0"/>
                      <w:sz w:val="26"/>
                      <w:szCs w:val="26"/>
                    </w:rPr>
                    <w:t xml:space="preserve"> от 04.12.2017 № 1</w:t>
                  </w:r>
                </w:p>
                <w:p w14:paraId="3A3A92E9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7422C1E5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74755271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  <w:p w14:paraId="53E8BAC0" w14:textId="77777777" w:rsidR="00915C60" w:rsidRDefault="00915C60" w:rsidP="00915C60">
                  <w:pPr>
                    <w:pStyle w:val="a3"/>
                    <w:tabs>
                      <w:tab w:val="left" w:pos="709"/>
                    </w:tabs>
                    <w:spacing w:after="120" w:line="276" w:lineRule="auto"/>
                    <w:contextualSpacing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F5A0E09" w14:textId="77777777" w:rsidR="006F43EF" w:rsidRPr="00976291" w:rsidRDefault="006F43EF" w:rsidP="00BB3353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8C0C20D" w14:textId="77777777" w:rsidR="006F43EF" w:rsidRPr="001756C9" w:rsidRDefault="006F43EF" w:rsidP="00BB3353">
            <w:pPr>
              <w:ind w:left="708"/>
              <w:rPr>
                <w:sz w:val="26"/>
                <w:szCs w:val="26"/>
              </w:rPr>
            </w:pPr>
          </w:p>
        </w:tc>
      </w:tr>
    </w:tbl>
    <w:p w14:paraId="5E0F377A" w14:textId="77777777" w:rsidR="006F43EF" w:rsidRPr="0029692A" w:rsidRDefault="006F43EF" w:rsidP="006F43EF">
      <w:pPr>
        <w:spacing w:after="160"/>
        <w:ind w:firstLine="567"/>
        <w:jc w:val="center"/>
        <w:rPr>
          <w:rFonts w:ascii="Times New Roman" w:hAnsi="Times New Roman" w:cs="Times New Roman"/>
        </w:rPr>
      </w:pPr>
    </w:p>
    <w:p w14:paraId="08D018F8" w14:textId="40EC765F" w:rsidR="006F43EF" w:rsidRPr="00073FBB" w:rsidRDefault="006F43EF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 w:rsidRP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программа  </w:t>
      </w:r>
      <w:r w:rsid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учебного</w:t>
      </w:r>
      <w:proofErr w:type="gramEnd"/>
      <w:r w:rsid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предмета (курса</w:t>
      </w:r>
      <w:r w:rsidRP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)</w:t>
      </w:r>
    </w:p>
    <w:p w14:paraId="325A86CF" w14:textId="7454C8F5" w:rsidR="006F43EF" w:rsidRPr="00073FBB" w:rsidRDefault="008B26A0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</w:t>
      </w:r>
      <w:r w:rsidR="007B3543" w:rsidRP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Медиевистика</w:t>
      </w:r>
      <w:r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p w14:paraId="39C9EAB2" w14:textId="5B322AFC" w:rsidR="007B3543" w:rsidRPr="00073FBB" w:rsidRDefault="007B3543" w:rsidP="006F43EF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073FBB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10 класс</w:t>
      </w:r>
    </w:p>
    <w:p w14:paraId="55F28D30" w14:textId="77777777" w:rsidR="006F43EF" w:rsidRPr="000B4958" w:rsidRDefault="006F43EF" w:rsidP="006F43EF">
      <w:pPr>
        <w:spacing w:after="160"/>
        <w:jc w:val="center"/>
        <w:rPr>
          <w:rFonts w:ascii="Times New Roman" w:hAnsi="Times New Roman" w:cs="Times New Roman"/>
          <w:sz w:val="26"/>
          <w:szCs w:val="26"/>
        </w:rPr>
      </w:pPr>
    </w:p>
    <w:p w14:paraId="551F4A0C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687F82" w14:textId="77777777" w:rsidR="006F43EF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85EF1B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F32BB6C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84CE531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901632B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461E58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E06F8DF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C867A39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E0BB62B" w14:textId="77777777" w:rsidR="00073FBB" w:rsidRDefault="00073FBB" w:rsidP="006F43EF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FF06D34" w14:textId="77777777" w:rsidR="006F43EF" w:rsidRPr="00073FBB" w:rsidRDefault="006F43EF" w:rsidP="006F43EF">
      <w:pPr>
        <w:spacing w:after="16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3FBB">
        <w:rPr>
          <w:rFonts w:ascii="Times New Roman" w:hAnsi="Times New Roman" w:cs="Times New Roman"/>
          <w:b/>
          <w:sz w:val="24"/>
          <w:szCs w:val="24"/>
        </w:rPr>
        <w:t>Автор</w:t>
      </w:r>
      <w:r w:rsidR="00BA3260" w:rsidRPr="00073FBB">
        <w:rPr>
          <w:rFonts w:ascii="Times New Roman" w:hAnsi="Times New Roman" w:cs="Times New Roman"/>
          <w:b/>
          <w:sz w:val="24"/>
          <w:szCs w:val="24"/>
        </w:rPr>
        <w:t>ы</w:t>
      </w:r>
      <w:r w:rsidRPr="00073FBB">
        <w:rPr>
          <w:rFonts w:ascii="Times New Roman" w:hAnsi="Times New Roman" w:cs="Times New Roman"/>
          <w:b/>
          <w:sz w:val="24"/>
          <w:szCs w:val="24"/>
        </w:rPr>
        <w:t xml:space="preserve"> программы: </w:t>
      </w:r>
    </w:p>
    <w:p w14:paraId="06146514" w14:textId="77777777" w:rsidR="006F43EF" w:rsidRPr="00073FBB" w:rsidRDefault="00BA3260" w:rsidP="006F43EF">
      <w:pPr>
        <w:spacing w:after="16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3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ист. наук </w:t>
      </w:r>
      <w:r w:rsidR="009671B7" w:rsidRPr="00073FBB">
        <w:rPr>
          <w:rFonts w:ascii="Times New Roman" w:hAnsi="Times New Roman" w:cs="Times New Roman"/>
          <w:b/>
          <w:sz w:val="24"/>
          <w:szCs w:val="24"/>
          <w:u w:val="single"/>
        </w:rPr>
        <w:t>Русанов А</w:t>
      </w:r>
      <w:r w:rsidR="00374F37" w:rsidRPr="00073F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671B7" w:rsidRPr="00073FBB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671B7" w:rsidRPr="00073FBB">
        <w:rPr>
          <w:rFonts w:ascii="Times New Roman" w:hAnsi="Times New Roman" w:cs="Times New Roman"/>
          <w:b/>
          <w:sz w:val="24"/>
          <w:szCs w:val="24"/>
        </w:rPr>
        <w:t>.</w:t>
      </w:r>
      <w:r w:rsidR="006F43EF" w:rsidRPr="00073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C9B350" w14:textId="77777777" w:rsidR="006F43EF" w:rsidRDefault="006F4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7D08F9" w14:textId="77777777" w:rsidR="00D1158E" w:rsidRPr="00C378A6" w:rsidRDefault="00D1158E" w:rsidP="00D1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lastRenderedPageBreak/>
        <w:t>1. Содержание учебного предмета</w:t>
      </w:r>
    </w:p>
    <w:p w14:paraId="27CE0423" w14:textId="77777777" w:rsidR="00D1158E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>урс «</w:t>
      </w:r>
      <w:r>
        <w:rPr>
          <w:rFonts w:ascii="Times New Roman" w:eastAsia="Times New Roman" w:hAnsi="Times New Roman" w:cs="Times New Roman"/>
          <w:sz w:val="24"/>
          <w:szCs w:val="24"/>
        </w:rPr>
        <w:t>Медиевистика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из двух разделов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первого раздела ученики знакомятся с историей представлений об эпохе Средневековья в научной, художественной и популярной культуре. В рамках второго раздела рассматриваются основные особенности политической, социальной, правовой и художественной культуры Средних веков. </w:t>
      </w:r>
    </w:p>
    <w:p w14:paraId="258177BA" w14:textId="77777777" w:rsidR="00D1158E" w:rsidRPr="00374F37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Важнейшей задачей этого курса является формирование исторического мышления, уровень которого определяет общественное самосознание и самоидентификацию личности. Изучение курса «</w:t>
      </w:r>
      <w:r>
        <w:rPr>
          <w:rFonts w:ascii="Times New Roman" w:eastAsia="Times New Roman" w:hAnsi="Times New Roman" w:cs="Times New Roman"/>
          <w:sz w:val="24"/>
          <w:szCs w:val="24"/>
        </w:rPr>
        <w:t>Медиевистика</w:t>
      </w:r>
      <w:r w:rsidRPr="00374F37">
        <w:rPr>
          <w:rFonts w:ascii="Times New Roman" w:eastAsia="Times New Roman" w:hAnsi="Times New Roman" w:cs="Times New Roman"/>
          <w:sz w:val="24"/>
          <w:szCs w:val="24"/>
        </w:rPr>
        <w:t xml:space="preserve">» призвано выработать у школьников понимание эпохи Средневековья как одного из ключевых элементов самоидентификации европейской цивилизации и одного из важнейших объектов ее рефлексии </w:t>
      </w:r>
    </w:p>
    <w:p w14:paraId="72DAD935" w14:textId="77777777" w:rsidR="00D1158E" w:rsidRPr="00C378A6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37">
        <w:rPr>
          <w:rFonts w:ascii="Times New Roman" w:eastAsia="Times New Roman" w:hAnsi="Times New Roman" w:cs="Times New Roman"/>
          <w:sz w:val="24"/>
          <w:szCs w:val="24"/>
        </w:rPr>
        <w:t>В курсе используются авторские разработки занятий, содержание которых не дублирует ни другие читаемые в Лицее курсы, ни занятия для бакалавров Школы исторических наук.</w:t>
      </w:r>
    </w:p>
    <w:p w14:paraId="50CBC0C3" w14:textId="77777777" w:rsidR="00D1158E" w:rsidRDefault="00D1158E" w:rsidP="00D1158E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3AED215" w14:textId="77777777" w:rsidR="00D1158E" w:rsidRPr="00C378A6" w:rsidRDefault="00D1158E" w:rsidP="00D1158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378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78A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14:paraId="54BE2FEB" w14:textId="77777777" w:rsidR="00D1158E" w:rsidRPr="00C378A6" w:rsidRDefault="00D1158E" w:rsidP="00D1158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A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1F411E5E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6C761" w14:textId="77777777" w:rsidR="00D1158E" w:rsidRPr="00C378A6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выделяет три группы требований к результатам освоения среднего (полного) общего образования:  личностные и </w:t>
      </w:r>
      <w:proofErr w:type="spellStart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B15F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единые для всего образовательного процесса, и предметные, специфические для отдельно взятого предмета, в данном случае немецкого языка.</w:t>
      </w:r>
    </w:p>
    <w:p w14:paraId="708B95CC" w14:textId="77777777" w:rsidR="00D1158E" w:rsidRPr="00FB15F7" w:rsidRDefault="00D1158E" w:rsidP="00D115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35FEB0D7" w14:textId="77777777" w:rsidR="00D1158E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06D2FA28" w14:textId="77777777" w:rsidR="00D1158E" w:rsidRPr="00DE485B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485B">
        <w:rPr>
          <w:rFonts w:ascii="Times New Roman" w:hAnsi="Times New Roman" w:cs="Times New Roman"/>
          <w:sz w:val="24"/>
          <w:szCs w:val="24"/>
        </w:rPr>
        <w:t>развитие привычки к самостоятельной творческой деятельности; способность к саморазвитию и самовоспитанию;</w:t>
      </w:r>
    </w:p>
    <w:p w14:paraId="66D38009" w14:textId="77777777" w:rsidR="00D1158E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мышления; понимание относительности и вариативности </w:t>
      </w:r>
      <w:r>
        <w:rPr>
          <w:rFonts w:ascii="Times New Roman" w:hAnsi="Times New Roman" w:cs="Times New Roman"/>
          <w:sz w:val="24"/>
          <w:szCs w:val="24"/>
        </w:rPr>
        <w:t xml:space="preserve">исторических и культурных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представлений</w:t>
      </w:r>
      <w:r w:rsidRPr="00DE485B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14:paraId="5AE3B940" w14:textId="77777777" w:rsidR="00D1158E" w:rsidRPr="00C378A6" w:rsidRDefault="00D1158E" w:rsidP="00D11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6C03D" w14:textId="77777777" w:rsidR="00D1158E" w:rsidRPr="00C378A6" w:rsidRDefault="00D1158E" w:rsidP="00D1158E">
      <w:pPr>
        <w:pStyle w:val="ConsPlusNormal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78A6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378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E49C4E4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7F134BD8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485B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самостоятельно работать с литературой, осуществлять поиск информации, оценивать ее достоверность;</w:t>
      </w:r>
    </w:p>
    <w:p w14:paraId="2251A8B0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31C12E4C" w14:textId="77777777" w:rsidR="00D1158E" w:rsidRPr="00DE485B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логично, ясно и точно излагать свою точку зрения;</w:t>
      </w:r>
    </w:p>
    <w:p w14:paraId="5B19E297" w14:textId="77777777" w:rsidR="00D1158E" w:rsidRDefault="00D1158E" w:rsidP="00D1158E">
      <w:pPr>
        <w:pStyle w:val="ConsPlusNormal"/>
        <w:spacing w:before="24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</w:t>
      </w:r>
      <w:r w:rsidRPr="00DE485B">
        <w:rPr>
          <w:rFonts w:ascii="Times New Roman" w:hAnsi="Times New Roman" w:cs="Times New Roman"/>
          <w:sz w:val="24"/>
          <w:szCs w:val="24"/>
        </w:rPr>
        <w:t xml:space="preserve"> представлять результаты своей деятельности в различных формах: на семинаре, </w:t>
      </w:r>
      <w:r>
        <w:rPr>
          <w:rFonts w:ascii="Times New Roman" w:hAnsi="Times New Roman" w:cs="Times New Roman"/>
          <w:sz w:val="24"/>
          <w:szCs w:val="24"/>
        </w:rPr>
        <w:t xml:space="preserve">в рамках защиты и обсуждения докладов и исследовательских работ. </w:t>
      </w:r>
    </w:p>
    <w:p w14:paraId="0B16918D" w14:textId="77777777" w:rsidR="00D1158E" w:rsidRPr="00C378A6" w:rsidRDefault="00D1158E" w:rsidP="00D1158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78A6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7BDA87C4" w14:textId="77777777" w:rsidR="00D1158E" w:rsidRPr="00DE485B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базовых представлений о специфике исторической науки и особенно – медиевистики; о методах историографического поиска и источниковедческого анализа;</w:t>
      </w:r>
    </w:p>
    <w:p w14:paraId="0997573A" w14:textId="77777777" w:rsidR="00D1158E" w:rsidRPr="00DE485B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Овладение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навыками написания самостоятельного исследования и его презентации и апробации;</w:t>
      </w:r>
    </w:p>
    <w:p w14:paraId="0DFA0AA4" w14:textId="77777777" w:rsidR="00D1158E" w:rsidRPr="00104A11" w:rsidRDefault="00D1158E" w:rsidP="00D115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</w:t>
      </w:r>
      <w:r w:rsidRPr="00DE485B">
        <w:rPr>
          <w:rFonts w:ascii="Times New Roman" w:eastAsia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14:paraId="4C76DC64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1C59E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6F759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14:paraId="4BBBC69B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D279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14:paraId="7DBF07C4" w14:textId="77777777" w:rsidR="00D1158E" w:rsidRDefault="00D1158E" w:rsidP="00D11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2499D3C7" w14:textId="77777777" w:rsidR="00D1158E" w:rsidRPr="006F43EF" w:rsidRDefault="00D1158E" w:rsidP="00D1158E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6992"/>
        <w:gridCol w:w="1413"/>
      </w:tblGrid>
      <w:tr w:rsidR="00D1158E" w:rsidRPr="00374F37" w14:paraId="61DAC45E" w14:textId="77777777" w:rsidTr="008B26A0">
        <w:trPr>
          <w:trHeight w:val="780"/>
        </w:trPr>
        <w:tc>
          <w:tcPr>
            <w:tcW w:w="943" w:type="dxa"/>
            <w:hideMark/>
          </w:tcPr>
          <w:p w14:paraId="3C5E5096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15" w:type="dxa"/>
            <w:hideMark/>
          </w:tcPr>
          <w:p w14:paraId="0946556D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87" w:type="dxa"/>
            <w:hideMark/>
          </w:tcPr>
          <w:p w14:paraId="6A47DC49" w14:textId="77777777" w:rsidR="00D1158E" w:rsidRPr="00374F37" w:rsidRDefault="00D1158E" w:rsidP="00620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D1158E" w:rsidRPr="00374F37" w14:paraId="743F85CE" w14:textId="77777777" w:rsidTr="008B26A0">
        <w:trPr>
          <w:trHeight w:val="375"/>
        </w:trPr>
        <w:tc>
          <w:tcPr>
            <w:tcW w:w="943" w:type="dxa"/>
            <w:noWrap/>
            <w:hideMark/>
          </w:tcPr>
          <w:p w14:paraId="20AC40E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5" w:type="dxa"/>
            <w:noWrap/>
            <w:hideMark/>
          </w:tcPr>
          <w:p w14:paraId="0B4300AA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7" w:type="dxa"/>
            <w:noWrap/>
            <w:hideMark/>
          </w:tcPr>
          <w:p w14:paraId="247D415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158E" w:rsidRPr="00374F37" w14:paraId="46935A5E" w14:textId="77777777" w:rsidTr="008B26A0">
        <w:trPr>
          <w:trHeight w:val="315"/>
        </w:trPr>
        <w:tc>
          <w:tcPr>
            <w:tcW w:w="943" w:type="dxa"/>
            <w:noWrap/>
            <w:hideMark/>
          </w:tcPr>
          <w:p w14:paraId="43FD37A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5" w:type="dxa"/>
            <w:noWrap/>
            <w:hideMark/>
          </w:tcPr>
          <w:p w14:paraId="644DF430" w14:textId="77777777" w:rsidR="00D1158E" w:rsidRPr="00370C9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37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понятия «Средние века», первые образы Средневековья.</w:t>
            </w:r>
          </w:p>
        </w:tc>
        <w:tc>
          <w:tcPr>
            <w:tcW w:w="1387" w:type="dxa"/>
            <w:noWrap/>
            <w:hideMark/>
          </w:tcPr>
          <w:p w14:paraId="1D9DB772" w14:textId="37DF5D85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11DBDA8A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1DFEACB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5" w:type="dxa"/>
            <w:noWrap/>
            <w:hideMark/>
          </w:tcPr>
          <w:p w14:paraId="4E344616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Средних веках в эпоху романтизма</w:t>
            </w:r>
          </w:p>
        </w:tc>
        <w:tc>
          <w:tcPr>
            <w:tcW w:w="1387" w:type="dxa"/>
            <w:noWrap/>
            <w:hideMark/>
          </w:tcPr>
          <w:p w14:paraId="4671ABE2" w14:textId="7BF105FE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512222A" w14:textId="77777777" w:rsidTr="008B26A0">
        <w:trPr>
          <w:trHeight w:val="315"/>
        </w:trPr>
        <w:tc>
          <w:tcPr>
            <w:tcW w:w="943" w:type="dxa"/>
            <w:noWrap/>
            <w:hideMark/>
          </w:tcPr>
          <w:p w14:paraId="3A5BA70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5" w:type="dxa"/>
            <w:noWrap/>
            <w:hideMark/>
          </w:tcPr>
          <w:p w14:paraId="692317D9" w14:textId="77777777" w:rsidR="00D1158E" w:rsidRPr="00370C9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Средневековья в культуре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70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7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387" w:type="dxa"/>
            <w:noWrap/>
            <w:hideMark/>
          </w:tcPr>
          <w:p w14:paraId="0256C00B" w14:textId="0EA903AC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5F4D5CB8" w14:textId="77777777" w:rsidTr="008B26A0">
        <w:trPr>
          <w:trHeight w:val="315"/>
        </w:trPr>
        <w:tc>
          <w:tcPr>
            <w:tcW w:w="943" w:type="dxa"/>
            <w:noWrap/>
            <w:hideMark/>
          </w:tcPr>
          <w:p w14:paraId="33B579A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5" w:type="dxa"/>
            <w:noWrap/>
            <w:hideMark/>
          </w:tcPr>
          <w:p w14:paraId="5407F432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власть во время перехода от Античности к Средневековью</w:t>
            </w:r>
          </w:p>
        </w:tc>
        <w:tc>
          <w:tcPr>
            <w:tcW w:w="1387" w:type="dxa"/>
            <w:noWrap/>
            <w:hideMark/>
          </w:tcPr>
          <w:p w14:paraId="503012C8" w14:textId="355F5B4A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59F6717D" w14:textId="77777777" w:rsidTr="008B26A0">
        <w:trPr>
          <w:trHeight w:val="330"/>
        </w:trPr>
        <w:tc>
          <w:tcPr>
            <w:tcW w:w="943" w:type="dxa"/>
            <w:noWrap/>
            <w:hideMark/>
          </w:tcPr>
          <w:p w14:paraId="35EAE56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5" w:type="dxa"/>
            <w:noWrap/>
            <w:hideMark/>
          </w:tcPr>
          <w:p w14:paraId="0F702D4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 раннего Средневековья</w:t>
            </w:r>
          </w:p>
        </w:tc>
        <w:tc>
          <w:tcPr>
            <w:tcW w:w="1387" w:type="dxa"/>
            <w:noWrap/>
            <w:hideMark/>
          </w:tcPr>
          <w:p w14:paraId="5D8532B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75FAC9B0" w14:textId="77777777" w:rsidTr="008B26A0">
        <w:trPr>
          <w:trHeight w:val="315"/>
        </w:trPr>
        <w:tc>
          <w:tcPr>
            <w:tcW w:w="943" w:type="dxa"/>
            <w:noWrap/>
            <w:hideMark/>
          </w:tcPr>
          <w:p w14:paraId="5E6CA34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5" w:type="dxa"/>
            <w:noWrap/>
            <w:hideMark/>
          </w:tcPr>
          <w:p w14:paraId="08C1811D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общество в «варварских королевствах». Салическая правда.</w:t>
            </w:r>
          </w:p>
        </w:tc>
        <w:tc>
          <w:tcPr>
            <w:tcW w:w="1387" w:type="dxa"/>
            <w:noWrap/>
            <w:hideMark/>
          </w:tcPr>
          <w:p w14:paraId="0282FB9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5837AE03" w14:textId="77777777" w:rsidTr="008B26A0">
        <w:trPr>
          <w:trHeight w:val="315"/>
        </w:trPr>
        <w:tc>
          <w:tcPr>
            <w:tcW w:w="943" w:type="dxa"/>
            <w:noWrap/>
            <w:hideMark/>
          </w:tcPr>
          <w:p w14:paraId="31184C1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5" w:type="dxa"/>
            <w:noWrap/>
            <w:hideMark/>
          </w:tcPr>
          <w:p w14:paraId="0C2CE9F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 Великий. Каролингское Возрождение</w:t>
            </w:r>
          </w:p>
        </w:tc>
        <w:tc>
          <w:tcPr>
            <w:tcW w:w="1387" w:type="dxa"/>
            <w:noWrap/>
            <w:hideMark/>
          </w:tcPr>
          <w:p w14:paraId="3217DAF5" w14:textId="0D755695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69984854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6B1B8E17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5" w:type="dxa"/>
            <w:noWrap/>
            <w:hideMark/>
          </w:tcPr>
          <w:p w14:paraId="1B2702D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общество Византийской империи.</w:t>
            </w:r>
          </w:p>
        </w:tc>
        <w:tc>
          <w:tcPr>
            <w:tcW w:w="1387" w:type="dxa"/>
            <w:noWrap/>
            <w:hideMark/>
          </w:tcPr>
          <w:p w14:paraId="42A5B186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2E1F4561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121BB8E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5" w:type="dxa"/>
            <w:noWrap/>
            <w:hideMark/>
          </w:tcPr>
          <w:p w14:paraId="4C90349A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Рыцарство</w:t>
            </w:r>
          </w:p>
        </w:tc>
        <w:tc>
          <w:tcPr>
            <w:tcW w:w="1387" w:type="dxa"/>
            <w:noWrap/>
            <w:hideMark/>
          </w:tcPr>
          <w:p w14:paraId="533EDFDF" w14:textId="3354925B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5B4AF5F6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00B56C2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5" w:type="dxa"/>
            <w:noWrap/>
            <w:hideMark/>
          </w:tcPr>
          <w:p w14:paraId="4B0242A5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общество средневекового исламского мира </w:t>
            </w:r>
          </w:p>
        </w:tc>
        <w:tc>
          <w:tcPr>
            <w:tcW w:w="1387" w:type="dxa"/>
            <w:noWrap/>
            <w:hideMark/>
          </w:tcPr>
          <w:p w14:paraId="30C39C2B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0747FCA8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65CABE2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5" w:type="dxa"/>
            <w:noWrap/>
          </w:tcPr>
          <w:p w14:paraId="2DECB0B6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общество Древней Руси</w:t>
            </w:r>
          </w:p>
        </w:tc>
        <w:tc>
          <w:tcPr>
            <w:tcW w:w="1387" w:type="dxa"/>
            <w:noWrap/>
            <w:hideMark/>
          </w:tcPr>
          <w:p w14:paraId="6C43FCD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071211B4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6FB47B31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5" w:type="dxa"/>
            <w:noWrap/>
          </w:tcPr>
          <w:p w14:paraId="79E6EF8C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Монашеская культура средневековой Западной Европы</w:t>
            </w:r>
          </w:p>
        </w:tc>
        <w:tc>
          <w:tcPr>
            <w:tcW w:w="1387" w:type="dxa"/>
            <w:noWrap/>
            <w:hideMark/>
          </w:tcPr>
          <w:p w14:paraId="2B80CBAA" w14:textId="20466509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53A6F42E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5B3DCACE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5" w:type="dxa"/>
            <w:noWrap/>
          </w:tcPr>
          <w:p w14:paraId="6C9A2550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 Крестовых походов</w:t>
            </w:r>
          </w:p>
        </w:tc>
        <w:tc>
          <w:tcPr>
            <w:tcW w:w="1387" w:type="dxa"/>
            <w:noWrap/>
            <w:hideMark/>
          </w:tcPr>
          <w:p w14:paraId="70965E27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58E" w:rsidRPr="00374F37" w14:paraId="7D3C1946" w14:textId="77777777" w:rsidTr="008B26A0">
        <w:trPr>
          <w:trHeight w:val="255"/>
        </w:trPr>
        <w:tc>
          <w:tcPr>
            <w:tcW w:w="943" w:type="dxa"/>
            <w:noWrap/>
            <w:hideMark/>
          </w:tcPr>
          <w:p w14:paraId="46F265D9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5" w:type="dxa"/>
            <w:noWrap/>
          </w:tcPr>
          <w:p w14:paraId="5C3A0734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Светская и церковная власть в Средние века </w:t>
            </w:r>
          </w:p>
        </w:tc>
        <w:tc>
          <w:tcPr>
            <w:tcW w:w="1387" w:type="dxa"/>
            <w:noWrap/>
            <w:hideMark/>
          </w:tcPr>
          <w:p w14:paraId="393339C5" w14:textId="32CD5649" w:rsidR="00D1158E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158E" w:rsidRPr="00374F37" w14:paraId="28B3E87B" w14:textId="77777777" w:rsidTr="008B26A0">
        <w:trPr>
          <w:trHeight w:val="390"/>
        </w:trPr>
        <w:tc>
          <w:tcPr>
            <w:tcW w:w="943" w:type="dxa"/>
            <w:noWrap/>
            <w:hideMark/>
          </w:tcPr>
          <w:p w14:paraId="05A2830D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5" w:type="dxa"/>
            <w:noWrap/>
          </w:tcPr>
          <w:p w14:paraId="468A3D7F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университетской культуры. Схоластика.</w:t>
            </w:r>
          </w:p>
        </w:tc>
        <w:tc>
          <w:tcPr>
            <w:tcW w:w="1387" w:type="dxa"/>
            <w:noWrap/>
            <w:hideMark/>
          </w:tcPr>
          <w:p w14:paraId="40661EAF" w14:textId="77777777" w:rsidR="00D1158E" w:rsidRPr="00374F37" w:rsidRDefault="00D1158E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543" w:rsidRPr="00374F37" w14:paraId="6780B41F" w14:textId="77777777" w:rsidTr="008B26A0">
        <w:trPr>
          <w:trHeight w:val="315"/>
        </w:trPr>
        <w:tc>
          <w:tcPr>
            <w:tcW w:w="943" w:type="dxa"/>
            <w:noWrap/>
          </w:tcPr>
          <w:p w14:paraId="415E9117" w14:textId="77777777" w:rsidR="007B3543" w:rsidRPr="00374F37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  <w:noWrap/>
          </w:tcPr>
          <w:p w14:paraId="63F0EACE" w14:textId="4F8B02A5" w:rsidR="007B3543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7" w:type="dxa"/>
            <w:noWrap/>
          </w:tcPr>
          <w:p w14:paraId="2C6CDDAB" w14:textId="74A83FB4" w:rsidR="007B3543" w:rsidRDefault="007B3543" w:rsidP="0062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2524B7EB" w14:textId="77777777" w:rsidR="008B26A0" w:rsidRDefault="008B26A0" w:rsidP="008B26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79725A" w14:textId="6B6A4C03" w:rsidR="008B26A0" w:rsidRDefault="008B26A0" w:rsidP="008B26A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8E04D6C" w14:textId="77777777" w:rsidR="00D1158E" w:rsidRDefault="00D1158E" w:rsidP="00D1158E">
      <w:pPr>
        <w:rPr>
          <w:rFonts w:ascii="Times New Roman" w:hAnsi="Times New Roman" w:cs="Times New Roman"/>
          <w:sz w:val="24"/>
          <w:szCs w:val="24"/>
        </w:rPr>
      </w:pPr>
    </w:p>
    <w:p w14:paraId="53B9DC47" w14:textId="77777777" w:rsidR="007B3543" w:rsidRPr="00FE0860" w:rsidRDefault="007B3543" w:rsidP="007B3543">
      <w:pPr>
        <w:pStyle w:val="ConsPlusNormal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E0860">
        <w:rPr>
          <w:rFonts w:ascii="Times New Roman" w:hAnsi="Times New Roman" w:cs="Times New Roman"/>
          <w:sz w:val="24"/>
          <w:szCs w:val="24"/>
        </w:rPr>
        <w:tab/>
        <w:t xml:space="preserve">Сахаров А.Н., </w:t>
      </w:r>
      <w:proofErr w:type="spellStart"/>
      <w:r w:rsidRPr="00FE0860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FE0860">
        <w:rPr>
          <w:rFonts w:ascii="Times New Roman" w:hAnsi="Times New Roman" w:cs="Times New Roman"/>
          <w:sz w:val="24"/>
          <w:szCs w:val="24"/>
        </w:rPr>
        <w:t xml:space="preserve"> Н.В., Петров 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860">
        <w:rPr>
          <w:rFonts w:ascii="Times New Roman" w:hAnsi="Times New Roman" w:cs="Times New Roman"/>
          <w:sz w:val="24"/>
          <w:szCs w:val="24"/>
        </w:rPr>
        <w:tab/>
        <w:t>История (базовый и углублённый уровни) (в 2 частях)</w:t>
      </w:r>
      <w:r>
        <w:rPr>
          <w:rFonts w:ascii="Times New Roman" w:hAnsi="Times New Roman" w:cs="Times New Roman"/>
          <w:sz w:val="24"/>
          <w:szCs w:val="24"/>
        </w:rPr>
        <w:t xml:space="preserve">. 10 класс. М.: </w:t>
      </w:r>
      <w:r w:rsidRPr="00FE0860">
        <w:rPr>
          <w:rFonts w:ascii="Times New Roman" w:hAnsi="Times New Roman" w:cs="Times New Roman"/>
          <w:sz w:val="24"/>
          <w:szCs w:val="24"/>
        </w:rPr>
        <w:tab/>
        <w:t>ООО «Русское слово-учебник»</w:t>
      </w:r>
    </w:p>
    <w:p w14:paraId="698756E9" w14:textId="77777777" w:rsidR="007B3543" w:rsidRPr="006F43EF" w:rsidRDefault="007B3543" w:rsidP="00D1158E">
      <w:pPr>
        <w:rPr>
          <w:rFonts w:ascii="Times New Roman" w:hAnsi="Times New Roman" w:cs="Times New Roman"/>
          <w:sz w:val="24"/>
          <w:szCs w:val="24"/>
        </w:rPr>
      </w:pPr>
    </w:p>
    <w:sectPr w:rsidR="007B3543" w:rsidRPr="006F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C00"/>
    <w:multiLevelType w:val="hybridMultilevel"/>
    <w:tmpl w:val="B84A5E9C"/>
    <w:lvl w:ilvl="0" w:tplc="1A4650D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24CC6"/>
    <w:multiLevelType w:val="hybridMultilevel"/>
    <w:tmpl w:val="894EDA30"/>
    <w:lvl w:ilvl="0" w:tplc="470E60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D1613E"/>
    <w:multiLevelType w:val="hybridMultilevel"/>
    <w:tmpl w:val="E9C8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837"/>
    <w:multiLevelType w:val="hybridMultilevel"/>
    <w:tmpl w:val="50C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2C81"/>
    <w:multiLevelType w:val="hybridMultilevel"/>
    <w:tmpl w:val="236C3A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5EE6"/>
    <w:multiLevelType w:val="hybridMultilevel"/>
    <w:tmpl w:val="FE525A38"/>
    <w:lvl w:ilvl="0" w:tplc="B3C2B8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9915FF"/>
    <w:multiLevelType w:val="hybridMultilevel"/>
    <w:tmpl w:val="924A94F6"/>
    <w:lvl w:ilvl="0" w:tplc="C3AC13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10E5B"/>
    <w:rsid w:val="00073FBB"/>
    <w:rsid w:val="00104A11"/>
    <w:rsid w:val="002F39B7"/>
    <w:rsid w:val="0033347D"/>
    <w:rsid w:val="00346712"/>
    <w:rsid w:val="00370C97"/>
    <w:rsid w:val="00374F37"/>
    <w:rsid w:val="00434EFD"/>
    <w:rsid w:val="00596FFF"/>
    <w:rsid w:val="005C0FF2"/>
    <w:rsid w:val="006809A0"/>
    <w:rsid w:val="006F43EF"/>
    <w:rsid w:val="007B3543"/>
    <w:rsid w:val="00803F59"/>
    <w:rsid w:val="008B26A0"/>
    <w:rsid w:val="00915C60"/>
    <w:rsid w:val="0096328F"/>
    <w:rsid w:val="009671B7"/>
    <w:rsid w:val="009803C8"/>
    <w:rsid w:val="00A107A3"/>
    <w:rsid w:val="00BA3260"/>
    <w:rsid w:val="00C378A6"/>
    <w:rsid w:val="00C511DB"/>
    <w:rsid w:val="00C971A9"/>
    <w:rsid w:val="00CA293D"/>
    <w:rsid w:val="00D1158E"/>
    <w:rsid w:val="00D35DC6"/>
    <w:rsid w:val="00D53BB4"/>
    <w:rsid w:val="00D72E27"/>
    <w:rsid w:val="00DE485B"/>
    <w:rsid w:val="00E00E86"/>
    <w:rsid w:val="00E32648"/>
    <w:rsid w:val="00E97BED"/>
    <w:rsid w:val="00EA48C6"/>
    <w:rsid w:val="00EC5E03"/>
    <w:rsid w:val="00FB02F7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8892"/>
  <w15:docId w15:val="{921F83BD-C7D4-417B-91EA-6EF63CD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B1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9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5</cp:revision>
  <dcterms:created xsi:type="dcterms:W3CDTF">2019-01-25T10:09:00Z</dcterms:created>
  <dcterms:modified xsi:type="dcterms:W3CDTF">2019-02-01T12:03:00Z</dcterms:modified>
</cp:coreProperties>
</file>