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C97CFD" w:rsidRPr="00770C76" w:rsidTr="00B0174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CFD" w:rsidRPr="005A5967" w:rsidRDefault="00C97CFD" w:rsidP="006450C1">
            <w:pPr>
              <w:spacing w:after="6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bCs/>
                <w:sz w:val="28"/>
                <w:szCs w:val="28"/>
              </w:rPr>
              <w:t>Лицей</w:t>
            </w:r>
          </w:p>
          <w:p w:rsidR="00C97CFD" w:rsidRPr="005A5967" w:rsidRDefault="00C97CFD" w:rsidP="006450C1">
            <w:pPr>
              <w:spacing w:after="6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97CFD" w:rsidRPr="005A5967" w:rsidRDefault="00C97CFD" w:rsidP="006450C1">
            <w:pPr>
              <w:spacing w:after="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97CFD" w:rsidRPr="005A5967" w:rsidRDefault="00C97CFD" w:rsidP="006450C1">
            <w:pPr>
              <w:spacing w:after="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C97CFD" w:rsidRPr="005A5967" w:rsidRDefault="00C97CFD" w:rsidP="006450C1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  <w:r w:rsidR="007A282B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7A282B" w:rsidRPr="007A282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CFD" w:rsidRPr="005A5967" w:rsidRDefault="00C97CFD" w:rsidP="006450C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97CFD" w:rsidRPr="001756C9" w:rsidTr="00B0174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C97CFD" w:rsidRPr="00976291" w:rsidRDefault="00C97CFD" w:rsidP="006450C1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C97CFD" w:rsidRPr="001756C9" w:rsidRDefault="00C97CFD" w:rsidP="006450C1">
            <w:pPr>
              <w:tabs>
                <w:tab w:val="left" w:pos="2940"/>
              </w:tabs>
              <w:spacing w:after="60" w:line="240" w:lineRule="auto"/>
              <w:rPr>
                <w:sz w:val="26"/>
                <w:szCs w:val="26"/>
              </w:rPr>
            </w:pPr>
          </w:p>
        </w:tc>
      </w:tr>
    </w:tbl>
    <w:p w:rsidR="00C97CFD" w:rsidRPr="00736DFA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Pr="00736DFA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Pr="00736DFA" w:rsidRDefault="00C97CFD" w:rsidP="00C9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CFD" w:rsidRPr="00C93A31" w:rsidRDefault="00C97CFD" w:rsidP="00C97CF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C97CFD" w:rsidRPr="005A5967" w:rsidRDefault="00F25C32" w:rsidP="00C97C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97CFD" w:rsidRPr="004F1150">
        <w:rPr>
          <w:rFonts w:ascii="Times New Roman" w:hAnsi="Times New Roman" w:cs="Times New Roman"/>
          <w:b/>
          <w:sz w:val="26"/>
          <w:szCs w:val="26"/>
        </w:rPr>
        <w:t>Введение в математическую логику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C97CFD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7CFD" w:rsidRPr="00736DFA" w:rsidRDefault="00C97CFD" w:rsidP="00C97CF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736DFA" w:rsidRDefault="00C97CFD" w:rsidP="00C97C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CFD" w:rsidRPr="001D058B" w:rsidRDefault="00C97CFD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CFD" w:rsidRPr="00736DFA" w:rsidRDefault="00C97CFD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1150">
        <w:rPr>
          <w:rFonts w:ascii="Times New Roman" w:hAnsi="Times New Roman" w:cs="Times New Roman"/>
          <w:sz w:val="24"/>
          <w:szCs w:val="24"/>
          <w:u w:val="single"/>
        </w:rPr>
        <w:t>Охтеменко</w:t>
      </w:r>
      <w:proofErr w:type="spellEnd"/>
      <w:r w:rsidRPr="004F1150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</w:p>
    <w:p w:rsidR="00C97CFD" w:rsidRDefault="00C97CFD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CFD" w:rsidRPr="00736DFA" w:rsidRDefault="00C97CFD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CFD" w:rsidRDefault="00C97CFD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0C1" w:rsidRDefault="006450C1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0C1" w:rsidRDefault="006450C1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0C1" w:rsidRDefault="006450C1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0C1" w:rsidRDefault="006450C1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50C1" w:rsidRPr="00736DFA" w:rsidRDefault="006450C1" w:rsidP="00C97CF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5834" w:rsidRDefault="00395834"/>
    <w:p w:rsidR="00395834" w:rsidRPr="00395834" w:rsidRDefault="00395834" w:rsidP="006450C1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395834" w:rsidRP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.) освоение учебного курса «Введение в математическую логику» предполагает достижение личностных, </w:t>
      </w: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95834" w:rsidRP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Default="00395834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курса включают в себя: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803353">
        <w:rPr>
          <w:rFonts w:ascii="Times New Roman" w:hAnsi="Times New Roman" w:cs="Times New Roman"/>
          <w:sz w:val="28"/>
          <w:szCs w:val="28"/>
        </w:rPr>
        <w:softHyphen/>
        <w:t>ской деятельности, повседневной жизни и в учебном процессе, совершенствования собственной познавательной деятельно</w:t>
      </w:r>
      <w:r w:rsidRPr="00803353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395834" w:rsidRPr="00395834" w:rsidRDefault="00395834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курса включают в себя: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математической логике как части мировой культуры, реализация возможностей математической логики в формировании научного мировоззрения учащихся, в освоении ими научной картины мира;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формирование математического языка и математического аппарата как средства описания и исследования окружающего мира и его закономерностей;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повышение уровня владения учащимися родным языком с точки зрения правильности и точности выражения мысли;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повышение логической грамотности учащихся, выраженной в умении работать с такими понятиями, как определение, свойство, следствие, признак, теорема, доказательство; 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proofErr w:type="gramStart"/>
      <w:r w:rsidRPr="0039583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395834">
        <w:rPr>
          <w:rFonts w:ascii="Times New Roman" w:hAnsi="Times New Roman" w:cs="Times New Roman"/>
          <w:sz w:val="28"/>
          <w:szCs w:val="28"/>
        </w:rPr>
        <w:t xml:space="preserve">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ознакомление с природой научного знания, с принципами построения научных теорий, с критериями истинности в разных формах человеческой деятельности.</w:t>
      </w:r>
    </w:p>
    <w:p w:rsidR="00803353" w:rsidRDefault="00395834" w:rsidP="00395834">
      <w:pPr>
        <w:spacing w:line="240" w:lineRule="auto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           </w:t>
      </w:r>
    </w:p>
    <w:p w:rsidR="00954EA4" w:rsidRDefault="00954EA4" w:rsidP="00395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5834" w:rsidRPr="00395834" w:rsidRDefault="00395834" w:rsidP="0080335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lastRenderedPageBreak/>
        <w:t>Предметные результаты освоения учебного курса включают в себя: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знание основных понятий теории множеств, умение выполнять операции над числовыми множествами, применять диаграммы Эйлера-Венна к решению текстовых задач;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3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3353">
        <w:rPr>
          <w:rFonts w:ascii="Times New Roman" w:hAnsi="Times New Roman" w:cs="Times New Roman"/>
          <w:sz w:val="28"/>
          <w:szCs w:val="28"/>
        </w:rPr>
        <w:t xml:space="preserve"> представлений о правильных формах мышления, классификации высказываний, способах выражения общих высказываний, высказываний о существовании, а также сложных предложений в естественном языке;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знание основных законов логики (контрапозиции, отрицания конъюнкции, дизъюнкции и импликации, общих высказываний и высказываний о существовании) и умение применять их в доказательных рассуждениях;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понимание специфики математической логики и ее внешнего отличия от традиционной логики, умение использовать логические символы для записи высказываний и предложений с переменными;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умение переводить высказывания с естественного языка на </w:t>
      </w:r>
      <w:proofErr w:type="gramStart"/>
      <w:r w:rsidRPr="00803353">
        <w:rPr>
          <w:rFonts w:ascii="Times New Roman" w:hAnsi="Times New Roman" w:cs="Times New Roman"/>
          <w:sz w:val="28"/>
          <w:szCs w:val="28"/>
        </w:rPr>
        <w:t>логический</w:t>
      </w:r>
      <w:proofErr w:type="gramEnd"/>
      <w:r w:rsidRPr="00803353">
        <w:rPr>
          <w:rFonts w:ascii="Times New Roman" w:hAnsi="Times New Roman" w:cs="Times New Roman"/>
          <w:sz w:val="28"/>
          <w:szCs w:val="28"/>
        </w:rPr>
        <w:t xml:space="preserve"> и обратно, понимание связи конъюнкции и дизъюнкции предложений с переменными с системами и совокупностями уравнений и неравенств;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понимание  роли аксиоматики в математике, значения аксиоматики для других областей знания и для практики; знакомство с неевклидовой геометрией;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формирование представления о необходимости доказатель</w:t>
      </w:r>
      <w:proofErr w:type="gramStart"/>
      <w:r w:rsidRPr="0080335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03353">
        <w:rPr>
          <w:rFonts w:ascii="Times New Roman" w:hAnsi="Times New Roman" w:cs="Times New Roman"/>
          <w:sz w:val="28"/>
          <w:szCs w:val="28"/>
        </w:rPr>
        <w:t>и обосновании математических утверждений; понимание особенностей индуктивных и дедуктивных рассуждений; владение такими методами, как доказательство от противного, метод полного перебора; знакомство с методом математической индукции.</w:t>
      </w:r>
    </w:p>
    <w:p w:rsidR="00395834" w:rsidRDefault="00395834" w:rsidP="003958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5834" w:rsidRPr="00395834" w:rsidRDefault="00395834" w:rsidP="006450C1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95834">
        <w:rPr>
          <w:rFonts w:ascii="Times New Roman" w:hAnsi="Times New Roman"/>
          <w:b/>
          <w:bCs/>
          <w:color w:val="333333"/>
          <w:sz w:val="28"/>
          <w:szCs w:val="28"/>
        </w:rPr>
        <w:t>Содержание учебного предмета</w:t>
      </w:r>
    </w:p>
    <w:p w:rsidR="00395834" w:rsidRPr="00395834" w:rsidRDefault="00395834" w:rsidP="00395834">
      <w:pPr>
        <w:spacing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395834">
        <w:rPr>
          <w:rFonts w:ascii="Times New Roman" w:hAnsi="Times New Roman"/>
          <w:b/>
          <w:bCs/>
          <w:color w:val="333333"/>
          <w:sz w:val="28"/>
          <w:szCs w:val="28"/>
        </w:rPr>
        <w:t>10 класс</w:t>
      </w: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t>Основы теории множеств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Множество. Основные способы задания множества: перечисление и описание. Элемент множества. Пустое множество. Подмножество. Числовые множества. Объединение и пересечение множеств. Диаграммы Эйлера-Венна. Мощность множества. Конечные и бесконечные множества. Счетные множества. Взаимно-однозначные соответствия между множествами. </w:t>
      </w:r>
    </w:p>
    <w:p w:rsid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Отношения и функции. Область определения и множество значений функции. Обратимость функций. </w:t>
      </w:r>
    </w:p>
    <w:p w:rsidR="00954EA4" w:rsidRDefault="00954EA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4EA4" w:rsidRPr="00395834" w:rsidRDefault="00954EA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lastRenderedPageBreak/>
        <w:t>Элементы классической логики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Понятие. Виды понятий. Отношения между понятиями. Определение. Называние и описание (номинальное и реальное определение). Свойства объектов. Характеристические свойства.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Простое суждение. Истинность и ложность. Общие высказывания и высказывания о существовании. Классификация суждений «по Аристотелю». Запись в виде формул. Логический квадрат. Отрицание суждений.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Сложные суждения. Таблицы истинности.  Выражение сложных суждений предложений с помощью союзов в естественном языке. </w:t>
      </w: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t>Логика высказываний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Высказывания и </w:t>
      </w:r>
      <w:proofErr w:type="spellStart"/>
      <w:r w:rsidRPr="00395834">
        <w:rPr>
          <w:rFonts w:ascii="Times New Roman" w:hAnsi="Times New Roman"/>
          <w:sz w:val="28"/>
          <w:szCs w:val="28"/>
        </w:rPr>
        <w:t>высказывательные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формы. 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Логические связки (отрицание, конъюнкция, дизъюнкция, импликация, </w:t>
      </w:r>
      <w:proofErr w:type="spellStart"/>
      <w:r w:rsidRPr="00395834">
        <w:rPr>
          <w:rFonts w:ascii="Times New Roman" w:hAnsi="Times New Roman"/>
          <w:sz w:val="28"/>
          <w:szCs w:val="28"/>
        </w:rPr>
        <w:t>эквиваленция</w:t>
      </w:r>
      <w:proofErr w:type="spellEnd"/>
      <w:r w:rsidRPr="00395834">
        <w:rPr>
          <w:rFonts w:ascii="Times New Roman" w:hAnsi="Times New Roman"/>
          <w:sz w:val="28"/>
          <w:szCs w:val="28"/>
        </w:rPr>
        <w:t>).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Логические формулы. Тавтологии и равносильности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Законы логики: закон контрапозиции, отрицание конъюнкции, дизъюнкции и импликации (законы де Моргана), законы поглощения, закон двойного отрицания. Отрицание общих высказываний и высказываний о существовании. Равносильные предложения. Следствия.</w:t>
      </w: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t>11 класс</w:t>
      </w: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t>Логика предикатов</w:t>
      </w:r>
    </w:p>
    <w:p w:rsid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Предикаты и кванторы. Термы и формулы. Перевод с естественного языка </w:t>
      </w:r>
      <w:proofErr w:type="gramStart"/>
      <w:r w:rsidRPr="00395834">
        <w:rPr>
          <w:rFonts w:ascii="Times New Roman" w:hAnsi="Times New Roman"/>
          <w:sz w:val="28"/>
          <w:szCs w:val="28"/>
        </w:rPr>
        <w:t>на</w:t>
      </w:r>
      <w:proofErr w:type="gramEnd"/>
      <w:r w:rsidRPr="00395834">
        <w:rPr>
          <w:rFonts w:ascii="Times New Roman" w:hAnsi="Times New Roman"/>
          <w:sz w:val="28"/>
          <w:szCs w:val="28"/>
        </w:rPr>
        <w:t xml:space="preserve"> логический и обратно. Связь конъюнкции и дизъюнкции предложений с переменными с системами и совокупностями уравнений и неравенств. </w:t>
      </w:r>
    </w:p>
    <w:p w:rsidR="00395834" w:rsidRPr="00395834" w:rsidRDefault="00395834" w:rsidP="00395834">
      <w:pPr>
        <w:spacing w:line="240" w:lineRule="auto"/>
        <w:ind w:left="36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t>Аксиоматический метод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Аксиоматический метод. Неопределяемые понятия. Аксиома как высказывание, истинное по определению, </w:t>
      </w:r>
      <w:proofErr w:type="gramStart"/>
      <w:r w:rsidRPr="00395834">
        <w:rPr>
          <w:rFonts w:ascii="Times New Roman" w:hAnsi="Times New Roman"/>
          <w:sz w:val="28"/>
          <w:szCs w:val="28"/>
        </w:rPr>
        <w:t>м</w:t>
      </w:r>
      <w:proofErr w:type="gramEnd"/>
      <w:r w:rsidRPr="00395834">
        <w:rPr>
          <w:rFonts w:ascii="Times New Roman" w:hAnsi="Times New Roman"/>
          <w:sz w:val="28"/>
          <w:szCs w:val="28"/>
        </w:rPr>
        <w:t xml:space="preserve"> как очевидная истина. Аксиомы и неопределяемые понятия в алгебре и геометрии. Аксиоматика в повседневной жизни.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Аксиоматизация геометрии. Проблема пятого постулата. Неевклидова геометрия. Элементы геометрии Лобачевского. </w:t>
      </w:r>
    </w:p>
    <w:p w:rsid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Формальные аксиоматические теории. Примеры формальных аксиоматических теорий. Непротиворечивость, полнота, разрешимость аксиоматических теорий.</w:t>
      </w:r>
    </w:p>
    <w:p w:rsidR="00954EA4" w:rsidRPr="00395834" w:rsidRDefault="00954EA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834" w:rsidRPr="00395834" w:rsidRDefault="00395834" w:rsidP="00395834">
      <w:pPr>
        <w:spacing w:line="240" w:lineRule="auto"/>
        <w:ind w:firstLine="540"/>
        <w:jc w:val="center"/>
        <w:rPr>
          <w:rFonts w:ascii="Times New Roman" w:hAnsi="Times New Roman"/>
          <w:caps/>
          <w:sz w:val="28"/>
          <w:szCs w:val="28"/>
        </w:rPr>
      </w:pPr>
      <w:r w:rsidRPr="00395834">
        <w:rPr>
          <w:rFonts w:ascii="Times New Roman" w:hAnsi="Times New Roman"/>
          <w:caps/>
          <w:sz w:val="28"/>
          <w:szCs w:val="28"/>
        </w:rPr>
        <w:lastRenderedPageBreak/>
        <w:t>Математическое доказательство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Логическое (дедуктивное) доказательство. 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Доказательство от противного. </w:t>
      </w:r>
    </w:p>
    <w:p w:rsidR="00395834" w:rsidRP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Индуктивный метод поиска закономерностей и установления фактов: случайный поиск и озарение, эксперимент и обобщение, сопоставление и аналогия. Недостаточность индуктивного метода в математике. Метод полного перебора. Метод математической индукции. Правдоподобные рассуждения. </w:t>
      </w:r>
    </w:p>
    <w:p w:rsidR="00395834" w:rsidRPr="00395834" w:rsidRDefault="00395834" w:rsidP="003958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ЭЛЕМЕНТЫ ТЕОРИИ АЛГОРИТМОВ</w:t>
      </w:r>
    </w:p>
    <w:p w:rsidR="00395834" w:rsidRDefault="00395834" w:rsidP="0039583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Понятие алгоритма. Свойства алгоритмов. Примеры алгоритмов в математике. Машины Тьюринга. Частично-рекурсивные функции. Некоторые алгоритмически неразрешимые проблемы. Сложность задач. </w:t>
      </w:r>
    </w:p>
    <w:p w:rsidR="00395834" w:rsidRPr="00395834" w:rsidRDefault="00395834" w:rsidP="006450C1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95834" w:rsidRPr="00395834" w:rsidRDefault="00395834" w:rsidP="003958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t>Спецкурс «Введение в математическую логику» 10 класс (2 ч/н)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93"/>
        <w:gridCol w:w="1260"/>
        <w:gridCol w:w="3378"/>
      </w:tblGrid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Основы теории множеств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1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2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Суждения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3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 xml:space="preserve">Логика высказываний 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4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</w:tcPr>
          <w:p w:rsidR="00395834" w:rsidRPr="006450C1" w:rsidRDefault="00395834" w:rsidP="0039583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5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395834" w:rsidRPr="006450C1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50C1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4EA4" w:rsidRDefault="00954EA4" w:rsidP="003958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834" w:rsidRPr="00395834" w:rsidRDefault="00395834" w:rsidP="003958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834">
        <w:rPr>
          <w:rFonts w:ascii="Times New Roman" w:hAnsi="Times New Roman"/>
          <w:b/>
          <w:sz w:val="28"/>
          <w:szCs w:val="28"/>
        </w:rPr>
        <w:t>Спецкурс «Введение в математическую логику» 11 класс (2 ч/н)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993"/>
        <w:gridCol w:w="1260"/>
        <w:gridCol w:w="3378"/>
      </w:tblGrid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Логика предикатов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 1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Аксиоматический метод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Зачет № 1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Математическое доказательство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№ 3 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Элементы теории алгоритмов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Зачет № 2</w:t>
            </w: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93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260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8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95834" w:rsidRPr="00395834" w:rsidTr="002B1251">
        <w:tc>
          <w:tcPr>
            <w:tcW w:w="576" w:type="dxa"/>
          </w:tcPr>
          <w:p w:rsidR="00395834" w:rsidRPr="00395834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</w:tcPr>
          <w:p w:rsidR="00395834" w:rsidRPr="006450C1" w:rsidRDefault="00395834" w:rsidP="0039583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50C1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395834" w:rsidRPr="006450C1" w:rsidRDefault="00395834" w:rsidP="003958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50C1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378" w:type="dxa"/>
          </w:tcPr>
          <w:p w:rsidR="00395834" w:rsidRPr="00395834" w:rsidRDefault="00395834" w:rsidP="0039583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95834" w:rsidRDefault="00395834" w:rsidP="003958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0C1" w:rsidRDefault="006450C1" w:rsidP="006450C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материалы:</w:t>
      </w:r>
    </w:p>
    <w:p w:rsidR="006450C1" w:rsidRPr="006450C1" w:rsidRDefault="006450C1" w:rsidP="006450C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34" w:rsidRPr="00395834" w:rsidRDefault="00395834" w:rsidP="00395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83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395834" w:rsidRPr="00395834" w:rsidRDefault="00395834" w:rsidP="003958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95834">
        <w:rPr>
          <w:rFonts w:ascii="Times New Roman" w:hAnsi="Times New Roman"/>
          <w:sz w:val="28"/>
          <w:szCs w:val="28"/>
        </w:rPr>
        <w:t>Агарева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О.Ю., Селиванов Ю.В. Математическая логика и теория </w:t>
      </w:r>
      <w:proofErr w:type="spellStart"/>
      <w:r w:rsidRPr="00395834">
        <w:rPr>
          <w:rFonts w:ascii="Times New Roman" w:hAnsi="Times New Roman"/>
          <w:sz w:val="28"/>
          <w:szCs w:val="28"/>
        </w:rPr>
        <w:t>алгеритмов</w:t>
      </w:r>
      <w:proofErr w:type="spellEnd"/>
      <w:r w:rsidRPr="00395834">
        <w:rPr>
          <w:rFonts w:ascii="Times New Roman" w:hAnsi="Times New Roman"/>
          <w:sz w:val="28"/>
          <w:szCs w:val="28"/>
        </w:rPr>
        <w:t>. Учебное пособие. – М.: МАТИ, 2011.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2. Алгебра и начала анализа. 10 </w:t>
      </w:r>
      <w:proofErr w:type="spellStart"/>
      <w:r w:rsidRPr="00395834">
        <w:rPr>
          <w:rFonts w:ascii="Times New Roman" w:hAnsi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.: Учебник для </w:t>
      </w:r>
      <w:proofErr w:type="spellStart"/>
      <w:r w:rsidRPr="00395834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395834">
        <w:rPr>
          <w:rFonts w:ascii="Times New Roman" w:hAnsi="Times New Roman"/>
          <w:sz w:val="28"/>
          <w:szCs w:val="28"/>
        </w:rPr>
        <w:t>.у</w:t>
      </w:r>
      <w:proofErr w:type="gramEnd"/>
      <w:r w:rsidRPr="00395834">
        <w:rPr>
          <w:rFonts w:ascii="Times New Roman" w:hAnsi="Times New Roman"/>
          <w:sz w:val="28"/>
          <w:szCs w:val="28"/>
        </w:rPr>
        <w:t>чреждений</w:t>
      </w:r>
      <w:proofErr w:type="spellEnd"/>
      <w:r w:rsidRPr="00395834">
        <w:rPr>
          <w:rFonts w:ascii="Times New Roman" w:hAnsi="Times New Roman"/>
          <w:sz w:val="28"/>
          <w:szCs w:val="28"/>
        </w:rPr>
        <w:t>: В 2 ч. Ч.1 / Г.В. Дорофеев, Л.В. Кузнецова, Е.А. Седова. – М.: Дрофа, 2003.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3. Алгебра и начала анализа. 10 </w:t>
      </w:r>
      <w:proofErr w:type="spellStart"/>
      <w:r w:rsidRPr="00395834">
        <w:rPr>
          <w:rFonts w:ascii="Times New Roman" w:hAnsi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.: Задачник для </w:t>
      </w:r>
      <w:proofErr w:type="spellStart"/>
      <w:r w:rsidRPr="00395834">
        <w:rPr>
          <w:rFonts w:ascii="Times New Roman" w:hAnsi="Times New Roman"/>
          <w:sz w:val="28"/>
          <w:szCs w:val="28"/>
        </w:rPr>
        <w:t>общеобразоват</w:t>
      </w:r>
      <w:proofErr w:type="gramStart"/>
      <w:r w:rsidRPr="00395834">
        <w:rPr>
          <w:rFonts w:ascii="Times New Roman" w:hAnsi="Times New Roman"/>
          <w:sz w:val="28"/>
          <w:szCs w:val="28"/>
        </w:rPr>
        <w:t>.у</w:t>
      </w:r>
      <w:proofErr w:type="gramEnd"/>
      <w:r w:rsidRPr="00395834">
        <w:rPr>
          <w:rFonts w:ascii="Times New Roman" w:hAnsi="Times New Roman"/>
          <w:sz w:val="28"/>
          <w:szCs w:val="28"/>
        </w:rPr>
        <w:t>чреждений</w:t>
      </w:r>
      <w:proofErr w:type="spellEnd"/>
      <w:r w:rsidRPr="00395834">
        <w:rPr>
          <w:rFonts w:ascii="Times New Roman" w:hAnsi="Times New Roman"/>
          <w:sz w:val="28"/>
          <w:szCs w:val="28"/>
        </w:rPr>
        <w:t>: В 2 ч. Ч.2 / Г.В. Дорофеев, Л.В. Кузнецова, Е.А. Седова. – М.: Дрофа, 2004.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95834">
        <w:rPr>
          <w:rFonts w:ascii="Times New Roman" w:hAnsi="Times New Roman"/>
          <w:sz w:val="28"/>
          <w:szCs w:val="28"/>
        </w:rPr>
        <w:t>Гетманова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А.Д. Учебник по логике. 3-е изд. – М.: </w:t>
      </w:r>
      <w:proofErr w:type="spellStart"/>
      <w:r w:rsidRPr="00395834">
        <w:rPr>
          <w:rFonts w:ascii="Times New Roman" w:hAnsi="Times New Roman"/>
          <w:sz w:val="28"/>
          <w:szCs w:val="28"/>
        </w:rPr>
        <w:t>ЧеРо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, 2000. 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5. Колмогоров А.Н., </w:t>
      </w:r>
      <w:proofErr w:type="spellStart"/>
      <w:r w:rsidRPr="00395834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А.Г. Введение в математическую логику. - М.: издательство московского университета, 1982.</w:t>
      </w:r>
    </w:p>
    <w:p w:rsidR="00395834" w:rsidRPr="00395834" w:rsidRDefault="00395834" w:rsidP="00395834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 xml:space="preserve">6. Колмогоров А.Н., </w:t>
      </w:r>
      <w:proofErr w:type="spellStart"/>
      <w:r w:rsidRPr="00395834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395834">
        <w:rPr>
          <w:rFonts w:ascii="Times New Roman" w:hAnsi="Times New Roman"/>
          <w:sz w:val="28"/>
          <w:szCs w:val="28"/>
        </w:rPr>
        <w:t xml:space="preserve"> А.Г. .Математическая логика. Изд.3-е. – М.: </w:t>
      </w:r>
      <w:proofErr w:type="spellStart"/>
      <w:r w:rsidRPr="00395834">
        <w:rPr>
          <w:rFonts w:ascii="Times New Roman" w:hAnsi="Times New Roman"/>
          <w:sz w:val="28"/>
          <w:szCs w:val="28"/>
        </w:rPr>
        <w:t>КомКнига</w:t>
      </w:r>
      <w:proofErr w:type="spellEnd"/>
      <w:r w:rsidRPr="00395834">
        <w:rPr>
          <w:rFonts w:ascii="Times New Roman" w:hAnsi="Times New Roman"/>
          <w:sz w:val="28"/>
          <w:szCs w:val="28"/>
        </w:rPr>
        <w:t>, 2006.</w:t>
      </w:r>
    </w:p>
    <w:p w:rsidR="00395834" w:rsidRPr="00395834" w:rsidRDefault="00395834" w:rsidP="00395834">
      <w:pPr>
        <w:ind w:firstLine="360"/>
        <w:rPr>
          <w:rFonts w:ascii="Times New Roman" w:hAnsi="Times New Roman"/>
          <w:sz w:val="28"/>
          <w:szCs w:val="28"/>
        </w:rPr>
      </w:pPr>
    </w:p>
    <w:p w:rsidR="00395834" w:rsidRPr="00395834" w:rsidRDefault="00395834" w:rsidP="00395834">
      <w:pPr>
        <w:rPr>
          <w:rFonts w:ascii="Times New Roman" w:hAnsi="Times New Roman"/>
          <w:sz w:val="28"/>
          <w:szCs w:val="28"/>
        </w:rPr>
      </w:pPr>
    </w:p>
    <w:p w:rsidR="00395834" w:rsidRPr="008A0CCC" w:rsidRDefault="00395834" w:rsidP="00395834">
      <w:pPr>
        <w:jc w:val="center"/>
        <w:rPr>
          <w:sz w:val="28"/>
          <w:szCs w:val="28"/>
        </w:rPr>
      </w:pPr>
    </w:p>
    <w:p w:rsidR="00395834" w:rsidRDefault="00395834"/>
    <w:sectPr w:rsidR="00395834" w:rsidSect="003958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B00"/>
    <w:multiLevelType w:val="hybridMultilevel"/>
    <w:tmpl w:val="A57CF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E41B2"/>
    <w:multiLevelType w:val="hybridMultilevel"/>
    <w:tmpl w:val="17124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DB3739"/>
    <w:multiLevelType w:val="hybridMultilevel"/>
    <w:tmpl w:val="F0C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E27"/>
    <w:rsid w:val="000B4958"/>
    <w:rsid w:val="0029692A"/>
    <w:rsid w:val="002B1251"/>
    <w:rsid w:val="00336A1E"/>
    <w:rsid w:val="00395834"/>
    <w:rsid w:val="00410B59"/>
    <w:rsid w:val="004B2232"/>
    <w:rsid w:val="00505EB6"/>
    <w:rsid w:val="00531B50"/>
    <w:rsid w:val="006450C1"/>
    <w:rsid w:val="007A282B"/>
    <w:rsid w:val="00803353"/>
    <w:rsid w:val="008A0CCC"/>
    <w:rsid w:val="00937711"/>
    <w:rsid w:val="00954EA4"/>
    <w:rsid w:val="00A428D2"/>
    <w:rsid w:val="00A90000"/>
    <w:rsid w:val="00B81FB3"/>
    <w:rsid w:val="00C341E9"/>
    <w:rsid w:val="00C97CFD"/>
    <w:rsid w:val="00D72E27"/>
    <w:rsid w:val="00F25C32"/>
    <w:rsid w:val="00F3632D"/>
    <w:rsid w:val="00FB02F7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428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428D2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x-none" w:eastAsia="ru-RU"/>
    </w:rPr>
  </w:style>
  <w:style w:type="paragraph" w:customStyle="1" w:styleId="ConsPlusNormal">
    <w:name w:val="ConsPlusNormal"/>
    <w:uiPriority w:val="99"/>
    <w:rsid w:val="0039583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Пользователь Windows</dc:creator>
  <cp:lastModifiedBy>Пользователь Windows</cp:lastModifiedBy>
  <cp:revision>9</cp:revision>
  <dcterms:created xsi:type="dcterms:W3CDTF">2018-05-05T20:05:00Z</dcterms:created>
  <dcterms:modified xsi:type="dcterms:W3CDTF">2019-01-31T14:28:00Z</dcterms:modified>
</cp:coreProperties>
</file>