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340CE5" w:rsidRPr="00340CE5" w:rsidTr="0022555F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340CE5" w:rsidRPr="00340CE5" w:rsidRDefault="00340CE5" w:rsidP="00340CE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340CE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Национальный </w:t>
            </w:r>
          </w:p>
          <w:p w:rsidR="00340CE5" w:rsidRPr="00340CE5" w:rsidRDefault="00340CE5" w:rsidP="00340CE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340CE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:rsidR="00340CE5" w:rsidRPr="00340CE5" w:rsidRDefault="00340CE5" w:rsidP="00340CE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340CE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«Высшая школа экономики»</w:t>
            </w:r>
          </w:p>
          <w:p w:rsidR="00340CE5" w:rsidRPr="00340CE5" w:rsidRDefault="00340CE5" w:rsidP="00340CE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340CE5" w:rsidRPr="00340CE5" w:rsidRDefault="00340CE5" w:rsidP="00340CE5">
            <w:pPr>
              <w:widowControl w:val="0"/>
              <w:spacing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340CE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Лицей</w:t>
            </w:r>
          </w:p>
          <w:p w:rsidR="00340CE5" w:rsidRPr="00340CE5" w:rsidRDefault="00340CE5" w:rsidP="00340CE5">
            <w:pPr>
              <w:widowControl w:val="0"/>
              <w:spacing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  <w:p w:rsidR="00340CE5" w:rsidRPr="00340CE5" w:rsidRDefault="00340CE5" w:rsidP="00340CE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340CE5" w:rsidRPr="00340CE5" w:rsidRDefault="00340CE5" w:rsidP="00340CE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200" w:type="dxa"/>
          </w:tcPr>
          <w:p w:rsidR="00340CE5" w:rsidRPr="00340CE5" w:rsidRDefault="00FB50A9" w:rsidP="00340C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Приложение 134</w:t>
            </w:r>
          </w:p>
          <w:p w:rsidR="00340CE5" w:rsidRPr="00340CE5" w:rsidRDefault="00340CE5" w:rsidP="00340CE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340CE5" w:rsidRPr="00340CE5" w:rsidRDefault="00340CE5" w:rsidP="00340CE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340CE5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УТВЕРЖДЕНО</w:t>
            </w:r>
          </w:p>
          <w:p w:rsidR="00340CE5" w:rsidRPr="00340CE5" w:rsidRDefault="00340CE5" w:rsidP="00340CE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340CE5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:rsidR="00340CE5" w:rsidRPr="00340CE5" w:rsidRDefault="00340CE5" w:rsidP="00340CE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340CE5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Лицея НИУ ВШЭ</w:t>
            </w:r>
          </w:p>
          <w:p w:rsidR="00340CE5" w:rsidRPr="00340CE5" w:rsidRDefault="00340CE5" w:rsidP="00340CE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proofErr w:type="spellStart"/>
            <w:r w:rsidRPr="00340CE5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протокол</w:t>
            </w:r>
            <w:proofErr w:type="spellEnd"/>
            <w:r w:rsidRPr="00340CE5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CE5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от</w:t>
            </w:r>
            <w:proofErr w:type="spellEnd"/>
            <w:r w:rsidRPr="00340CE5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 xml:space="preserve"> </w:t>
            </w:r>
            <w:r w:rsidR="00FB50A9" w:rsidRPr="00FB50A9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04.12.2017</w:t>
            </w:r>
            <w:bookmarkStart w:id="0" w:name="_GoBack"/>
            <w:bookmarkEnd w:id="0"/>
          </w:p>
          <w:p w:rsidR="00340CE5" w:rsidRPr="00340CE5" w:rsidRDefault="00340CE5" w:rsidP="00340CE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en-US"/>
              </w:rPr>
            </w:pPr>
          </w:p>
          <w:p w:rsidR="00340CE5" w:rsidRPr="00340CE5" w:rsidRDefault="00340CE5" w:rsidP="00340CE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en-US"/>
              </w:rPr>
            </w:pPr>
          </w:p>
          <w:p w:rsidR="00340CE5" w:rsidRPr="00340CE5" w:rsidRDefault="00340CE5" w:rsidP="00340CE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en-US"/>
              </w:rPr>
            </w:pPr>
          </w:p>
          <w:p w:rsidR="00340CE5" w:rsidRPr="00340CE5" w:rsidRDefault="00340CE5" w:rsidP="00340CE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en-US"/>
              </w:rPr>
            </w:pPr>
          </w:p>
        </w:tc>
      </w:tr>
      <w:tr w:rsidR="00340CE5" w:rsidRPr="00340CE5" w:rsidTr="0022555F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340CE5" w:rsidRPr="00340CE5" w:rsidRDefault="00340CE5" w:rsidP="00340C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67" w:type="dxa"/>
            <w:gridSpan w:val="3"/>
          </w:tcPr>
          <w:p w:rsidR="00340CE5" w:rsidRPr="00340CE5" w:rsidRDefault="00340CE5" w:rsidP="00340CE5">
            <w:pPr>
              <w:widowControl w:val="0"/>
              <w:tabs>
                <w:tab w:val="left" w:pos="2940"/>
              </w:tabs>
              <w:spacing w:line="240" w:lineRule="auto"/>
              <w:ind w:left="708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E5" w:rsidRDefault="00340CE5" w:rsidP="008238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E5" w:rsidRPr="00C93A31" w:rsidRDefault="00340CE5" w:rsidP="00340CE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8238C5" w:rsidRDefault="00CD4DCC" w:rsidP="008238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8238C5" w:rsidRPr="00340CE5">
        <w:rPr>
          <w:rFonts w:ascii="Times New Roman" w:hAnsi="Times New Roman" w:cs="Times New Roman"/>
          <w:b/>
          <w:sz w:val="26"/>
          <w:szCs w:val="26"/>
        </w:rPr>
        <w:t>Философия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340CE5" w:rsidRPr="00340CE5" w:rsidRDefault="00340CE5" w:rsidP="008238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10-11 класс</w:t>
      </w: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8C5" w:rsidRDefault="008238C5" w:rsidP="008238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C5" w:rsidRPr="00340CE5" w:rsidRDefault="008238C5" w:rsidP="008238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40CE5">
        <w:rPr>
          <w:rFonts w:ascii="Times New Roman" w:hAnsi="Times New Roman" w:cs="Times New Roman"/>
          <w:sz w:val="24"/>
          <w:szCs w:val="24"/>
          <w:u w:val="single"/>
        </w:rPr>
        <w:t>Лепетюхина А.О.</w:t>
      </w:r>
    </w:p>
    <w:p w:rsidR="00D2078B" w:rsidRDefault="00D2078B">
      <w:pPr>
        <w:spacing w:after="160"/>
        <w:jc w:val="right"/>
      </w:pPr>
    </w:p>
    <w:p w:rsidR="00D2078B" w:rsidRDefault="00D2078B">
      <w:pPr>
        <w:spacing w:after="160"/>
      </w:pPr>
    </w:p>
    <w:p w:rsidR="008238C5" w:rsidRDefault="008238C5">
      <w:pPr>
        <w:spacing w:after="160"/>
      </w:pPr>
    </w:p>
    <w:p w:rsidR="008238C5" w:rsidRDefault="008238C5">
      <w:pPr>
        <w:spacing w:after="160"/>
      </w:pPr>
    </w:p>
    <w:p w:rsidR="008238C5" w:rsidRDefault="008238C5">
      <w:pPr>
        <w:spacing w:after="160"/>
      </w:pPr>
    </w:p>
    <w:p w:rsidR="008238C5" w:rsidRDefault="008238C5">
      <w:pPr>
        <w:spacing w:after="160"/>
      </w:pPr>
    </w:p>
    <w:p w:rsidR="008238C5" w:rsidRDefault="008238C5">
      <w:pPr>
        <w:spacing w:after="160"/>
      </w:pPr>
    </w:p>
    <w:p w:rsidR="008238C5" w:rsidRPr="00706A39" w:rsidRDefault="008238C5" w:rsidP="008238C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3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образовательные результаты</w:t>
      </w:r>
    </w:p>
    <w:p w:rsidR="008238C5" w:rsidRPr="008238C5" w:rsidRDefault="008238C5" w:rsidP="008238C5">
      <w:pPr>
        <w:pStyle w:val="a6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C5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8238C5" w:rsidRPr="008238C5" w:rsidRDefault="008238C5" w:rsidP="00706A39">
      <w:pPr>
        <w:pStyle w:val="a8"/>
        <w:numPr>
          <w:ilvl w:val="0"/>
          <w:numId w:val="6"/>
        </w:numPr>
        <w:spacing w:line="360" w:lineRule="auto"/>
        <w:jc w:val="both"/>
        <w:rPr>
          <w:color w:val="000000"/>
        </w:rPr>
      </w:pPr>
      <w:proofErr w:type="spellStart"/>
      <w:r w:rsidRPr="008238C5">
        <w:rPr>
          <w:color w:val="000000"/>
        </w:rPr>
        <w:t>сформированность</w:t>
      </w:r>
      <w:proofErr w:type="spellEnd"/>
      <w:r w:rsidRPr="008238C5">
        <w:rPr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238C5" w:rsidRPr="008238C5" w:rsidRDefault="008238C5" w:rsidP="00706A39">
      <w:pPr>
        <w:pStyle w:val="a8"/>
        <w:numPr>
          <w:ilvl w:val="0"/>
          <w:numId w:val="6"/>
        </w:numPr>
        <w:spacing w:line="360" w:lineRule="auto"/>
        <w:jc w:val="both"/>
        <w:rPr>
          <w:color w:val="000000"/>
        </w:rPr>
      </w:pPr>
      <w:proofErr w:type="spellStart"/>
      <w:r w:rsidRPr="008238C5">
        <w:rPr>
          <w:color w:val="000000"/>
        </w:rPr>
        <w:t>сформированность</w:t>
      </w:r>
      <w:proofErr w:type="spellEnd"/>
      <w:r w:rsidRPr="008238C5">
        <w:rPr>
          <w:color w:val="000000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238C5" w:rsidRPr="008238C5" w:rsidRDefault="008238C5" w:rsidP="00706A39">
      <w:pPr>
        <w:pStyle w:val="a8"/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8238C5" w:rsidRPr="008238C5" w:rsidRDefault="008238C5" w:rsidP="00706A39">
      <w:pPr>
        <w:pStyle w:val="a8"/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238C5" w:rsidRPr="008238C5" w:rsidRDefault="008238C5" w:rsidP="00706A39">
      <w:pPr>
        <w:pStyle w:val="a8"/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>нравственное сознание и поведение на основе усвоения общечеловеческих ценностей;</w:t>
      </w:r>
    </w:p>
    <w:p w:rsidR="008238C5" w:rsidRPr="008238C5" w:rsidRDefault="008238C5" w:rsidP="00706A39">
      <w:pPr>
        <w:pStyle w:val="a8"/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238C5" w:rsidRPr="008238C5" w:rsidRDefault="008238C5" w:rsidP="00706A39">
      <w:pPr>
        <w:pStyle w:val="a8"/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8238C5" w:rsidRPr="008238C5" w:rsidRDefault="008238C5" w:rsidP="00706A39">
      <w:pPr>
        <w:pStyle w:val="a8"/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</w:r>
      <w:r w:rsidR="00706A39">
        <w:rPr>
          <w:color w:val="000000"/>
        </w:rPr>
        <w:t>енных, общенациональных проблем.</w:t>
      </w:r>
    </w:p>
    <w:p w:rsidR="008238C5" w:rsidRPr="008238C5" w:rsidRDefault="008238C5" w:rsidP="008238C5">
      <w:pPr>
        <w:pStyle w:val="a8"/>
        <w:spacing w:line="360" w:lineRule="auto"/>
        <w:ind w:left="360"/>
        <w:jc w:val="center"/>
        <w:rPr>
          <w:b/>
          <w:color w:val="000000"/>
        </w:rPr>
      </w:pPr>
      <w:proofErr w:type="spellStart"/>
      <w:r w:rsidRPr="008238C5">
        <w:rPr>
          <w:b/>
          <w:color w:val="000000"/>
        </w:rPr>
        <w:t>Метапредметные</w:t>
      </w:r>
      <w:proofErr w:type="spellEnd"/>
    </w:p>
    <w:p w:rsidR="008238C5" w:rsidRPr="008238C5" w:rsidRDefault="008238C5" w:rsidP="00706A39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</w:t>
      </w:r>
      <w:r w:rsidRPr="008238C5">
        <w:rPr>
          <w:color w:val="000000"/>
        </w:rPr>
        <w:lastRenderedPageBreak/>
        <w:t>поставленных целей и реализации планов деятельности; выбирать успешные стратегии в различных ситуациях;</w:t>
      </w:r>
    </w:p>
    <w:p w:rsidR="008238C5" w:rsidRPr="008238C5" w:rsidRDefault="008238C5" w:rsidP="00706A39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деятельности;</w:t>
      </w:r>
    </w:p>
    <w:p w:rsidR="008238C5" w:rsidRPr="008238C5" w:rsidRDefault="008238C5" w:rsidP="00706A39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238C5" w:rsidRPr="008238C5" w:rsidRDefault="008238C5" w:rsidP="00706A39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238C5" w:rsidRPr="008238C5" w:rsidRDefault="008238C5" w:rsidP="00706A39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238C5" w:rsidRPr="008238C5" w:rsidRDefault="008238C5" w:rsidP="00706A39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>умение определять назначение и функции различных социальных институтов;</w:t>
      </w:r>
    </w:p>
    <w:p w:rsidR="008238C5" w:rsidRPr="008238C5" w:rsidRDefault="008238C5" w:rsidP="00706A39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238C5" w:rsidRPr="008238C5" w:rsidRDefault="008238C5" w:rsidP="00706A39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238C5" w:rsidRPr="008238C5" w:rsidRDefault="008238C5" w:rsidP="00706A39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238C5">
        <w:rPr>
          <w:color w:val="000000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238C5" w:rsidRPr="008238C5" w:rsidRDefault="008238C5" w:rsidP="008238C5">
      <w:pPr>
        <w:spacing w:after="12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</w:p>
    <w:p w:rsidR="008238C5" w:rsidRPr="008238C5" w:rsidRDefault="008238C5" w:rsidP="008238C5">
      <w:pPr>
        <w:spacing w:after="12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78B" w:rsidRPr="008238C5" w:rsidRDefault="00D31B7A" w:rsidP="00706A39">
      <w:pPr>
        <w:numPr>
          <w:ilvl w:val="0"/>
          <w:numId w:val="4"/>
        </w:numPr>
        <w:spacing w:after="12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знание истории возникновения философии и основных исторических типов философствования</w:t>
      </w:r>
      <w:r w:rsidR="00706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78B" w:rsidRPr="008238C5" w:rsidRDefault="00D31B7A" w:rsidP="00706A39">
      <w:pPr>
        <w:numPr>
          <w:ilvl w:val="0"/>
          <w:numId w:val="4"/>
        </w:numPr>
        <w:spacing w:after="12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знание основных методологических подходов в философии</w:t>
      </w:r>
      <w:r w:rsidR="00706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78B" w:rsidRPr="008238C5" w:rsidRDefault="00D31B7A" w:rsidP="00706A39">
      <w:pPr>
        <w:numPr>
          <w:ilvl w:val="0"/>
          <w:numId w:val="4"/>
        </w:numPr>
        <w:spacing w:after="12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владение базовыми категориями философии</w:t>
      </w:r>
      <w:r w:rsidR="00706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78B" w:rsidRPr="008238C5" w:rsidRDefault="00D31B7A" w:rsidP="00706A39">
      <w:pPr>
        <w:numPr>
          <w:ilvl w:val="0"/>
          <w:numId w:val="4"/>
        </w:numPr>
        <w:spacing w:after="12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особого положения философ</w:t>
      </w:r>
      <w:proofErr w:type="gramStart"/>
      <w:r w:rsidRPr="008238C5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 связи с другими науками</w:t>
      </w:r>
      <w:r w:rsidR="00706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78B" w:rsidRPr="008238C5" w:rsidRDefault="00D31B7A" w:rsidP="00706A39">
      <w:pPr>
        <w:numPr>
          <w:ilvl w:val="0"/>
          <w:numId w:val="4"/>
        </w:numPr>
        <w:spacing w:after="12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умение формулировать основные философские проблемы</w:t>
      </w:r>
      <w:r w:rsidR="00706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78B" w:rsidRPr="008238C5" w:rsidRDefault="00D31B7A" w:rsidP="00706A39">
      <w:pPr>
        <w:numPr>
          <w:ilvl w:val="0"/>
          <w:numId w:val="4"/>
        </w:numPr>
        <w:spacing w:after="12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навык свободного использования философской терминологии</w:t>
      </w:r>
      <w:r w:rsidR="00706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78B" w:rsidRPr="008238C5" w:rsidRDefault="00D31B7A" w:rsidP="00706A39">
      <w:pPr>
        <w:numPr>
          <w:ilvl w:val="0"/>
          <w:numId w:val="4"/>
        </w:numPr>
        <w:spacing w:after="12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понимание смысла и назначения философии</w:t>
      </w:r>
      <w:r w:rsidR="00706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78B" w:rsidRPr="008238C5" w:rsidRDefault="00D31B7A" w:rsidP="00706A39">
      <w:pPr>
        <w:numPr>
          <w:ilvl w:val="0"/>
          <w:numId w:val="4"/>
        </w:numPr>
        <w:spacing w:after="12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умение охарактеризовать основные философские системы, их методы и подходы</w:t>
      </w:r>
      <w:r w:rsidR="00706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78B" w:rsidRPr="008238C5" w:rsidRDefault="00D31B7A" w:rsidP="00706A39">
      <w:pPr>
        <w:numPr>
          <w:ilvl w:val="0"/>
          <w:numId w:val="4"/>
        </w:numPr>
        <w:spacing w:after="12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умение анализировать сложные тексты</w:t>
      </w:r>
      <w:r w:rsidR="00706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78B" w:rsidRPr="008238C5" w:rsidRDefault="00D31B7A" w:rsidP="00706A39">
      <w:pPr>
        <w:numPr>
          <w:ilvl w:val="0"/>
          <w:numId w:val="4"/>
        </w:numPr>
        <w:spacing w:after="12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владение навыками аргументации</w:t>
      </w:r>
      <w:r w:rsidR="00706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78B" w:rsidRPr="008238C5" w:rsidRDefault="00D31B7A" w:rsidP="00706A39">
      <w:pPr>
        <w:numPr>
          <w:ilvl w:val="0"/>
          <w:numId w:val="4"/>
        </w:numPr>
        <w:spacing w:after="12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повышение культуры публичных выступлений</w:t>
      </w:r>
      <w:r w:rsidR="00706A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78B" w:rsidRPr="008238C5" w:rsidRDefault="00D2078B" w:rsidP="008238C5">
      <w:pPr>
        <w:spacing w:after="160" w:line="360" w:lineRule="auto"/>
        <w:ind w:left="280"/>
        <w:rPr>
          <w:sz w:val="24"/>
          <w:szCs w:val="24"/>
        </w:rPr>
      </w:pPr>
    </w:p>
    <w:p w:rsidR="008238C5" w:rsidRPr="00706A39" w:rsidRDefault="00D31B7A" w:rsidP="00B96074">
      <w:pPr>
        <w:pStyle w:val="a9"/>
        <w:numPr>
          <w:ilvl w:val="0"/>
          <w:numId w:val="5"/>
        </w:numPr>
        <w:spacing w:after="16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06A39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706A39" w:rsidRPr="00706A39" w:rsidRDefault="00706A39" w:rsidP="00706A39">
      <w:pPr>
        <w:spacing w:after="16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A39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06A39" w:rsidRPr="00706A39" w:rsidRDefault="00706A39" w:rsidP="00706A39">
      <w:pPr>
        <w:spacing w:after="160" w:line="360" w:lineRule="auto"/>
        <w:ind w:firstLine="567"/>
        <w:jc w:val="both"/>
        <w:rPr>
          <w:sz w:val="24"/>
          <w:szCs w:val="24"/>
        </w:rPr>
      </w:pPr>
      <w:r w:rsidRPr="00706A39">
        <w:rPr>
          <w:rFonts w:ascii="Times New Roman" w:eastAsia="Times New Roman" w:hAnsi="Times New Roman" w:cs="Times New Roman"/>
          <w:sz w:val="24"/>
          <w:szCs w:val="24"/>
        </w:rPr>
        <w:t xml:space="preserve">Курс Философия ориентирован на 34 учебные недели, нагрузка в неделю – 2 часа, итоговая годовая нагрузка – 68 часов. </w:t>
      </w:r>
    </w:p>
    <w:p w:rsidR="00706A39" w:rsidRPr="00706A39" w:rsidRDefault="00706A39" w:rsidP="00706A39">
      <w:pPr>
        <w:spacing w:after="160" w:line="360" w:lineRule="auto"/>
        <w:ind w:firstLine="567"/>
        <w:jc w:val="both"/>
        <w:rPr>
          <w:sz w:val="24"/>
          <w:szCs w:val="24"/>
        </w:rPr>
      </w:pPr>
      <w:r w:rsidRPr="00706A3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ФГОС, 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 </w:t>
      </w:r>
    </w:p>
    <w:p w:rsidR="00D2078B" w:rsidRPr="008238C5" w:rsidRDefault="00D31B7A" w:rsidP="008238C5">
      <w:pPr>
        <w:spacing w:after="160" w:line="360" w:lineRule="auto"/>
        <w:jc w:val="center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078B" w:rsidRPr="008238C5" w:rsidRDefault="00D31B7A" w:rsidP="008238C5">
      <w:pPr>
        <w:spacing w:line="360" w:lineRule="auto"/>
        <w:jc w:val="center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b/>
          <w:sz w:val="24"/>
          <w:szCs w:val="24"/>
        </w:rPr>
        <w:t>1. Введение</w:t>
      </w:r>
      <w:r w:rsidR="00706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078B" w:rsidRPr="008238C5" w:rsidRDefault="00D31B7A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курса. Знакомство с форматами итоговой аттестации, с </w:t>
      </w:r>
      <w:proofErr w:type="spellStart"/>
      <w:r w:rsidRPr="008238C5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 базой оценки работ разных типов, с итоговой формулой оценивания.</w:t>
      </w:r>
    </w:p>
    <w:p w:rsidR="00D2078B" w:rsidRPr="008238C5" w:rsidRDefault="00D31B7A" w:rsidP="008238C5">
      <w:pPr>
        <w:spacing w:line="360" w:lineRule="auto"/>
        <w:ind w:firstLine="540"/>
        <w:jc w:val="center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b/>
          <w:sz w:val="24"/>
          <w:szCs w:val="24"/>
        </w:rPr>
        <w:t>2. Поворот к человеку. Платон как родоначальник западноевропейской мысли</w:t>
      </w:r>
      <w:r w:rsidR="00706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078B" w:rsidRPr="008238C5" w:rsidRDefault="00D31B7A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Обоснование метафизики. Мир Идей. Миф о пещере. Понятия “блага”, “мировой души”, “счастья”, “любви”, “Демиурга”. Политическая философия Платона как попытка формирования идеального государства (в основе которого человеческие склонности). </w:t>
      </w:r>
    </w:p>
    <w:p w:rsidR="00D2078B" w:rsidRPr="008238C5" w:rsidRDefault="00D31B7A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Основная идея “</w:t>
      </w:r>
      <w:proofErr w:type="spellStart"/>
      <w:r w:rsidRPr="008238C5">
        <w:rPr>
          <w:rFonts w:ascii="Times New Roman" w:eastAsia="Times New Roman" w:hAnsi="Times New Roman" w:cs="Times New Roman"/>
          <w:sz w:val="24"/>
          <w:szCs w:val="24"/>
        </w:rPr>
        <w:t>Федона</w:t>
      </w:r>
      <w:proofErr w:type="spellEnd"/>
      <w:r w:rsidRPr="008238C5">
        <w:rPr>
          <w:rFonts w:ascii="Times New Roman" w:eastAsia="Times New Roman" w:hAnsi="Times New Roman" w:cs="Times New Roman"/>
          <w:sz w:val="24"/>
          <w:szCs w:val="24"/>
        </w:rPr>
        <w:t>”. Философское и художественное единство. Историческая основа диалога. Аргументы и доказательства. Психологическая концепция “</w:t>
      </w:r>
      <w:proofErr w:type="spellStart"/>
      <w:r w:rsidRPr="008238C5">
        <w:rPr>
          <w:rFonts w:ascii="Times New Roman" w:eastAsia="Times New Roman" w:hAnsi="Times New Roman" w:cs="Times New Roman"/>
          <w:sz w:val="24"/>
          <w:szCs w:val="24"/>
        </w:rPr>
        <w:t>Федона</w:t>
      </w:r>
      <w:proofErr w:type="spellEnd"/>
      <w:r w:rsidRPr="008238C5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D2078B" w:rsidRPr="008238C5" w:rsidRDefault="00D31B7A" w:rsidP="008238C5">
      <w:pPr>
        <w:spacing w:line="360" w:lineRule="auto"/>
        <w:ind w:firstLine="540"/>
        <w:jc w:val="center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Систематизация наук. Аристотель</w:t>
      </w:r>
      <w:r w:rsidR="00706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078B" w:rsidRPr="008238C5" w:rsidRDefault="00D31B7A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Метафизика Аристотеля. Понятия “счастья” и “добродетели”. Психология и генезис морального поступка. Идеальное государство, где высшая цель - достижение счастья. Первая классификация знания. </w:t>
      </w:r>
    </w:p>
    <w:p w:rsidR="00D2078B" w:rsidRPr="008238C5" w:rsidRDefault="00D31B7A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Трактат “О душе”. Особое значение психологии в контексте остальных наук. Связь психологии и естествознания. Эмпирический путь исследования. Связь душевных и телесных явлений. </w:t>
      </w:r>
    </w:p>
    <w:p w:rsidR="00D2078B" w:rsidRPr="008238C5" w:rsidRDefault="00D31B7A" w:rsidP="008238C5">
      <w:pPr>
        <w:spacing w:line="360" w:lineRule="auto"/>
        <w:ind w:firstLine="540"/>
        <w:jc w:val="center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b/>
          <w:sz w:val="24"/>
          <w:szCs w:val="24"/>
        </w:rPr>
        <w:t>4. Восточная философия</w:t>
      </w:r>
      <w:r w:rsidR="00706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238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2078B" w:rsidRPr="008238C5" w:rsidRDefault="00D31B7A" w:rsidP="008238C5">
      <w:pPr>
        <w:spacing w:line="360" w:lineRule="auto"/>
        <w:ind w:firstLine="72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“Веды” - знание.</w:t>
      </w:r>
    </w:p>
    <w:p w:rsidR="00D2078B" w:rsidRPr="008238C5" w:rsidRDefault="00D31B7A" w:rsidP="008238C5">
      <w:pPr>
        <w:spacing w:line="360" w:lineRule="auto"/>
        <w:ind w:firstLine="72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Буддизм как религиозно-философское учение. “Жизнь есть страдание”: смысл. Четыре благородные истины. Нирвана и сансара. </w:t>
      </w:r>
    </w:p>
    <w:p w:rsidR="00D2078B" w:rsidRPr="008238C5" w:rsidRDefault="00D31B7A" w:rsidP="008238C5">
      <w:pPr>
        <w:spacing w:line="360" w:lineRule="auto"/>
        <w:ind w:firstLine="72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Даосизм. Понятия “пути” и “морали”. Философия даосизма как психологическая система.</w:t>
      </w:r>
    </w:p>
    <w:p w:rsidR="00D2078B" w:rsidRPr="008238C5" w:rsidRDefault="00D31B7A" w:rsidP="008238C5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8238C5">
        <w:rPr>
          <w:rFonts w:ascii="Times New Roman" w:eastAsia="Times New Roman" w:hAnsi="Times New Roman" w:cs="Times New Roman"/>
          <w:sz w:val="24"/>
          <w:szCs w:val="24"/>
        </w:rPr>
        <w:t>Конфунцианство</w:t>
      </w:r>
      <w:proofErr w:type="spellEnd"/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 как этико-социально-политическое учение или образ жизни. Основная терминология и базовые понятия. </w:t>
      </w:r>
    </w:p>
    <w:p w:rsidR="00D2078B" w:rsidRPr="008238C5" w:rsidRDefault="00D31B7A" w:rsidP="008238C5">
      <w:pPr>
        <w:spacing w:line="360" w:lineRule="auto"/>
        <w:ind w:firstLine="72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Значение восточной философии.</w:t>
      </w:r>
    </w:p>
    <w:p w:rsidR="00D2078B" w:rsidRPr="008238C5" w:rsidRDefault="00D31B7A" w:rsidP="008238C5">
      <w:pPr>
        <w:spacing w:line="360" w:lineRule="auto"/>
        <w:ind w:firstLine="540"/>
        <w:jc w:val="center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b/>
          <w:sz w:val="24"/>
          <w:szCs w:val="24"/>
        </w:rPr>
        <w:t>5. Средние века. Фома Аквинский и</w:t>
      </w:r>
      <w:proofErr w:type="gramStart"/>
      <w:r w:rsidRPr="008238C5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8238C5">
        <w:rPr>
          <w:rFonts w:ascii="Times New Roman" w:eastAsia="Times New Roman" w:hAnsi="Times New Roman" w:cs="Times New Roman"/>
          <w:b/>
          <w:sz w:val="24"/>
          <w:szCs w:val="24"/>
        </w:rPr>
        <w:t>бн Сина</w:t>
      </w:r>
      <w:r w:rsidR="00706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078B" w:rsidRPr="008238C5" w:rsidRDefault="00D31B7A" w:rsidP="008238C5">
      <w:pPr>
        <w:spacing w:line="360" w:lineRule="auto"/>
        <w:ind w:firstLine="825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Идеи Фомы Аквинского. Философия служанка теологии. “Истины разума” и “истины откровения”. Откровение как способ приобщения к знанию. Бог - первопричина всех вещей. Человек - единство души и тела. Бессмертие души. Морально-благие действия как путь к созерцанию Бога. Доказательства бытия Бога. </w:t>
      </w:r>
    </w:p>
    <w:p w:rsidR="00D2078B" w:rsidRPr="008238C5" w:rsidRDefault="00D31B7A" w:rsidP="008238C5">
      <w:pPr>
        <w:spacing w:line="360" w:lineRule="auto"/>
        <w:ind w:firstLine="825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>Метаф</w:t>
      </w:r>
      <w:r w:rsidR="008238C5" w:rsidRPr="008238C5">
        <w:rPr>
          <w:rFonts w:ascii="Times New Roman" w:eastAsia="Times New Roman" w:hAnsi="Times New Roman" w:cs="Times New Roman"/>
          <w:sz w:val="24"/>
          <w:szCs w:val="24"/>
        </w:rPr>
        <w:t>изика</w:t>
      </w:r>
      <w:proofErr w:type="gramStart"/>
      <w:r w:rsidR="008238C5" w:rsidRPr="008238C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8238C5" w:rsidRPr="008238C5">
        <w:rPr>
          <w:rFonts w:ascii="Times New Roman" w:eastAsia="Times New Roman" w:hAnsi="Times New Roman" w:cs="Times New Roman"/>
          <w:sz w:val="24"/>
          <w:szCs w:val="24"/>
        </w:rPr>
        <w:t>бн Сины. Значение понятия</w:t>
      </w:r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 неоплатонической эманации. Индивидуальная душа. Учение</w:t>
      </w:r>
      <w:proofErr w:type="gramStart"/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бн Сины о темпераменте и характере человека.  </w:t>
      </w:r>
    </w:p>
    <w:p w:rsidR="00D2078B" w:rsidRPr="008238C5" w:rsidRDefault="00D31B7A" w:rsidP="008238C5">
      <w:pPr>
        <w:spacing w:after="160" w:line="360" w:lineRule="auto"/>
        <w:jc w:val="center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b/>
          <w:sz w:val="24"/>
          <w:szCs w:val="24"/>
        </w:rPr>
        <w:t>6. Новое время. Философия Декарта</w:t>
      </w:r>
      <w:r w:rsidR="00706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078B" w:rsidRPr="008238C5" w:rsidRDefault="00D31B7A" w:rsidP="008238C5">
      <w:pPr>
        <w:spacing w:after="160" w:line="360" w:lineRule="auto"/>
        <w:ind w:firstLine="72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Дуалистическая философия Декарта: дуализм души и тела. Два рода сущностей. Рационализм как универсальный метод познания. Механицизм Декарта. </w:t>
      </w:r>
    </w:p>
    <w:p w:rsidR="00D2078B" w:rsidRDefault="00D31B7A" w:rsidP="008238C5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38C5">
        <w:rPr>
          <w:rFonts w:ascii="Times New Roman" w:eastAsia="Times New Roman" w:hAnsi="Times New Roman" w:cs="Times New Roman"/>
          <w:sz w:val="24"/>
          <w:szCs w:val="24"/>
        </w:rPr>
        <w:t>Самодостоверность</w:t>
      </w:r>
      <w:proofErr w:type="spellEnd"/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 сознания: “мыслю, следовательно</w:t>
      </w:r>
      <w:r w:rsidR="00706A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 существую”. Концепция врожденных идей. Метод радикального сомнения. Доказательство бытия Бога. </w:t>
      </w:r>
    </w:p>
    <w:p w:rsidR="008238C5" w:rsidRPr="00A12F2B" w:rsidRDefault="008238C5" w:rsidP="008238C5">
      <w:pPr>
        <w:spacing w:after="160" w:line="360" w:lineRule="auto"/>
        <w:jc w:val="center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38C5" w:rsidRPr="00A12F2B" w:rsidRDefault="008238C5" w:rsidP="008238C5">
      <w:pPr>
        <w:spacing w:line="360" w:lineRule="auto"/>
        <w:jc w:val="center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b/>
          <w:sz w:val="24"/>
          <w:szCs w:val="24"/>
        </w:rPr>
        <w:t>1. Введение</w:t>
      </w:r>
      <w:r w:rsidR="00706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38C5" w:rsidRPr="00A12F2B" w:rsidRDefault="008238C5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курса. Знакомство с форматами итоговой аттестации, с </w:t>
      </w:r>
      <w:proofErr w:type="spellStart"/>
      <w:r w:rsidRPr="00A12F2B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 базой оценки работ разных типов, с итоговой формулой оценивания.</w:t>
      </w:r>
    </w:p>
    <w:p w:rsidR="008238C5" w:rsidRPr="00A12F2B" w:rsidRDefault="008238C5" w:rsidP="008238C5">
      <w:pPr>
        <w:spacing w:line="360" w:lineRule="auto"/>
        <w:ind w:firstLine="540"/>
        <w:jc w:val="center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Эмпиризм и рационализм</w:t>
      </w:r>
      <w:r w:rsidR="00706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38C5" w:rsidRPr="00A12F2B" w:rsidRDefault="008238C5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>Дэвид Юм. Методологический подход. Теория познания. Сомнение в познаваемости внешнего мира. Причинность Юма. Учение об аффектах. Проблема морали и нравственности. Критика религии. Юм как представитель психологического атомизма.</w:t>
      </w:r>
    </w:p>
    <w:p w:rsidR="008238C5" w:rsidRPr="00A12F2B" w:rsidRDefault="008238C5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Философия Лейбница. Метод строгих рассуждений. </w:t>
      </w:r>
      <w:proofErr w:type="gramStart"/>
      <w:r w:rsidRPr="00A12F2B">
        <w:rPr>
          <w:rFonts w:ascii="Times New Roman" w:eastAsia="Times New Roman" w:hAnsi="Times New Roman" w:cs="Times New Roman"/>
          <w:sz w:val="24"/>
          <w:szCs w:val="24"/>
        </w:rPr>
        <w:t>Логическое доказательство</w:t>
      </w:r>
      <w:proofErr w:type="gramEnd"/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 как результат критики “ясных и отчетливых идей” Декарта. Монадология Лейбница. Метафизическое, физическое и моральное понимание зла. Поиск компромисса между “чистой доской” Дж. Локка и “</w:t>
      </w:r>
      <w:proofErr w:type="spellStart"/>
      <w:r w:rsidRPr="00A12F2B">
        <w:rPr>
          <w:rFonts w:ascii="Times New Roman" w:eastAsia="Times New Roman" w:hAnsi="Times New Roman" w:cs="Times New Roman"/>
          <w:sz w:val="24"/>
          <w:szCs w:val="24"/>
        </w:rPr>
        <w:t>вражденными</w:t>
      </w:r>
      <w:proofErr w:type="spellEnd"/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 идеями” Декарта. Развитие доктрины бессознательной психической жизни. </w:t>
      </w:r>
    </w:p>
    <w:p w:rsidR="008238C5" w:rsidRPr="00A12F2B" w:rsidRDefault="008238C5" w:rsidP="008238C5">
      <w:pPr>
        <w:spacing w:line="360" w:lineRule="auto"/>
        <w:ind w:firstLine="540"/>
        <w:jc w:val="center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b/>
          <w:sz w:val="24"/>
          <w:szCs w:val="24"/>
        </w:rPr>
        <w:t xml:space="preserve">3. Механистический материализм </w:t>
      </w:r>
      <w:proofErr w:type="spellStart"/>
      <w:r w:rsidRPr="00A12F2B">
        <w:rPr>
          <w:rFonts w:ascii="Times New Roman" w:eastAsia="Times New Roman" w:hAnsi="Times New Roman" w:cs="Times New Roman"/>
          <w:b/>
          <w:sz w:val="24"/>
          <w:szCs w:val="24"/>
        </w:rPr>
        <w:t>Ламетри</w:t>
      </w:r>
      <w:proofErr w:type="spellEnd"/>
      <w:r w:rsidRPr="00A12F2B">
        <w:rPr>
          <w:rFonts w:ascii="Times New Roman" w:eastAsia="Times New Roman" w:hAnsi="Times New Roman" w:cs="Times New Roman"/>
          <w:b/>
          <w:sz w:val="24"/>
          <w:szCs w:val="24"/>
        </w:rPr>
        <w:t>. Идеи эпохи Просвещения</w:t>
      </w:r>
      <w:r w:rsidR="00706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38C5" w:rsidRPr="00A12F2B" w:rsidRDefault="008238C5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Система механистического материализма </w:t>
      </w:r>
      <w:proofErr w:type="spellStart"/>
      <w:r w:rsidRPr="00A12F2B">
        <w:rPr>
          <w:rFonts w:ascii="Times New Roman" w:eastAsia="Times New Roman" w:hAnsi="Times New Roman" w:cs="Times New Roman"/>
          <w:sz w:val="24"/>
          <w:szCs w:val="24"/>
        </w:rPr>
        <w:t>Ламетри</w:t>
      </w:r>
      <w:proofErr w:type="spellEnd"/>
      <w:r w:rsidRPr="00A12F2B">
        <w:rPr>
          <w:rFonts w:ascii="Times New Roman" w:eastAsia="Times New Roman" w:hAnsi="Times New Roman" w:cs="Times New Roman"/>
          <w:sz w:val="24"/>
          <w:szCs w:val="24"/>
        </w:rPr>
        <w:t>. Идея эволюции. Единство происхождения растительного и животного мира. Сенсуализм.</w:t>
      </w:r>
    </w:p>
    <w:p w:rsidR="008238C5" w:rsidRPr="00A12F2B" w:rsidRDefault="008238C5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>Демократическая социально-политическая программа Гельвеция. Наука о нравственности. Роль среды в формировании личности. Чувство любви к себе.</w:t>
      </w:r>
    </w:p>
    <w:p w:rsidR="008238C5" w:rsidRPr="00A12F2B" w:rsidRDefault="008238C5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Философия Жан-Жака Руссо. Общественные и политические идеалы. Естественное состояние. Теория воспитания. </w:t>
      </w:r>
    </w:p>
    <w:p w:rsidR="008238C5" w:rsidRPr="00A12F2B" w:rsidRDefault="008238C5" w:rsidP="008238C5">
      <w:pPr>
        <w:spacing w:line="360" w:lineRule="auto"/>
        <w:ind w:firstLine="540"/>
        <w:jc w:val="center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b/>
          <w:sz w:val="24"/>
          <w:szCs w:val="24"/>
        </w:rPr>
        <w:t>4. Немецкая классическая философия</w:t>
      </w:r>
      <w:r w:rsidR="00706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38C5" w:rsidRPr="00A12F2B" w:rsidRDefault="008238C5" w:rsidP="008238C5">
      <w:pPr>
        <w:spacing w:line="360" w:lineRule="auto"/>
        <w:ind w:firstLine="72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Теория познания Канта, исследование разума. Этика и проблема религии. Категорический императив. Учение о праве и государстве. Эстетика - понятие целесообразности. Учение о человеке. Понятие гения. </w:t>
      </w:r>
    </w:p>
    <w:p w:rsidR="008238C5" w:rsidRPr="00A12F2B" w:rsidRDefault="008238C5" w:rsidP="008238C5">
      <w:pPr>
        <w:spacing w:line="360" w:lineRule="auto"/>
        <w:ind w:firstLine="72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Субъективный идеализм Фихте. Психологические мотивы метафизики. Необходимость создания социальной философии. Природа, право, нравственность. Проблема социальной педагогики. </w:t>
      </w:r>
    </w:p>
    <w:p w:rsidR="008238C5" w:rsidRPr="00A12F2B" w:rsidRDefault="008238C5" w:rsidP="008238C5">
      <w:pPr>
        <w:spacing w:line="360" w:lineRule="auto"/>
        <w:ind w:firstLine="72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Влияние Фихте на И.Ф. </w:t>
      </w:r>
      <w:proofErr w:type="spellStart"/>
      <w:r w:rsidRPr="00A12F2B">
        <w:rPr>
          <w:rFonts w:ascii="Times New Roman" w:eastAsia="Times New Roman" w:hAnsi="Times New Roman" w:cs="Times New Roman"/>
          <w:sz w:val="24"/>
          <w:szCs w:val="24"/>
        </w:rPr>
        <w:t>Гербарта</w:t>
      </w:r>
      <w:proofErr w:type="spellEnd"/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12F2B">
        <w:rPr>
          <w:rFonts w:ascii="Times New Roman" w:eastAsia="Times New Roman" w:hAnsi="Times New Roman" w:cs="Times New Roman"/>
          <w:sz w:val="24"/>
          <w:szCs w:val="24"/>
        </w:rPr>
        <w:t>Гербарт</w:t>
      </w:r>
      <w:proofErr w:type="spellEnd"/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 как основоположник эмпирической психологии в Германии. “Вытеснение” как переход </w:t>
      </w:r>
      <w:proofErr w:type="gramStart"/>
      <w:r w:rsidRPr="00A12F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 бессознательное. Философские и психологические основы педагогики. </w:t>
      </w:r>
    </w:p>
    <w:p w:rsidR="008238C5" w:rsidRPr="00A12F2B" w:rsidRDefault="008238C5" w:rsidP="008238C5">
      <w:pPr>
        <w:spacing w:line="360" w:lineRule="auto"/>
        <w:ind w:firstLine="540"/>
        <w:jc w:val="center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b/>
          <w:sz w:val="24"/>
          <w:szCs w:val="24"/>
        </w:rPr>
        <w:t>5. Биологизм как методологическая программа</w:t>
      </w:r>
      <w:r w:rsidR="00706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38C5" w:rsidRPr="00A12F2B" w:rsidRDefault="008238C5" w:rsidP="008238C5">
      <w:pPr>
        <w:spacing w:line="360" w:lineRule="auto"/>
        <w:ind w:firstLine="825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>Ламаркизм. Целостная теория эволюции живого мира. Деизм.</w:t>
      </w:r>
    </w:p>
    <w:p w:rsidR="008238C5" w:rsidRPr="00A12F2B" w:rsidRDefault="008238C5" w:rsidP="008238C5">
      <w:pPr>
        <w:spacing w:line="360" w:lineRule="auto"/>
        <w:ind w:firstLine="825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«Происхождение видов» Дарвина. Естественный отбор. Исследование о происхождении человека. </w:t>
      </w:r>
    </w:p>
    <w:p w:rsidR="008238C5" w:rsidRPr="00A12F2B" w:rsidRDefault="008238C5" w:rsidP="008238C5">
      <w:pPr>
        <w:spacing w:line="360" w:lineRule="auto"/>
        <w:ind w:firstLine="825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Концепция «бессознательных умозаключений» Гельмгольца. Психология музыки. Теория иероглифов. </w:t>
      </w:r>
    </w:p>
    <w:p w:rsidR="008238C5" w:rsidRPr="00A12F2B" w:rsidRDefault="008238C5" w:rsidP="008238C5">
      <w:pPr>
        <w:spacing w:line="360" w:lineRule="auto"/>
        <w:ind w:firstLine="825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Концепция философии как обобщения всех наук Спенсера. Всеобщие законы эволюции. Социальная эволюция. «Индивидуализация». Концепция современных институтов. </w:t>
      </w:r>
    </w:p>
    <w:p w:rsidR="008238C5" w:rsidRPr="00A12F2B" w:rsidRDefault="008238C5" w:rsidP="008238C5">
      <w:pPr>
        <w:spacing w:line="360" w:lineRule="auto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38C5" w:rsidRPr="00A12F2B" w:rsidRDefault="008238C5" w:rsidP="008238C5">
      <w:pPr>
        <w:spacing w:after="160" w:line="360" w:lineRule="auto"/>
        <w:jc w:val="center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b/>
          <w:sz w:val="24"/>
          <w:szCs w:val="24"/>
        </w:rPr>
        <w:t>6. От философии XIX века к философии XX века</w:t>
      </w:r>
      <w:r w:rsidR="00706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38C5" w:rsidRPr="00A12F2B" w:rsidRDefault="008238C5" w:rsidP="008238C5">
      <w:pPr>
        <w:spacing w:after="160" w:line="360" w:lineRule="auto"/>
        <w:ind w:firstLine="72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Ф. Ницше и опыт переоценки всех ценностей. Нигилизм. «Смерть Бога». </w:t>
      </w:r>
      <w:proofErr w:type="spellStart"/>
      <w:r w:rsidRPr="00A12F2B">
        <w:rPr>
          <w:rFonts w:ascii="Times New Roman" w:eastAsia="Times New Roman" w:hAnsi="Times New Roman" w:cs="Times New Roman"/>
          <w:sz w:val="24"/>
          <w:szCs w:val="24"/>
        </w:rPr>
        <w:t>Перспективизм</w:t>
      </w:r>
      <w:proofErr w:type="spellEnd"/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. Концепция “свободных умов”. </w:t>
      </w:r>
    </w:p>
    <w:p w:rsidR="008238C5" w:rsidRPr="00A12F2B" w:rsidRDefault="008238C5" w:rsidP="008238C5">
      <w:pPr>
        <w:spacing w:after="160" w:line="360" w:lineRule="auto"/>
        <w:ind w:firstLine="720"/>
        <w:jc w:val="both"/>
        <w:rPr>
          <w:sz w:val="24"/>
          <w:szCs w:val="24"/>
        </w:rPr>
      </w:pPr>
      <w:proofErr w:type="spellStart"/>
      <w:r w:rsidRPr="00A12F2B">
        <w:rPr>
          <w:rFonts w:ascii="Times New Roman" w:eastAsia="Times New Roman" w:hAnsi="Times New Roman" w:cs="Times New Roman"/>
          <w:sz w:val="24"/>
          <w:szCs w:val="24"/>
        </w:rPr>
        <w:t>Неокритицизм</w:t>
      </w:r>
      <w:proofErr w:type="spellEnd"/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 и неокантианство. Основные школы и методологические принципы. (Герман </w:t>
      </w:r>
      <w:proofErr w:type="spellStart"/>
      <w:r w:rsidRPr="00A12F2B">
        <w:rPr>
          <w:rFonts w:ascii="Times New Roman" w:eastAsia="Times New Roman" w:hAnsi="Times New Roman" w:cs="Times New Roman"/>
          <w:sz w:val="24"/>
          <w:szCs w:val="24"/>
        </w:rPr>
        <w:t>Коген</w:t>
      </w:r>
      <w:proofErr w:type="spellEnd"/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, Пауль </w:t>
      </w:r>
      <w:proofErr w:type="spellStart"/>
      <w:r w:rsidRPr="00A12F2B">
        <w:rPr>
          <w:rFonts w:ascii="Times New Roman" w:eastAsia="Times New Roman" w:hAnsi="Times New Roman" w:cs="Times New Roman"/>
          <w:sz w:val="24"/>
          <w:szCs w:val="24"/>
        </w:rPr>
        <w:t>Наторп</w:t>
      </w:r>
      <w:proofErr w:type="spellEnd"/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, Эрнст </w:t>
      </w:r>
      <w:proofErr w:type="spellStart"/>
      <w:r w:rsidRPr="00A12F2B">
        <w:rPr>
          <w:rFonts w:ascii="Times New Roman" w:eastAsia="Times New Roman" w:hAnsi="Times New Roman" w:cs="Times New Roman"/>
          <w:sz w:val="24"/>
          <w:szCs w:val="24"/>
        </w:rPr>
        <w:t>Кассирер</w:t>
      </w:r>
      <w:proofErr w:type="spellEnd"/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proofErr w:type="spellStart"/>
      <w:r w:rsidRPr="00A12F2B">
        <w:rPr>
          <w:rFonts w:ascii="Times New Roman" w:eastAsia="Times New Roman" w:hAnsi="Times New Roman" w:cs="Times New Roman"/>
          <w:sz w:val="24"/>
          <w:szCs w:val="24"/>
        </w:rPr>
        <w:t>Виндельбанд</w:t>
      </w:r>
      <w:proofErr w:type="spellEnd"/>
      <w:r w:rsidRPr="00A12F2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38C5" w:rsidRPr="00A12F2B" w:rsidRDefault="008238C5" w:rsidP="008238C5">
      <w:pPr>
        <w:spacing w:after="160" w:line="360" w:lineRule="auto"/>
        <w:ind w:firstLine="72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>Социологический метод Дюркгейма. Понятие социального факта. Общественные отношения, коллективное сознание и культура.</w:t>
      </w:r>
    </w:p>
    <w:p w:rsidR="008238C5" w:rsidRPr="00A12F2B" w:rsidRDefault="008238C5" w:rsidP="008238C5">
      <w:pPr>
        <w:spacing w:after="160" w:line="360" w:lineRule="auto"/>
        <w:ind w:firstLine="72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Понимающая социология Макса Вебера. Социальное действие и социальное поведение. </w:t>
      </w:r>
    </w:p>
    <w:p w:rsidR="008238C5" w:rsidRDefault="008238C5" w:rsidP="008238C5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Карл Маркс. Материалистическое понимание истории культуры. Научный социализм, теория классовой борьбы. </w:t>
      </w:r>
    </w:p>
    <w:p w:rsidR="008238C5" w:rsidRPr="00A12F2B" w:rsidRDefault="008238C5" w:rsidP="00706A39">
      <w:pPr>
        <w:spacing w:after="160" w:line="360" w:lineRule="auto"/>
        <w:jc w:val="center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b/>
          <w:sz w:val="24"/>
          <w:szCs w:val="24"/>
        </w:rPr>
        <w:t>7. Развитие гуманитарного и психологического знания в XX веке</w:t>
      </w:r>
      <w:r w:rsidR="00706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38C5" w:rsidRPr="00A12F2B" w:rsidRDefault="008238C5" w:rsidP="008238C5">
      <w:pPr>
        <w:spacing w:after="160" w:line="360" w:lineRule="auto"/>
        <w:ind w:firstLine="72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>Психология формы (Гештальтпсихология).</w:t>
      </w:r>
    </w:p>
    <w:p w:rsidR="008238C5" w:rsidRPr="00A12F2B" w:rsidRDefault="008238C5" w:rsidP="008238C5">
      <w:pPr>
        <w:spacing w:after="160" w:line="360" w:lineRule="auto"/>
        <w:ind w:firstLine="72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Бихевиоризм. Схема «стимул-реакция». Советская психофизиология: И. Павлов и «условные рефлексы». </w:t>
      </w:r>
    </w:p>
    <w:p w:rsidR="008238C5" w:rsidRPr="00A12F2B" w:rsidRDefault="008238C5" w:rsidP="008238C5">
      <w:pPr>
        <w:spacing w:after="160" w:line="360" w:lineRule="auto"/>
        <w:ind w:firstLine="72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Зигмунд Фрейд и развитие психоанализа. Понятия “бессознательного”, “вытеснения”, “цензуры”. Толкование сновидений. Понятие “либидо”, </w:t>
      </w:r>
      <w:proofErr w:type="spellStart"/>
      <w:r w:rsidRPr="00A12F2B">
        <w:rPr>
          <w:rFonts w:ascii="Times New Roman" w:eastAsia="Times New Roman" w:hAnsi="Times New Roman" w:cs="Times New Roman"/>
          <w:sz w:val="24"/>
          <w:szCs w:val="24"/>
        </w:rPr>
        <w:t>эдипов</w:t>
      </w:r>
      <w:proofErr w:type="spellEnd"/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 комплекс. Оно, я, </w:t>
      </w:r>
      <w:proofErr w:type="spellStart"/>
      <w:r w:rsidRPr="00A12F2B">
        <w:rPr>
          <w:rFonts w:ascii="Times New Roman" w:eastAsia="Times New Roman" w:hAnsi="Times New Roman" w:cs="Times New Roman"/>
          <w:sz w:val="24"/>
          <w:szCs w:val="24"/>
        </w:rPr>
        <w:t>сверх-я</w:t>
      </w:r>
      <w:proofErr w:type="spellEnd"/>
      <w:r w:rsidRPr="00A12F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38C5" w:rsidRPr="00A12F2B" w:rsidRDefault="008238C5" w:rsidP="008238C5">
      <w:pPr>
        <w:spacing w:after="160" w:line="360" w:lineRule="auto"/>
        <w:ind w:firstLine="72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Психоанализ после Фрейда. “Индивидуальная психология” Альфреда Адлера. “Аналитическая психология” Карла Густава Юнга. </w:t>
      </w:r>
    </w:p>
    <w:p w:rsidR="008238C5" w:rsidRPr="00A12F2B" w:rsidRDefault="008238C5" w:rsidP="008238C5">
      <w:pPr>
        <w:spacing w:after="160" w:line="360" w:lineRule="auto"/>
        <w:ind w:firstLine="72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sz w:val="24"/>
          <w:szCs w:val="24"/>
        </w:rPr>
        <w:t xml:space="preserve">Структурализм как методологический проект. Интерпретация З. Фрейда в психоаналитической практике Ж. </w:t>
      </w:r>
      <w:proofErr w:type="spellStart"/>
      <w:r w:rsidRPr="00A12F2B">
        <w:rPr>
          <w:rFonts w:ascii="Times New Roman" w:eastAsia="Times New Roman" w:hAnsi="Times New Roman" w:cs="Times New Roman"/>
          <w:sz w:val="24"/>
          <w:szCs w:val="24"/>
        </w:rPr>
        <w:t>Лакана</w:t>
      </w:r>
      <w:proofErr w:type="spellEnd"/>
      <w:r w:rsidRPr="00A12F2B">
        <w:rPr>
          <w:rFonts w:ascii="Times New Roman" w:eastAsia="Times New Roman" w:hAnsi="Times New Roman" w:cs="Times New Roman"/>
          <w:sz w:val="24"/>
          <w:szCs w:val="24"/>
        </w:rPr>
        <w:t>. Стадия «зеркала».</w:t>
      </w:r>
    </w:p>
    <w:p w:rsidR="00D2078B" w:rsidRPr="00706A39" w:rsidRDefault="00D31B7A" w:rsidP="00706A39">
      <w:pPr>
        <w:pStyle w:val="a9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6A39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D2078B" w:rsidRPr="008238C5" w:rsidRDefault="00D31B7A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Понятие основных видов деятельности тесно связано с формированием универсальных учебных действий. Овладение учащимися универсальными учебными действиями (личностными, регулятивными, </w:t>
      </w:r>
      <w:proofErr w:type="spellStart"/>
      <w:r w:rsidRPr="008238C5">
        <w:rPr>
          <w:rFonts w:ascii="Times New Roman" w:eastAsia="Times New Roman" w:hAnsi="Times New Roman" w:cs="Times New Roman"/>
          <w:sz w:val="24"/>
          <w:szCs w:val="24"/>
        </w:rPr>
        <w:t>общепознавательными</w:t>
      </w:r>
      <w:proofErr w:type="spellEnd"/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 и логическими; коммуникативными, знаково-символическими действиями) происходит в контексте </w:t>
      </w:r>
      <w:r w:rsidRPr="008238C5">
        <w:rPr>
          <w:rFonts w:ascii="Times New Roman" w:eastAsia="Times New Roman" w:hAnsi="Times New Roman" w:cs="Times New Roman"/>
          <w:i/>
          <w:sz w:val="24"/>
          <w:szCs w:val="24"/>
        </w:rPr>
        <w:t>разных</w:t>
      </w:r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 учебных предметов.  Безусловно, каждый учебный предмет раскрывает различные возможности для формирования УУД, определяемые, в первую очередь, функцией учебного предмета и его предметным содержанием. </w:t>
      </w:r>
    </w:p>
    <w:p w:rsidR="00D2078B" w:rsidRPr="008238C5" w:rsidRDefault="00D31B7A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настоящая программа рассматривает каждую тему как пространство для работы над </w:t>
      </w:r>
      <w:proofErr w:type="gramStart"/>
      <w:r w:rsidRPr="008238C5">
        <w:rPr>
          <w:rFonts w:ascii="Times New Roman" w:eastAsia="Times New Roman" w:hAnsi="Times New Roman" w:cs="Times New Roman"/>
          <w:sz w:val="24"/>
          <w:szCs w:val="24"/>
        </w:rPr>
        <w:t>личностными</w:t>
      </w:r>
      <w:proofErr w:type="gramEnd"/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38C5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 и предметными УУД.</w:t>
      </w:r>
    </w:p>
    <w:p w:rsidR="00D2078B" w:rsidRPr="008238C5" w:rsidRDefault="00D31B7A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осуществляется в соответствии с положениями, изложенными в Программе формирования УУД. </w:t>
      </w:r>
    </w:p>
    <w:p w:rsidR="00D2078B" w:rsidRPr="008238C5" w:rsidRDefault="00D31B7A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виды деятельности разрабатывались автором настоящей программы в соответствии с вышеизложенными установками. </w:t>
      </w:r>
    </w:p>
    <w:p w:rsidR="00D2078B" w:rsidRPr="008238C5" w:rsidRDefault="00D2078B" w:rsidP="008238C5">
      <w:pPr>
        <w:spacing w:line="360" w:lineRule="auto"/>
        <w:ind w:firstLine="540"/>
        <w:jc w:val="both"/>
        <w:rPr>
          <w:sz w:val="24"/>
          <w:szCs w:val="24"/>
        </w:rPr>
      </w:pPr>
    </w:p>
    <w:p w:rsidR="00D2078B" w:rsidRPr="008238C5" w:rsidRDefault="00D31B7A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8238C5">
        <w:rPr>
          <w:rFonts w:ascii="Times New Roman" w:eastAsia="Times New Roman" w:hAnsi="Times New Roman" w:cs="Times New Roman"/>
          <w:b/>
          <w:sz w:val="24"/>
          <w:szCs w:val="24"/>
        </w:rPr>
        <w:t>Планирование на 68 часов для курса Философия (10 класс)</w:t>
      </w:r>
    </w:p>
    <w:p w:rsidR="00D2078B" w:rsidRPr="008238C5" w:rsidRDefault="00D2078B" w:rsidP="008238C5">
      <w:pPr>
        <w:spacing w:line="360" w:lineRule="auto"/>
        <w:ind w:firstLine="540"/>
        <w:jc w:val="both"/>
        <w:rPr>
          <w:sz w:val="24"/>
          <w:szCs w:val="24"/>
        </w:rPr>
      </w:pPr>
    </w:p>
    <w:tbl>
      <w:tblPr>
        <w:tblStyle w:val="a5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430"/>
        <w:gridCol w:w="1050"/>
        <w:gridCol w:w="4920"/>
      </w:tblGrid>
      <w:tr w:rsidR="00D2078B" w:rsidRPr="008238C5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D2078B" w:rsidRPr="008238C5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8238C5" w:rsidP="008238C5">
            <w:pPr>
              <w:widowControl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078B" w:rsidRPr="008238C5" w:rsidRDefault="00D2078B" w:rsidP="008238C5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2078B" w:rsidRPr="008238C5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Поворот к человеку. Платон как родоначальник западноевропейской мысли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понятиями. Формулирование основных философских проблем. Чтение и подробный анализ диалога “</w:t>
            </w:r>
            <w:proofErr w:type="spellStart"/>
            <w:r w:rsidRPr="008238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Федон</w:t>
            </w:r>
            <w:proofErr w:type="spellEnd"/>
            <w:r w:rsidRPr="00823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Выявление аргументов. Анализ текста с художественной, философской, исторической точек зрения. </w:t>
            </w:r>
          </w:p>
        </w:tc>
      </w:tr>
      <w:tr w:rsidR="00D2078B" w:rsidRPr="008238C5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Систематизация наук. Аристотель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первой классификацией наук. Умение отличать области философских проблем. Чтение трактата “О душе” Аристотеля. Интерпретация содержания текста. </w:t>
            </w:r>
          </w:p>
        </w:tc>
      </w:tr>
      <w:tr w:rsidR="00D2078B" w:rsidRPr="008238C5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Восточная философия 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понятий. Формулирование основных философских проблем восточной мысли. Навык </w:t>
            </w:r>
            <w:proofErr w:type="gramStart"/>
            <w:r w:rsidRPr="008238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свободного</w:t>
            </w:r>
            <w:proofErr w:type="gramEnd"/>
            <w:r w:rsidRPr="00823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специфической терминологии. Чтение древневосточных текстов. Способность применять полученные знание и анализировать влияние восточной мысли </w:t>
            </w:r>
            <w:proofErr w:type="gramStart"/>
            <w:r w:rsidRPr="008238C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23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западную. </w:t>
            </w:r>
          </w:p>
        </w:tc>
      </w:tr>
      <w:tr w:rsidR="00D2078B" w:rsidRPr="008238C5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spacing w:line="360" w:lineRule="auto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Средние века. Фома Аквинский и</w:t>
            </w:r>
            <w:proofErr w:type="gramStart"/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бн Сина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философские категории. Понимание возможных философских подходов к решению одной и той же проблемы. Навык использования философской терминологии. Критический анализ исторического контекста средневековой философии. </w:t>
            </w:r>
          </w:p>
        </w:tc>
      </w:tr>
      <w:tr w:rsidR="00D2078B" w:rsidRPr="008238C5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spacing w:after="160" w:line="360" w:lineRule="auto"/>
              <w:jc w:val="center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Новое время. Философия Декарта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Сопоставление античной, восточной, средневековой и новоевропейской мысли. </w:t>
            </w:r>
            <w:proofErr w:type="spellStart"/>
            <w:r w:rsidRPr="00823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 w:rsidRPr="00823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мыслительной деятельности человека. Анализ рационального познания. </w:t>
            </w:r>
          </w:p>
        </w:tc>
      </w:tr>
      <w:tr w:rsidR="00D2078B" w:rsidRPr="008238C5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2078B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2078B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D2078B" w:rsidRPr="008238C5">
        <w:trPr>
          <w:jc w:val="center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C11078" w:rsidRDefault="00D2078B" w:rsidP="008238C5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C11078" w:rsidRDefault="00D31B7A" w:rsidP="008238C5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 w:rsidRPr="00C1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в 10 классе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31B7A" w:rsidP="008238C5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82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78B" w:rsidRPr="008238C5" w:rsidRDefault="00D2078B" w:rsidP="008238C5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D2078B" w:rsidRDefault="00D2078B" w:rsidP="008238C5">
      <w:pPr>
        <w:spacing w:after="160" w:line="360" w:lineRule="auto"/>
        <w:jc w:val="both"/>
        <w:rPr>
          <w:sz w:val="24"/>
          <w:szCs w:val="24"/>
        </w:rPr>
      </w:pPr>
    </w:p>
    <w:p w:rsidR="008238C5" w:rsidRPr="00A12F2B" w:rsidRDefault="008238C5" w:rsidP="008238C5">
      <w:pPr>
        <w:spacing w:line="360" w:lineRule="auto"/>
        <w:ind w:firstLine="540"/>
        <w:jc w:val="both"/>
        <w:rPr>
          <w:sz w:val="24"/>
          <w:szCs w:val="24"/>
        </w:rPr>
      </w:pPr>
      <w:r w:rsidRPr="00A12F2B">
        <w:rPr>
          <w:rFonts w:ascii="Times New Roman" w:eastAsia="Times New Roman" w:hAnsi="Times New Roman" w:cs="Times New Roman"/>
          <w:b/>
          <w:sz w:val="24"/>
          <w:szCs w:val="24"/>
        </w:rPr>
        <w:t>Планирование на 68 часов для курса Философия (11 класс)</w:t>
      </w:r>
    </w:p>
    <w:p w:rsidR="008238C5" w:rsidRPr="00A12F2B" w:rsidRDefault="008238C5" w:rsidP="008238C5">
      <w:pPr>
        <w:spacing w:line="360" w:lineRule="auto"/>
        <w:ind w:firstLine="540"/>
        <w:jc w:val="both"/>
        <w:rPr>
          <w:sz w:val="24"/>
          <w:szCs w:val="24"/>
        </w:rPr>
      </w:pPr>
    </w:p>
    <w:tbl>
      <w:tblPr>
        <w:tblW w:w="90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"/>
        <w:gridCol w:w="2340"/>
        <w:gridCol w:w="1020"/>
        <w:gridCol w:w="4740"/>
      </w:tblGrid>
      <w:tr w:rsidR="008238C5" w:rsidRPr="00A12F2B" w:rsidTr="00B35D9F">
        <w:trPr>
          <w:jc w:val="center"/>
        </w:trPr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8238C5" w:rsidRPr="00A12F2B" w:rsidTr="00B35D9F">
        <w:trPr>
          <w:jc w:val="center"/>
        </w:trPr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8238C5">
            <w:pPr>
              <w:widowControl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38C5" w:rsidRPr="00A12F2B" w:rsidTr="00B35D9F">
        <w:trPr>
          <w:jc w:val="center"/>
        </w:trPr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Эмпиризм и рационализм</w:t>
            </w:r>
          </w:p>
          <w:p w:rsidR="008238C5" w:rsidRPr="00A12F2B" w:rsidRDefault="008238C5" w:rsidP="00B35D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понятиями. Формулирование основных теоретико-познавательных проблем. Изучение возможных подходов к формированию знания. Выявление связи </w:t>
            </w:r>
            <w:proofErr w:type="gramStart"/>
            <w:r w:rsidRPr="00A12F2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рационального</w:t>
            </w:r>
            <w:proofErr w:type="gramEnd"/>
            <w:r w:rsidRPr="00A12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психического. </w:t>
            </w:r>
          </w:p>
        </w:tc>
      </w:tr>
      <w:tr w:rsidR="008238C5" w:rsidRPr="00A12F2B" w:rsidTr="00B35D9F">
        <w:trPr>
          <w:jc w:val="center"/>
        </w:trPr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еханистический материализм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Ламе</w:t>
            </w: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Идеи эпохи Просвещения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706A39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первой идеей эволюции. Изучение роли среды на формирование личности. Знакомство с идеями эпохи Просвещения. Значение общества и социальной среды. </w:t>
            </w:r>
          </w:p>
        </w:tc>
      </w:tr>
      <w:tr w:rsidR="008238C5" w:rsidRPr="00A12F2B" w:rsidTr="00B35D9F">
        <w:trPr>
          <w:jc w:val="center"/>
        </w:trPr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емецкая классическая философия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понятий. Формулирование основных философских проблем, связанных с изучением разума. Постановка нравственно-этической проблемы. Специфика социальной педагогики. Формулирование философских и психологических основ социальной педагогики. </w:t>
            </w:r>
          </w:p>
        </w:tc>
      </w:tr>
      <w:tr w:rsidR="008238C5" w:rsidRPr="00A12F2B" w:rsidTr="00B35D9F">
        <w:trPr>
          <w:jc w:val="center"/>
        </w:trPr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Биологизм</w:t>
            </w:r>
            <w:r w:rsidR="002C7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 методологическая программа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философские категории. Знакомство с основными теориями эволюциями. Понятие “деизма”. Навык использования специфической терминологии психологии.</w:t>
            </w:r>
          </w:p>
        </w:tc>
      </w:tr>
      <w:tr w:rsidR="008238C5" w:rsidRPr="00A12F2B" w:rsidTr="00B35D9F">
        <w:trPr>
          <w:jc w:val="center"/>
        </w:trPr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spacing w:after="160" w:line="360" w:lineRule="auto"/>
              <w:jc w:val="center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философии XIX века к философии XX века</w:t>
            </w:r>
          </w:p>
          <w:p w:rsidR="008238C5" w:rsidRPr="00A12F2B" w:rsidRDefault="008238C5" w:rsidP="00B35D9F">
            <w:p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специфики исторического контекста рубежа XIX и XX веков. Знакомство с основными течениями философской мысли. Зарождение социологии. Исследование феномена общества. </w:t>
            </w:r>
          </w:p>
        </w:tc>
      </w:tr>
      <w:tr w:rsidR="008238C5" w:rsidRPr="00A12F2B" w:rsidTr="00B35D9F">
        <w:trPr>
          <w:jc w:val="center"/>
        </w:trPr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spacing w:after="160" w:line="360" w:lineRule="auto"/>
              <w:jc w:val="center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гуманитарного и психологического знания в XX веке</w:t>
            </w:r>
          </w:p>
          <w:p w:rsidR="008238C5" w:rsidRPr="00A12F2B" w:rsidRDefault="008238C5" w:rsidP="00B35D9F">
            <w:pPr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предпосылок, повлиявших на становление психологии как самостоятельной науки. Развитие психологической мысли, проблема сознания. Понимание влияния Фрейда на последующую гуманитарную мысль. </w:t>
            </w:r>
          </w:p>
        </w:tc>
      </w:tr>
      <w:tr w:rsidR="008238C5" w:rsidRPr="00A12F2B" w:rsidTr="00B35D9F">
        <w:trPr>
          <w:jc w:val="center"/>
        </w:trPr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38C5" w:rsidRPr="00A12F2B" w:rsidTr="00B35D9F">
        <w:trPr>
          <w:jc w:val="center"/>
        </w:trPr>
        <w:tc>
          <w:tcPr>
            <w:tcW w:w="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C11078" w:rsidRDefault="008238C5" w:rsidP="00B35D9F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C11078" w:rsidRDefault="008238C5" w:rsidP="00B35D9F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 w:rsidRPr="00C1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в 11 классе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A12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8C5" w:rsidRPr="00A12F2B" w:rsidRDefault="008238C5" w:rsidP="00B35D9F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D2078B" w:rsidRPr="008238C5" w:rsidRDefault="00D2078B" w:rsidP="008238C5">
      <w:pPr>
        <w:spacing w:line="360" w:lineRule="auto"/>
        <w:rPr>
          <w:sz w:val="24"/>
          <w:szCs w:val="24"/>
        </w:rPr>
      </w:pPr>
    </w:p>
    <w:sectPr w:rsidR="00D2078B" w:rsidRPr="008238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159"/>
    <w:multiLevelType w:val="hybridMultilevel"/>
    <w:tmpl w:val="B6FC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24C52"/>
    <w:multiLevelType w:val="hybridMultilevel"/>
    <w:tmpl w:val="6A826ADA"/>
    <w:lvl w:ilvl="0" w:tplc="C0889A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B04AF1"/>
    <w:multiLevelType w:val="multilevel"/>
    <w:tmpl w:val="872C32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07587A14"/>
    <w:multiLevelType w:val="multilevel"/>
    <w:tmpl w:val="51C8C02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1B0C5566"/>
    <w:multiLevelType w:val="multilevel"/>
    <w:tmpl w:val="D57A5A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63A631E0"/>
    <w:multiLevelType w:val="multilevel"/>
    <w:tmpl w:val="3BD81B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6667445B"/>
    <w:multiLevelType w:val="multilevel"/>
    <w:tmpl w:val="2960B77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74BB6C4A"/>
    <w:multiLevelType w:val="hybridMultilevel"/>
    <w:tmpl w:val="4444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B"/>
    <w:rsid w:val="002C7037"/>
    <w:rsid w:val="00340CE5"/>
    <w:rsid w:val="00706A39"/>
    <w:rsid w:val="008238C5"/>
    <w:rsid w:val="00C11078"/>
    <w:rsid w:val="00CD4DCC"/>
    <w:rsid w:val="00D2078B"/>
    <w:rsid w:val="00D31B7A"/>
    <w:rsid w:val="00F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ConsPlusNormal">
    <w:name w:val="ConsPlusNormal"/>
    <w:uiPriority w:val="99"/>
    <w:rsid w:val="008238C5"/>
    <w:pPr>
      <w:widowControl w:val="0"/>
      <w:suppressAutoHyphens/>
      <w:spacing w:line="100" w:lineRule="atLeast"/>
    </w:pPr>
    <w:rPr>
      <w:rFonts w:eastAsia="SimSun"/>
      <w:color w:val="auto"/>
      <w:kern w:val="1"/>
      <w:sz w:val="20"/>
      <w:szCs w:val="20"/>
      <w:lang w:eastAsia="ar-SA"/>
    </w:rPr>
  </w:style>
  <w:style w:type="paragraph" w:styleId="a6">
    <w:name w:val="Body Text"/>
    <w:basedOn w:val="a"/>
    <w:link w:val="a7"/>
    <w:rsid w:val="008238C5"/>
    <w:pPr>
      <w:suppressAutoHyphens/>
      <w:spacing w:after="120"/>
    </w:pPr>
    <w:rPr>
      <w:rFonts w:ascii="Calibri" w:eastAsia="SimSun" w:hAnsi="Calibri" w:cs="Calibri"/>
      <w:color w:val="auto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8238C5"/>
    <w:rPr>
      <w:rFonts w:ascii="Calibri" w:eastAsia="SimSun" w:hAnsi="Calibri" w:cs="Calibri"/>
      <w:color w:val="auto"/>
      <w:kern w:val="1"/>
      <w:lang w:eastAsia="ar-SA"/>
    </w:rPr>
  </w:style>
  <w:style w:type="paragraph" w:styleId="a8">
    <w:name w:val="Normal (Web)"/>
    <w:basedOn w:val="a"/>
    <w:uiPriority w:val="99"/>
    <w:unhideWhenUsed/>
    <w:rsid w:val="0082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List Paragraph"/>
    <w:basedOn w:val="a"/>
    <w:uiPriority w:val="34"/>
    <w:qFormat/>
    <w:rsid w:val="002C7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ConsPlusNormal">
    <w:name w:val="ConsPlusNormal"/>
    <w:uiPriority w:val="99"/>
    <w:rsid w:val="008238C5"/>
    <w:pPr>
      <w:widowControl w:val="0"/>
      <w:suppressAutoHyphens/>
      <w:spacing w:line="100" w:lineRule="atLeast"/>
    </w:pPr>
    <w:rPr>
      <w:rFonts w:eastAsia="SimSun"/>
      <w:color w:val="auto"/>
      <w:kern w:val="1"/>
      <w:sz w:val="20"/>
      <w:szCs w:val="20"/>
      <w:lang w:eastAsia="ar-SA"/>
    </w:rPr>
  </w:style>
  <w:style w:type="paragraph" w:styleId="a6">
    <w:name w:val="Body Text"/>
    <w:basedOn w:val="a"/>
    <w:link w:val="a7"/>
    <w:rsid w:val="008238C5"/>
    <w:pPr>
      <w:suppressAutoHyphens/>
      <w:spacing w:after="120"/>
    </w:pPr>
    <w:rPr>
      <w:rFonts w:ascii="Calibri" w:eastAsia="SimSun" w:hAnsi="Calibri" w:cs="Calibri"/>
      <w:color w:val="auto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8238C5"/>
    <w:rPr>
      <w:rFonts w:ascii="Calibri" w:eastAsia="SimSun" w:hAnsi="Calibri" w:cs="Calibri"/>
      <w:color w:val="auto"/>
      <w:kern w:val="1"/>
      <w:lang w:eastAsia="ar-SA"/>
    </w:rPr>
  </w:style>
  <w:style w:type="paragraph" w:styleId="a8">
    <w:name w:val="Normal (Web)"/>
    <w:basedOn w:val="a"/>
    <w:uiPriority w:val="99"/>
    <w:unhideWhenUsed/>
    <w:rsid w:val="0082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List Paragraph"/>
    <w:basedOn w:val="a"/>
    <w:uiPriority w:val="34"/>
    <w:qFormat/>
    <w:rsid w:val="002C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Пользователь Windows</cp:lastModifiedBy>
  <cp:revision>6</cp:revision>
  <dcterms:created xsi:type="dcterms:W3CDTF">2016-11-17T09:52:00Z</dcterms:created>
  <dcterms:modified xsi:type="dcterms:W3CDTF">2019-01-31T14:48:00Z</dcterms:modified>
</cp:coreProperties>
</file>