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9E301A" w:rsidRPr="009E301A" w:rsidTr="009D761B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9E301A" w:rsidRPr="00C9307D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F83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F839DA" w:rsidRPr="00F839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9E301A" w:rsidRPr="009E301A" w:rsidTr="009D761B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9E301A" w:rsidRPr="009E301A" w:rsidRDefault="009E301A" w:rsidP="009E301A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9E301A" w:rsidRPr="00C93A31" w:rsidRDefault="009E301A" w:rsidP="009E301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9E301A" w:rsidRPr="009E301A" w:rsidRDefault="00C9307D" w:rsidP="009E30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E301A">
        <w:rPr>
          <w:rFonts w:ascii="Times New Roman" w:hAnsi="Times New Roman" w:cs="Times New Roman"/>
          <w:b/>
          <w:bCs/>
          <w:sz w:val="26"/>
          <w:szCs w:val="26"/>
        </w:rPr>
        <w:t>Литература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E301A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9E301A" w:rsidRPr="00736DFA" w:rsidRDefault="009E301A" w:rsidP="009E301A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9E301A" w:rsidRPr="0029692A" w:rsidRDefault="009E301A" w:rsidP="0011772D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11772D" w:rsidRDefault="0011772D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772D" w:rsidRDefault="0011772D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Pr="001D058B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01A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Арабули Ц.Г.</w:t>
      </w:r>
    </w:p>
    <w:p w:rsidR="009E301A" w:rsidRPr="001D058B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Брюханова О.В.</w:t>
      </w:r>
    </w:p>
    <w:p w:rsidR="009E301A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Задорожная А.С.</w:t>
      </w:r>
    </w:p>
    <w:p w:rsidR="009E301A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Пужаева С.Ю.</w:t>
      </w:r>
    </w:p>
    <w:p w:rsidR="009E301A" w:rsidRPr="001D058B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Пятаева А.В.</w:t>
      </w: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772D" w:rsidRDefault="0011772D" w:rsidP="0011772D"/>
    <w:p w:rsidR="0011772D" w:rsidRDefault="0011772D" w:rsidP="0011772D"/>
    <w:p w:rsidR="0011772D" w:rsidRDefault="0011772D" w:rsidP="0011772D"/>
    <w:p w:rsidR="0011772D" w:rsidRDefault="0011772D" w:rsidP="0011772D">
      <w:pPr>
        <w:spacing w:after="0"/>
        <w:jc w:val="center"/>
      </w:pPr>
    </w:p>
    <w:p w:rsidR="009E301A" w:rsidRDefault="009E301A" w:rsidP="0011772D">
      <w:pPr>
        <w:spacing w:after="0"/>
        <w:jc w:val="center"/>
      </w:pPr>
    </w:p>
    <w:p w:rsidR="009E301A" w:rsidRDefault="009E301A" w:rsidP="009E301A">
      <w:pPr>
        <w:pStyle w:val="ConsPlusNormal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:rsidR="009E301A" w:rsidRDefault="009E301A" w:rsidP="00166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D9C" w:rsidRPr="00484751" w:rsidRDefault="00BB3D9C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5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8475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результате </w:t>
      </w:r>
      <w:r w:rsidRPr="00484751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«Литература» на уровне среднего общего образования:</w:t>
      </w:r>
    </w:p>
    <w:p w:rsidR="00BB3D9C" w:rsidRPr="00484751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475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B3D9C" w:rsidRPr="00CB2890" w:rsidRDefault="00BB3D9C" w:rsidP="00CB2890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B3D9C" w:rsidRPr="00CB2890" w:rsidRDefault="00BB3D9C" w:rsidP="00CB2890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CB2890">
        <w:rPr>
          <w:sz w:val="24"/>
          <w:szCs w:val="24"/>
        </w:rPr>
        <w:t>аргумента</w:t>
      </w:r>
      <w:proofErr w:type="gramEnd"/>
      <w:r w:rsidRPr="00CB2890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</w:t>
      </w:r>
      <w:r w:rsidR="00EA0636">
        <w:rPr>
          <w:sz w:val="24"/>
          <w:szCs w:val="24"/>
        </w:rPr>
        <w:t xml:space="preserve">. </w:t>
      </w:r>
      <w:r w:rsidRPr="00CB2890">
        <w:rPr>
          <w:sz w:val="24"/>
          <w:szCs w:val="24"/>
        </w:rPr>
        <w:t>п</w:t>
      </w:r>
      <w:r w:rsidR="00EA0636">
        <w:rPr>
          <w:sz w:val="24"/>
          <w:szCs w:val="24"/>
        </w:rPr>
        <w:t>.</w:t>
      </w:r>
      <w:r w:rsidRPr="00CB2890">
        <w:rPr>
          <w:sz w:val="24"/>
          <w:szCs w:val="24"/>
        </w:rPr>
        <w:t>);</w:t>
      </w:r>
    </w:p>
    <w:p w:rsidR="00BB3D9C" w:rsidRPr="00CB2890" w:rsidRDefault="00BB3D9C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осуществлять следующую продуктивную деятельность: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</w:t>
      </w:r>
      <w:r w:rsidR="00EA0636">
        <w:rPr>
          <w:sz w:val="24"/>
          <w:szCs w:val="24"/>
        </w:rPr>
        <w:t xml:space="preserve">. </w:t>
      </w:r>
    </w:p>
    <w:p w:rsidR="00BB3D9C" w:rsidRPr="00CB2890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289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</w:t>
      </w:r>
      <w:r w:rsidR="00EA0636">
        <w:rPr>
          <w:i/>
          <w:sz w:val="24"/>
          <w:szCs w:val="24"/>
        </w:rPr>
        <w:t xml:space="preserve">. </w:t>
      </w:r>
      <w:r w:rsidRPr="00CB2890">
        <w:rPr>
          <w:i/>
          <w:sz w:val="24"/>
          <w:szCs w:val="24"/>
        </w:rPr>
        <w:t> п</w:t>
      </w:r>
      <w:r w:rsidR="00EA0636">
        <w:rPr>
          <w:i/>
          <w:sz w:val="24"/>
          <w:szCs w:val="24"/>
        </w:rPr>
        <w:t>.</w:t>
      </w:r>
      <w:r w:rsidRPr="00CB2890">
        <w:rPr>
          <w:i/>
          <w:sz w:val="24"/>
          <w:szCs w:val="24"/>
        </w:rPr>
        <w:t>);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</w:t>
      </w:r>
      <w:r w:rsidR="00EA0636">
        <w:rPr>
          <w:i/>
          <w:sz w:val="24"/>
          <w:szCs w:val="24"/>
        </w:rPr>
        <w:t>.</w:t>
      </w:r>
      <w:r w:rsidRPr="00CB2890">
        <w:rPr>
          <w:i/>
          <w:sz w:val="24"/>
          <w:szCs w:val="24"/>
        </w:rPr>
        <w:t>);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</w:t>
      </w:r>
      <w:r w:rsidRPr="00CB2890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="00EA0636">
        <w:rPr>
          <w:i/>
          <w:sz w:val="24"/>
          <w:szCs w:val="24"/>
        </w:rPr>
        <w:t xml:space="preserve">. </w:t>
      </w:r>
    </w:p>
    <w:p w:rsidR="00BB3D9C" w:rsidRPr="00CB2890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B2890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об историко-культурном подходе в литературоведении;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об историко-литературном процессе XIX и XX веков;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lastRenderedPageBreak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B3D9C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соотношении и взаимосвязях литературы с историческим периодом, эпохой</w:t>
      </w:r>
      <w:r w:rsidR="00EA0636">
        <w:rPr>
          <w:i/>
          <w:sz w:val="24"/>
          <w:szCs w:val="24"/>
        </w:rPr>
        <w:t xml:space="preserve">. </w:t>
      </w:r>
    </w:p>
    <w:p w:rsidR="004C79A2" w:rsidRPr="009E301A" w:rsidRDefault="00BC34DC" w:rsidP="009E301A">
      <w:pPr>
        <w:pStyle w:val="a5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9E301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4C01A2" w:rsidRPr="009E301A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="004C79A2" w:rsidRPr="009E301A">
        <w:rPr>
          <w:rFonts w:ascii="Times New Roman" w:hAnsi="Times New Roman" w:cs="Times New Roman"/>
          <w:b/>
          <w:sz w:val="28"/>
          <w:szCs w:val="28"/>
        </w:rPr>
        <w:t>.</w:t>
      </w:r>
      <w:r w:rsidR="004C79A2" w:rsidRPr="009E3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4DC" w:rsidRPr="00484751" w:rsidRDefault="00BC34DC" w:rsidP="004847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51">
        <w:rPr>
          <w:rFonts w:ascii="Times New Roman" w:hAnsi="Times New Roman" w:cs="Times New Roman"/>
          <w:b/>
          <w:sz w:val="24"/>
          <w:szCs w:val="24"/>
        </w:rPr>
        <w:t>10 класс</w:t>
      </w:r>
      <w:r w:rsidR="00CB2890" w:rsidRPr="004847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071B">
        <w:rPr>
          <w:rFonts w:ascii="Times New Roman" w:hAnsi="Times New Roman" w:cs="Times New Roman"/>
          <w:b/>
          <w:sz w:val="24"/>
          <w:szCs w:val="24"/>
        </w:rPr>
        <w:t>102</w:t>
      </w:r>
      <w:r w:rsidR="00CB2890" w:rsidRPr="0048475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5071B">
        <w:rPr>
          <w:rFonts w:ascii="Times New Roman" w:hAnsi="Times New Roman" w:cs="Times New Roman"/>
          <w:b/>
          <w:sz w:val="24"/>
          <w:szCs w:val="24"/>
        </w:rPr>
        <w:t>а</w:t>
      </w:r>
      <w:r w:rsidR="00CB2890" w:rsidRPr="00484751">
        <w:rPr>
          <w:rFonts w:ascii="Times New Roman" w:hAnsi="Times New Roman" w:cs="Times New Roman"/>
          <w:b/>
          <w:sz w:val="24"/>
          <w:szCs w:val="24"/>
        </w:rPr>
        <w:t>)</w:t>
      </w:r>
    </w:p>
    <w:p w:rsidR="00BC34DC" w:rsidRPr="00480FDB" w:rsidRDefault="00BC34DC" w:rsidP="00480F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480FD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Литературный процесс в России начала </w:t>
      </w:r>
      <w:r w:rsidRPr="00480FD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3443">
        <w:rPr>
          <w:rFonts w:ascii="Times New Roman" w:hAnsi="Times New Roman" w:cs="Times New Roman"/>
          <w:b/>
          <w:sz w:val="24"/>
          <w:szCs w:val="24"/>
        </w:rPr>
        <w:t>4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BC34DC" w:rsidRPr="00CB2890" w:rsidRDefault="00BC34DC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="00A948DC" w:rsidRPr="00CB2890">
        <w:rPr>
          <w:rFonts w:ascii="Times New Roman" w:hAnsi="Times New Roman" w:cs="Times New Roman"/>
          <w:sz w:val="24"/>
          <w:szCs w:val="24"/>
        </w:rPr>
        <w:t>литература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первой половины XIX века: основные темы, </w:t>
      </w:r>
      <w:r w:rsidR="00413443">
        <w:rPr>
          <w:rFonts w:ascii="Times New Roman" w:hAnsi="Times New Roman" w:cs="Times New Roman"/>
          <w:sz w:val="24"/>
          <w:szCs w:val="24"/>
        </w:rPr>
        <w:t xml:space="preserve">мотивы, </w:t>
      </w:r>
      <w:r w:rsidRPr="00CB2890">
        <w:rPr>
          <w:rFonts w:ascii="Times New Roman" w:hAnsi="Times New Roman" w:cs="Times New Roman"/>
          <w:sz w:val="24"/>
          <w:szCs w:val="24"/>
        </w:rPr>
        <w:t>идеи, направления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4DC" w:rsidRPr="00CB2890" w:rsidRDefault="00BC34DC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Основные тенденции в развитии реалистической литературы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Классическая русская литература и ее мировое признание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1A2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Литературный род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Литературный жанр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Литературные направления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C5B96" w:rsidRPr="00480FDB" w:rsidRDefault="00AC5B96" w:rsidP="00480F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 xml:space="preserve">Реализм в русской литературе середины </w:t>
      </w:r>
      <w:r w:rsidRPr="00480FD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A0636">
        <w:rPr>
          <w:rFonts w:ascii="Times New Roman" w:hAnsi="Times New Roman" w:cs="Times New Roman"/>
          <w:b/>
          <w:sz w:val="24"/>
          <w:szCs w:val="24"/>
        </w:rPr>
        <w:t>.</w:t>
      </w:r>
      <w:r w:rsidR="00413443">
        <w:rPr>
          <w:rFonts w:ascii="Times New Roman" w:hAnsi="Times New Roman" w:cs="Times New Roman"/>
          <w:b/>
          <w:sz w:val="24"/>
          <w:szCs w:val="24"/>
        </w:rPr>
        <w:t xml:space="preserve"> – второй половины </w:t>
      </w:r>
      <w:r w:rsidR="0041344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413443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Основная проблематика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Проза и драматургия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393DFD">
        <w:rPr>
          <w:rFonts w:ascii="Times New Roman" w:hAnsi="Times New Roman" w:cs="Times New Roman"/>
          <w:b/>
          <w:sz w:val="24"/>
          <w:szCs w:val="24"/>
        </w:rPr>
        <w:t>3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Русская литература второй половины XIX века (обзор)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Журналистика и литературная критика второй половины XIX века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И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Гончаров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0FDB">
        <w:rPr>
          <w:rFonts w:ascii="Times New Roman" w:hAnsi="Times New Roman" w:cs="Times New Roman"/>
          <w:sz w:val="24"/>
          <w:szCs w:val="24"/>
        </w:rPr>
        <w:t xml:space="preserve">  Жизнь и творчество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BF4594" w:rsidRPr="00CB2890">
        <w:rPr>
          <w:rFonts w:ascii="Times New Roman" w:hAnsi="Times New Roman" w:cs="Times New Roman"/>
          <w:sz w:val="24"/>
          <w:szCs w:val="24"/>
        </w:rPr>
        <w:t>кий путь 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Гончарова</w:t>
      </w:r>
      <w:r w:rsidR="00EA06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A063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BF4594" w:rsidRPr="00CB2890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="00BF4594" w:rsidRPr="00CB2890">
        <w:rPr>
          <w:rFonts w:ascii="Times New Roman" w:hAnsi="Times New Roman" w:cs="Times New Roman"/>
          <w:sz w:val="24"/>
          <w:szCs w:val="24"/>
        </w:rPr>
        <w:t xml:space="preserve">  романа «Обыкновенная история»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Роман «Обломов»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История создания и особенности композиции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Петербургская “</w:t>
      </w:r>
      <w:proofErr w:type="gramStart"/>
      <w:r w:rsidR="00BF4594" w:rsidRPr="00CB2890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="00BF4594" w:rsidRPr="00CB2890">
        <w:rPr>
          <w:rFonts w:ascii="Times New Roman" w:hAnsi="Times New Roman" w:cs="Times New Roman"/>
          <w:sz w:val="24"/>
          <w:szCs w:val="24"/>
        </w:rPr>
        <w:t>”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Глава “Сон Обломова” и ее роль в произведении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Система образов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Прием антитезы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Обломов и </w:t>
      </w:r>
      <w:proofErr w:type="spellStart"/>
      <w:r w:rsidR="000473B8" w:rsidRPr="00CB2890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Ольга Ильинская и Агафья Пшеницына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Тема любви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Социальная и нравственная проблематика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594" w:rsidRPr="00CB2890" w:rsidRDefault="004C01A2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Островский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0FDB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 и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Драма «Гроза»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6" w:rsidRPr="00CB2890" w:rsidRDefault="00BF4594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Семейный и социальный конфли</w:t>
      </w:r>
      <w:proofErr w:type="gramStart"/>
      <w:r w:rsidRPr="00CB2890">
        <w:rPr>
          <w:rFonts w:ascii="Times New Roman" w:hAnsi="Times New Roman" w:cs="Times New Roman"/>
          <w:sz w:val="24"/>
          <w:szCs w:val="24"/>
        </w:rPr>
        <w:t>кт в др</w:t>
      </w:r>
      <w:proofErr w:type="gramEnd"/>
      <w:r w:rsidRPr="00CB2890">
        <w:rPr>
          <w:rFonts w:ascii="Times New Roman" w:hAnsi="Times New Roman" w:cs="Times New Roman"/>
          <w:sz w:val="24"/>
          <w:szCs w:val="24"/>
        </w:rPr>
        <w:t>аме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Своеобразие конфликта и основные стадии развития действия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Изображение “жестоких нравов” “темного царства”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Образ города Калинова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Катерина в системе образов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Внутренний конфликт Катерины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lastRenderedPageBreak/>
        <w:t xml:space="preserve">Народно-поэтическое и </w:t>
      </w:r>
      <w:proofErr w:type="gramStart"/>
      <w:r w:rsidR="000473B8" w:rsidRPr="00CB2890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в образе Катерины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Нравственная проблематика пьесы: тема греха, возмездия и покаяния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Смысл названия и символика пьесы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Жанровое своеобразие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Сплав </w:t>
      </w:r>
      <w:proofErr w:type="gramStart"/>
      <w:r w:rsidR="000473B8" w:rsidRPr="00CB2890">
        <w:rPr>
          <w:rFonts w:ascii="Times New Roman" w:hAnsi="Times New Roman" w:cs="Times New Roman"/>
          <w:sz w:val="24"/>
          <w:szCs w:val="24"/>
        </w:rPr>
        <w:t>драматического</w:t>
      </w:r>
      <w:proofErr w:type="gramEnd"/>
      <w:r w:rsidR="000473B8" w:rsidRPr="00CB2890">
        <w:rPr>
          <w:rFonts w:ascii="Times New Roman" w:hAnsi="Times New Roman" w:cs="Times New Roman"/>
          <w:sz w:val="24"/>
          <w:szCs w:val="24"/>
        </w:rPr>
        <w:t>, лирического и трагического в пьесе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Драматургическое мастерство Островского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Н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Добролюбов “Луч света в темном царстве”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3B8" w:rsidRPr="00CB2890" w:rsidRDefault="000473B8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И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Тургенев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Роман "Отцы и дети"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Отражение в романе общественно-политической ситуации в России, сюжет, композиция, система образов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Роль образа Базарова в </w:t>
      </w:r>
      <w:r w:rsidR="00EA0636" w:rsidRPr="00CB2890">
        <w:rPr>
          <w:rFonts w:ascii="Times New Roman" w:hAnsi="Times New Roman" w:cs="Times New Roman"/>
          <w:sz w:val="24"/>
          <w:szCs w:val="24"/>
        </w:rPr>
        <w:t>развитии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основного конфликта, черты личности, мировоззрение Базарова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"Отцы"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Смысл названия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Двойники Базарова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Вечные темы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Смысл финала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Авторская позиция и способы её выражения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EA0636" w:rsidRPr="00CB2890">
        <w:rPr>
          <w:rFonts w:ascii="Times New Roman" w:hAnsi="Times New Roman" w:cs="Times New Roman"/>
          <w:sz w:val="24"/>
          <w:szCs w:val="24"/>
        </w:rPr>
        <w:t>Базаров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в ряду других образов и полемика вокруг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"Базаровщина"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5C6" w:rsidRPr="00480FDB" w:rsidRDefault="009A5B7D" w:rsidP="00480FDB">
      <w:pPr>
        <w:pStyle w:val="a5"/>
        <w:spacing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>Э</w:t>
      </w:r>
      <w:r w:rsidR="00480FDB" w:rsidRPr="00480FDB">
        <w:rPr>
          <w:rFonts w:ascii="Times New Roman" w:hAnsi="Times New Roman" w:cs="Times New Roman"/>
          <w:b/>
          <w:sz w:val="24"/>
          <w:szCs w:val="24"/>
        </w:rPr>
        <w:t>стетическое и остросоциальное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в лирике сер</w:t>
      </w:r>
      <w:r w:rsidR="00D5071B">
        <w:rPr>
          <w:rFonts w:ascii="Times New Roman" w:hAnsi="Times New Roman" w:cs="Times New Roman"/>
          <w:b/>
          <w:sz w:val="24"/>
          <w:szCs w:val="24"/>
        </w:rPr>
        <w:t>е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дины </w:t>
      </w:r>
      <w:r w:rsidRPr="00480FD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proofErr w:type="gramStart"/>
      <w:r w:rsidRPr="00480F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A0636">
        <w:rPr>
          <w:rFonts w:ascii="Times New Roman" w:hAnsi="Times New Roman" w:cs="Times New Roman"/>
          <w:b/>
          <w:sz w:val="24"/>
          <w:szCs w:val="24"/>
        </w:rPr>
        <w:t>.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93D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A5B7D" w:rsidRPr="00CB2890" w:rsidRDefault="009A5B7D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Ф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И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Тютчев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 и эстетические взгляды поэта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Философский характер и </w:t>
      </w:r>
      <w:r w:rsidR="00D5071B" w:rsidRPr="00CB2890">
        <w:rPr>
          <w:rFonts w:ascii="Times New Roman" w:hAnsi="Times New Roman" w:cs="Times New Roman"/>
          <w:sz w:val="24"/>
          <w:szCs w:val="24"/>
        </w:rPr>
        <w:t>символический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подте</w:t>
      </w:r>
      <w:proofErr w:type="gramStart"/>
      <w:r w:rsidRPr="00CB2890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CB2890">
        <w:rPr>
          <w:rFonts w:ascii="Times New Roman" w:hAnsi="Times New Roman" w:cs="Times New Roman"/>
          <w:sz w:val="24"/>
          <w:szCs w:val="24"/>
        </w:rPr>
        <w:t xml:space="preserve">ихотворений Тютчева, основные темы, мотивы и образы </w:t>
      </w:r>
      <w:proofErr w:type="spellStart"/>
      <w:r w:rsidR="00EA0636">
        <w:rPr>
          <w:rFonts w:ascii="Times New Roman" w:hAnsi="Times New Roman" w:cs="Times New Roman"/>
          <w:sz w:val="24"/>
          <w:szCs w:val="24"/>
        </w:rPr>
        <w:t>т</w:t>
      </w:r>
      <w:r w:rsidRPr="00CB2890">
        <w:rPr>
          <w:rFonts w:ascii="Times New Roman" w:hAnsi="Times New Roman" w:cs="Times New Roman"/>
          <w:sz w:val="24"/>
          <w:szCs w:val="24"/>
        </w:rPr>
        <w:t>ютчевской</w:t>
      </w:r>
      <w:proofErr w:type="spellEnd"/>
      <w:r w:rsidRPr="00CB2890">
        <w:rPr>
          <w:rFonts w:ascii="Times New Roman" w:hAnsi="Times New Roman" w:cs="Times New Roman"/>
          <w:sz w:val="24"/>
          <w:szCs w:val="24"/>
        </w:rPr>
        <w:t xml:space="preserve"> лирики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Художественное своеобразие поэзии Тютчева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B7D" w:rsidRPr="00CB2890" w:rsidRDefault="009A5B7D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Фет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Эстетические взгляды поэта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Краткий очерк жизни и творчества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Теория "чистого искусства"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Поэзия Фета и литературная традиция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Вечные темы в лирике Фета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Философская проблематика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Особенности поэтического языка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FDB" w:rsidRDefault="009A5B7D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Н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Некрасов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 взгляды Некрасова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Некрасов в "Современнике" (редакторская деятельность)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Основные темы лирики Некрасова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Поэма "Кому на Руси жить хорошо"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История создания поэмы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Композиция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Жанровое своеобразие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Фольклорная основа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>Система образов поэмы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Тема женской доли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Судьба Матрёны Тимофеевны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Народное представление о счастье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Сатирические образы в поэме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6FA" w:rsidRPr="00480FDB" w:rsidRDefault="00D86568" w:rsidP="00480FD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>Композиционные особенности и проблематика произведений Ф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> М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> Достоевского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 16 часов</w:t>
      </w:r>
    </w:p>
    <w:p w:rsidR="00D86568" w:rsidRPr="00CB2890" w:rsidRDefault="00D86568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Ф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М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Достоевский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писателя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Роман "Преступление и наказание"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Замысел романа и его воплощение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Особенности сюжета и композиции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Своеобразие жанра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92515" w:rsidRPr="00CB2890">
        <w:rPr>
          <w:rFonts w:ascii="Times New Roman" w:hAnsi="Times New Roman" w:cs="Times New Roman"/>
          <w:sz w:val="24"/>
          <w:szCs w:val="24"/>
        </w:rPr>
        <w:t xml:space="preserve"> Сложность, многомерность, противоречивость образа Раскольникова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>"Двойники" Раскольникова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Своеобразие образа "маленького человека" Достоевского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Образ Сонечки Мармеладовой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</w:t>
      </w:r>
      <w:r w:rsidR="005A02BE" w:rsidRPr="00CB2890">
        <w:rPr>
          <w:rFonts w:ascii="Times New Roman" w:hAnsi="Times New Roman" w:cs="Times New Roman"/>
          <w:sz w:val="24"/>
          <w:szCs w:val="24"/>
        </w:rPr>
        <w:lastRenderedPageBreak/>
        <w:t>Проблема нравственного идеала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Библейские мотивы, образы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Приёмы создания образа </w:t>
      </w:r>
      <w:r w:rsidR="00EA0636" w:rsidRPr="00CB2890">
        <w:rPr>
          <w:rFonts w:ascii="Times New Roman" w:hAnsi="Times New Roman" w:cs="Times New Roman"/>
          <w:sz w:val="24"/>
          <w:szCs w:val="24"/>
        </w:rPr>
        <w:t>Петербурга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Образ Петербурга в русской литературной традиции</w:t>
      </w:r>
    </w:p>
    <w:p w:rsidR="009E301A" w:rsidRPr="00CB2890" w:rsidRDefault="009E301A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66FA" w:rsidRPr="00480FDB" w:rsidRDefault="004C66FA" w:rsidP="00480F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>Жанровые и композиционные особенности романа Л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Толстого «Война и мир»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Многоуровневая проблематика романа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 15 часов</w:t>
      </w:r>
    </w:p>
    <w:p w:rsidR="005A02BE" w:rsidRPr="00CB2890" w:rsidRDefault="005A02BE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Л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Н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Толстой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Роман-эпопея "Война и мир"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История создания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Жанровое своеобразие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D5071B" w:rsidRPr="00CB2890">
        <w:rPr>
          <w:rFonts w:ascii="Times New Roman" w:hAnsi="Times New Roman" w:cs="Times New Roman"/>
          <w:sz w:val="24"/>
          <w:szCs w:val="24"/>
        </w:rPr>
        <w:t>композиции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Система образов и нравственная концепция </w:t>
      </w:r>
      <w:proofErr w:type="spellStart"/>
      <w:r w:rsidRPr="00CB2890">
        <w:rPr>
          <w:rFonts w:ascii="Times New Roman" w:hAnsi="Times New Roman" w:cs="Times New Roman"/>
          <w:sz w:val="24"/>
          <w:szCs w:val="24"/>
        </w:rPr>
        <w:t>романаТолстого</w:t>
      </w:r>
      <w:proofErr w:type="spellEnd"/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Возможные варианты классификации персонажей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Линия Курагиных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Линия Ростовых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Герои-мыслители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Андрей Болконский и Пьер Безухов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"Мудрецы", "Искатели" и Наташа Ростова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"Мысль семейная"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"Мысль народная"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Толстовская философия истории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Военные эпизоды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Бородинское сражение как идейно-композиционный центр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Образы Кутузова и Наполеона как два нравственных полюса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3BB" w:rsidRPr="00CB2890" w:rsidRDefault="001363BB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D00BA" w:rsidRPr="00FD00BA" w:rsidRDefault="00FD00BA" w:rsidP="00FD00B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Обобщение и повторение</w:t>
      </w:r>
      <w:r w:rsidR="004C79A2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 </w:t>
      </w:r>
      <w:r w:rsidR="00393DFD">
        <w:rPr>
          <w:rFonts w:ascii="Times New Roman" w:eastAsia="SchoolBookCSanPin-Regular" w:hAnsi="Times New Roman" w:cs="Times New Roman"/>
          <w:b/>
          <w:sz w:val="24"/>
          <w:szCs w:val="24"/>
        </w:rPr>
        <w:t>1</w:t>
      </w:r>
      <w:r w:rsidR="004C79A2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4 </w:t>
      </w:r>
      <w:r w:rsidR="00393DF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CB2890" w:rsidRDefault="00CB2890" w:rsidP="00CB289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Историко-куль</w:t>
      </w:r>
      <w:r w:rsidR="00480FDB">
        <w:rPr>
          <w:rFonts w:ascii="Times New Roman" w:eastAsia="SchoolBookCSanPin-Regular" w:hAnsi="Times New Roman" w:cs="Times New Roman"/>
          <w:sz w:val="24"/>
          <w:szCs w:val="24"/>
        </w:rPr>
        <w:t xml:space="preserve">турный процесс в России второй половины </w:t>
      </w:r>
      <w:r>
        <w:rPr>
          <w:rFonts w:ascii="Times New Roman" w:eastAsia="SchoolBookCSanPin-Regular" w:hAnsi="Times New Roman" w:cs="Times New Roman"/>
          <w:sz w:val="24"/>
          <w:szCs w:val="24"/>
          <w:lang w:val="en-US"/>
        </w:rPr>
        <w:t>XIX</w:t>
      </w:r>
      <w:proofErr w:type="gramStart"/>
      <w:r>
        <w:rPr>
          <w:rFonts w:ascii="Times New Roman" w:eastAsia="SchoolBookCSanPin-Regular" w:hAnsi="Times New Roman" w:cs="Times New Roman"/>
          <w:sz w:val="24"/>
          <w:szCs w:val="24"/>
        </w:rPr>
        <w:t>в</w:t>
      </w:r>
      <w:proofErr w:type="gram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FD00BA" w:rsidRDefault="00B87FC2" w:rsidP="00CB289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Основная</w:t>
      </w:r>
      <w:r w:rsidR="00FD00BA">
        <w:rPr>
          <w:rFonts w:ascii="Times New Roman" w:eastAsia="SchoolBookCSanPin-Regular" w:hAnsi="Times New Roman" w:cs="Times New Roman"/>
          <w:sz w:val="24"/>
          <w:szCs w:val="24"/>
        </w:rPr>
        <w:t xml:space="preserve"> проблематика прозы середины </w:t>
      </w:r>
      <w:r w:rsidR="00FD00BA">
        <w:rPr>
          <w:rFonts w:ascii="Times New Roman" w:eastAsia="SchoolBookCSanPin-Regular" w:hAnsi="Times New Roman" w:cs="Times New Roman"/>
          <w:sz w:val="24"/>
          <w:szCs w:val="24"/>
          <w:lang w:val="en-US"/>
        </w:rPr>
        <w:t>XIX</w:t>
      </w:r>
      <w:proofErr w:type="gramStart"/>
      <w:r w:rsidR="00FD00BA">
        <w:rPr>
          <w:rFonts w:ascii="Times New Roman" w:eastAsia="SchoolBookCSanPin-Regular" w:hAnsi="Times New Roman" w:cs="Times New Roman"/>
          <w:sz w:val="24"/>
          <w:szCs w:val="24"/>
        </w:rPr>
        <w:t>в</w:t>
      </w:r>
      <w:proofErr w:type="gram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 xml:space="preserve">Сквозные темы и мотивы реалистической прозы второй половины </w:t>
      </w:r>
      <w:r w:rsidR="00D5071B">
        <w:rPr>
          <w:rFonts w:ascii="Times New Roman" w:eastAsia="SchoolBookCSanPin-Regular" w:hAnsi="Times New Roman" w:cs="Times New Roman"/>
          <w:sz w:val="24"/>
          <w:szCs w:val="24"/>
          <w:lang w:val="en-US"/>
        </w:rPr>
        <w:t>XIX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 xml:space="preserve"> века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 xml:space="preserve"> Концепт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484751" w:rsidRDefault="00484751" w:rsidP="00CB289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</w:p>
    <w:p w:rsidR="00484751" w:rsidRDefault="00484751" w:rsidP="0048475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484751">
        <w:rPr>
          <w:rFonts w:ascii="Times New Roman" w:eastAsia="SchoolBookCSanPin-Regular" w:hAnsi="Times New Roman" w:cs="Times New Roman"/>
          <w:b/>
          <w:sz w:val="24"/>
          <w:szCs w:val="24"/>
        </w:rPr>
        <w:t>11 класс (10</w:t>
      </w:r>
      <w:r w:rsidR="00D5071B">
        <w:rPr>
          <w:rFonts w:ascii="Times New Roman" w:eastAsia="SchoolBookCSanPin-Regular" w:hAnsi="Times New Roman" w:cs="Times New Roman"/>
          <w:b/>
          <w:sz w:val="24"/>
          <w:szCs w:val="24"/>
        </w:rPr>
        <w:t>2</w:t>
      </w:r>
      <w:r w:rsidRPr="00484751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час</w:t>
      </w:r>
      <w:r w:rsidR="00D5071B">
        <w:rPr>
          <w:rFonts w:ascii="Times New Roman" w:eastAsia="SchoolBookCSanPin-Regular" w:hAnsi="Times New Roman" w:cs="Times New Roman"/>
          <w:b/>
          <w:sz w:val="24"/>
          <w:szCs w:val="24"/>
        </w:rPr>
        <w:t>а</w:t>
      </w:r>
      <w:r w:rsidRPr="00484751">
        <w:rPr>
          <w:rFonts w:ascii="Times New Roman" w:eastAsia="SchoolBookCSanPin-Regular" w:hAnsi="Times New Roman" w:cs="Times New Roman"/>
          <w:b/>
          <w:sz w:val="24"/>
          <w:szCs w:val="24"/>
        </w:rPr>
        <w:t>)</w:t>
      </w:r>
    </w:p>
    <w:p w:rsidR="00F60B52" w:rsidRDefault="00F60B52" w:rsidP="007C5A9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>
        <w:rPr>
          <w:rFonts w:ascii="Times New Roman" w:eastAsia="SchoolBookCSanPin-Regular" w:hAnsi="Times New Roman" w:cs="Times New Roman"/>
          <w:b/>
          <w:sz w:val="24"/>
          <w:szCs w:val="24"/>
        </w:rPr>
        <w:t>изученного</w:t>
      </w:r>
      <w:proofErr w:type="gramEnd"/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 1 час</w:t>
      </w:r>
    </w:p>
    <w:p w:rsidR="00F60B52" w:rsidRDefault="00F60B52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60B52">
        <w:rPr>
          <w:rFonts w:ascii="Times New Roman" w:eastAsia="SchoolBookCSanPin-Regular" w:hAnsi="Times New Roman" w:cs="Times New Roman"/>
          <w:sz w:val="24"/>
          <w:szCs w:val="24"/>
        </w:rPr>
        <w:t>Русская литература XIX века: основные темы, проблемы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Художественное время и пространство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Художественный образ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D507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Историко-литературный процесс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Литературные роды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Жанры литературы: роман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7C5A97" w:rsidRPr="00F60B52">
        <w:rPr>
          <w:rFonts w:ascii="Times New Roman" w:eastAsia="SchoolBookCSanPin-Regular" w:hAnsi="Times New Roman" w:cs="Times New Roman"/>
          <w:sz w:val="24"/>
          <w:szCs w:val="24"/>
        </w:rPr>
        <w:t>Своеобразие русского реализма 1880-1890-х годов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7C5A97" w:rsidRDefault="007C5A97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C5A97" w:rsidRPr="00292D6D" w:rsidRDefault="00166E77" w:rsidP="00292D6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Русская литература рубежа XIX-XX вв. Творчество А.П. Чехова – 10 </w:t>
      </w:r>
      <w:r w:rsidR="00292D6D" w:rsidRPr="00292D6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7C5A97" w:rsidRDefault="007C5A97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C5A97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Жизнь Чехова, особенности творческого пути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Чеховский человек в сюжете падения ("</w:t>
      </w:r>
      <w:proofErr w:type="spellStart"/>
      <w:r w:rsidRPr="007C5A97">
        <w:rPr>
          <w:rFonts w:ascii="Times New Roman" w:eastAsia="SchoolBookCSanPin-Regular" w:hAnsi="Times New Roman" w:cs="Times New Roman"/>
          <w:sz w:val="24"/>
          <w:szCs w:val="24"/>
        </w:rPr>
        <w:t>Ионыч</w:t>
      </w:r>
      <w:proofErr w:type="spellEnd"/>
      <w:r w:rsidRPr="007C5A97">
        <w:rPr>
          <w:rFonts w:ascii="Times New Roman" w:eastAsia="SchoolBookCSanPin-Regular" w:hAnsi="Times New Roman" w:cs="Times New Roman"/>
          <w:sz w:val="24"/>
          <w:szCs w:val="24"/>
        </w:rPr>
        <w:t>", "Человек в футляре", "Крыжовник", "Смерть чиновника")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Чеховский герой в сюжете прозрения ("Дама с собачкой)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Тема любви в прозе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"Вишнёвый сад" как итог чеховского творчества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Образы героев пьесы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7C5A97">
        <w:rPr>
          <w:rFonts w:ascii="Times New Roman" w:eastAsia="SchoolBookCSanPin-Regular" w:hAnsi="Times New Roman" w:cs="Times New Roman"/>
          <w:sz w:val="24"/>
          <w:szCs w:val="24"/>
        </w:rPr>
        <w:t>Социальное</w:t>
      </w:r>
      <w:proofErr w:type="gramEnd"/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и общечеловеческое в конфликте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Символы в пьесе "Вишнёвый сад"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Роль природы в развитии действия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Особенности жанра пьесы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 "Новая драма" Чехова как основа нового театра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692645" w:rsidRDefault="00692645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692645" w:rsidRDefault="00692645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C5A97" w:rsidRDefault="007C5A97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5B6E1C" w:rsidRDefault="007C5A97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3546AE">
        <w:rPr>
          <w:rFonts w:ascii="Times New Roman" w:eastAsia="SchoolBookCSanPin-Regular" w:hAnsi="Times New Roman" w:cs="Times New Roman"/>
          <w:b/>
          <w:sz w:val="24"/>
          <w:szCs w:val="24"/>
        </w:rPr>
        <w:t>Литература XX века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b/>
          <w:sz w:val="24"/>
          <w:szCs w:val="24"/>
        </w:rPr>
        <w:t>Общая характеристика эпохи</w:t>
      </w:r>
      <w:r w:rsidR="00EA0636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Проза</w:t>
      </w:r>
      <w:r w:rsidR="00166E77" w:rsidRPr="0047024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, </w:t>
      </w:r>
      <w:r w:rsidR="00166E77">
        <w:rPr>
          <w:rFonts w:ascii="Times New Roman" w:eastAsia="SchoolBookCSanPin-Regular" w:hAnsi="Times New Roman" w:cs="Times New Roman"/>
          <w:b/>
          <w:sz w:val="24"/>
          <w:szCs w:val="24"/>
        </w:rPr>
        <w:t>драма</w:t>
      </w:r>
      <w:r w:rsidR="005B6E1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начала 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  <w:lang w:val="en-US"/>
        </w:rPr>
        <w:t>XX</w:t>
      </w:r>
      <w:r w:rsidR="00841398" w:rsidRPr="00627CA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5B6E1C">
        <w:rPr>
          <w:rFonts w:ascii="Times New Roman" w:eastAsia="SchoolBookCSanPin-Regular" w:hAnsi="Times New Roman" w:cs="Times New Roman"/>
          <w:b/>
          <w:sz w:val="24"/>
          <w:szCs w:val="24"/>
        </w:rPr>
        <w:t>века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</w:t>
      </w:r>
      <w:r w:rsidR="00166E7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18 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>час</w:t>
      </w:r>
      <w:r w:rsidR="004F3CE7">
        <w:rPr>
          <w:rFonts w:ascii="Times New Roman" w:eastAsia="SchoolBookCSanPin-Regular" w:hAnsi="Times New Roman" w:cs="Times New Roman"/>
          <w:b/>
          <w:sz w:val="24"/>
          <w:szCs w:val="24"/>
        </w:rPr>
        <w:t>ов</w:t>
      </w:r>
    </w:p>
    <w:p w:rsidR="007C5A97" w:rsidRDefault="007C5A97" w:rsidP="00166E7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C5A97">
        <w:rPr>
          <w:rFonts w:ascii="Times New Roman" w:eastAsia="SchoolBookCSanPin-Regular" w:hAnsi="Times New Roman" w:cs="Times New Roman"/>
          <w:sz w:val="24"/>
          <w:szCs w:val="24"/>
        </w:rPr>
        <w:t>Русская литература XX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в контексте мировой культуры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27686B" w:rsidRPr="0027686B">
        <w:rPr>
          <w:rFonts w:ascii="Times New Roman" w:eastAsia="SchoolBookCSanPin-Regular" w:hAnsi="Times New Roman" w:cs="Times New Roman"/>
          <w:sz w:val="24"/>
          <w:szCs w:val="24"/>
        </w:rPr>
        <w:t>Серебряный век: типология литературных направлений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27686B"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Судьбы нового реализма в эпоху Серебряного века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3546AE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i/>
          <w:sz w:val="24"/>
          <w:szCs w:val="24"/>
        </w:rPr>
        <w:t>Бунин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реалиста в модернистскую эпоху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Лирика: "Листопад", "Не устану воспевать вас, звёзды</w:t>
      </w:r>
      <w:proofErr w:type="gram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!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", "</w:t>
      </w:r>
      <w:proofErr w:type="gramEnd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Одиночество", "Слово"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Психологизм и предметность </w:t>
      </w:r>
      <w:proofErr w:type="spell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литики</w:t>
      </w:r>
      <w:proofErr w:type="spellEnd"/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Бунина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Традиции Фета и Тютчева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«Уходящая Русь» в прозе Бунина («Антоновские яблоки», «Чистый понедельник»)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Россия и Запад, природа и цивилизация в прозе Бунина (рассказ-притча «Господин из Сан-Франциско»)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Метафизика любви и смерти в прозе Бунина («Чистый понедельник», «Темные аллеи»)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Куприн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Ж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изнь и творчество (обзор)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Куприн – беллетрист чеховской школы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«Гранатовый браслет» - повесть о безответной любви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Трагедия и мелодрама в повести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Традиции русской психологической прозы в повести "Олеся"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Куприна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Сопоставление главных героев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Символический смысл художественных деталей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Андреев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Ж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изнь и творчество на грани реализма и модернизма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"Иуда Искариот" - трансформация вечных тем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Изображение трагических противоречий бытия в образе Иуды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Традиции отечественных писателей-классиков в творчестве Андреева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Горький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Три судьбы Максима Горького: писатель, культурный организатор, общественный деятель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Основные этапы творчества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Романтические рассказы Горького "М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акар 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Чудра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 xml:space="preserve">", "Старуха 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>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"На дне"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От "комедии рока" (Чехов) к социально-философской драме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Поэтика названия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23CF0" w:rsidRPr="0027686B">
        <w:rPr>
          <w:rFonts w:ascii="Times New Roman" w:eastAsia="SchoolBookCSanPin-Regular" w:hAnsi="Times New Roman" w:cs="Times New Roman"/>
          <w:sz w:val="24"/>
          <w:szCs w:val="24"/>
        </w:rPr>
        <w:t>Особенности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конфликта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Система образов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Судьбы ночлежников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Философский спор о человеке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Проблема правды и лжи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Сценическая история пьесы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92D6D" w:rsidRDefault="00292D6D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5B6E1C" w:rsidRDefault="0027686B" w:rsidP="00292D6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b/>
          <w:sz w:val="24"/>
          <w:szCs w:val="24"/>
        </w:rPr>
        <w:t>Русская поэзия конца XIX - начала XX вв</w:t>
      </w:r>
      <w:r w:rsidR="00EA0636">
        <w:rPr>
          <w:rFonts w:ascii="Times New Roman" w:eastAsia="SchoolBookCSanPin-Regular" w:hAnsi="Times New Roman" w:cs="Times New Roman"/>
          <w:b/>
          <w:sz w:val="24"/>
          <w:szCs w:val="24"/>
        </w:rPr>
        <w:t>.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47024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29 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DA3E16" w:rsidRDefault="0027686B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7686B">
        <w:rPr>
          <w:rFonts w:ascii="Times New Roman" w:eastAsia="SchoolBookCSanPin-Regular" w:hAnsi="Times New Roman" w:cs="Times New Roman"/>
          <w:sz w:val="24"/>
          <w:szCs w:val="24"/>
        </w:rPr>
        <w:t>Европейские истоки и национальное своеобразие русского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 символизма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Идея </w:t>
      </w:r>
      <w:proofErr w:type="spell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двоемирия</w:t>
      </w:r>
      <w:proofErr w:type="spellEnd"/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и обновление художественного языка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Теоретики символизма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27686B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Блок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Трилогия «вочеловечения» (эволюция лирики </w:t>
      </w:r>
      <w:proofErr w:type="spell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отпервого</w:t>
      </w:r>
      <w:proofErr w:type="spellEnd"/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к третьему тому)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Образ Прекрасной Дамы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Стихотворения: "Незнакомка", "В ресторане", "Вхожу я в темные храмы…"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Тема Родины и основной пафос патриотических стихотворений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Тема исторического пути России в цикле “На поле Куликовом” и стихотворениях "Россия", "На железной дороге"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Образы “страшного мира”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Тема города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в творчестве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Блока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 "Ночь, улица, фонарь, аптека…", "Фабрика"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Лирический герой поэзии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Блока, его эволюция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 "О доблестях, о подвигах, о славе…", "О, я хочу безумно жить…"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Поэма "Двенадцать": сюжет поэмы, герои, своеобразие композиции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"Двенадцать" как символистская поэма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Образ Христа и многозначность финала поэмы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5B6E1C" w:rsidRDefault="00DA3E16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Акмеизм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как поэтическое направление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Акмеизм и символизм в философско-идеологическом аспекте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5B6E1C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Гумилёв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Лирика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"Андрей Рублев", "Жираф", "Заблудившийся трамвай", "Шестое чувство"</w:t>
      </w:r>
    </w:p>
    <w:p w:rsidR="00DA3E16" w:rsidRDefault="00DA3E16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Ахматова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С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удьба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«Песня последней встречи», "Сжала руки под темной вуалью…", "Вечером", "Все расхищено, предано, продано…", "Мне ни к чему одические рати…", "Мне голос был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Он звал 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утешно</w:t>
      </w:r>
      <w:proofErr w:type="spellEnd"/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…", "Заплаканная осень, 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каквдова</w:t>
      </w:r>
      <w:proofErr w:type="spellEnd"/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Start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 .</w:t>
      </w:r>
      <w:proofErr w:type="gram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 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"Приморский сонет", "Перед весной бывают дни такие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"Не с теми я, кто бросил землю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"Стихи о Петербурге", "Мужество"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"Реквием": гражданский и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поэтический подвиг Ахматовой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DA3E16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О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Э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Мандельштам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Культурно-исторический контекст лирики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Поэтика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 Петербургская тема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"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NotreDame</w:t>
      </w:r>
      <w:proofErr w:type="spellEnd"/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"Бессонница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Гомер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Тугие паруса…", "За гремучую доблесть грядущих веков…", "Я вернулся в мой город, знакомый до слез…", "Век", "Мы с тобой на кухне посидим"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DA3E16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Маяковский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Жизнь и творчество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Футуризм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Дух бунтарства и эпатажа в ранней лирике: "Нате!", "А вы могли бы?", "Послушайте!"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Маяковский как лирик: "Скрипка и немножко нервно", "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Лиличка</w:t>
      </w:r>
      <w:proofErr w:type="spellEnd"/>
      <w:r w:rsidRPr="00DA3E16">
        <w:rPr>
          <w:rFonts w:ascii="Times New Roman" w:eastAsia="SchoolBookCSanPin-Regular" w:hAnsi="Times New Roman" w:cs="Times New Roman"/>
          <w:sz w:val="24"/>
          <w:szCs w:val="24"/>
        </w:rPr>
        <w:t>!", "Письмо Татьяне Яковлевой"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>Поэма "Облако в штанах"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Мотивы трагического одиночества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Темы любви, искусства, религии в поэме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>Маяковский и революция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От футуризма - к ЛЕФу, от бунта - к сотрудничеств</w:t>
      </w:r>
      <w:r w:rsidR="009E301A">
        <w:rPr>
          <w:rFonts w:ascii="Times New Roman" w:eastAsia="SchoolBookCSanPin-Regular" w:hAnsi="Times New Roman" w:cs="Times New Roman"/>
          <w:sz w:val="24"/>
          <w:szCs w:val="24"/>
        </w:rPr>
        <w:t>у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с властью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"Левый марш"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Сатира Маяковского: "Прозаседавшиеся", "О </w:t>
      </w:r>
      <w:proofErr w:type="gramStart"/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>дряни</w:t>
      </w:r>
      <w:proofErr w:type="gramEnd"/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>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Новый образ лирического героя: "Юбилейное"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64533B" w:rsidRDefault="0064533B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Есенин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Драматичная судьба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Имажинизм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Темы и мотивы лирики Есенина: Русь старая и Русь советская, деревня и город, человек и природа, любовь и смерть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"Гой ты, Русь, моя родная!", "Не бродить, не мять в кустах багряных…", "Мы теперь уходим понемногу…", "Письмо матери", "Песнь о собаке", "Письмо к женщине", "Собаке Качалова", "Спит ковыль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Pr="0064533B">
        <w:rPr>
          <w:rFonts w:ascii="Times New Roman" w:eastAsia="SchoolBookCSanPin-Regular" w:hAnsi="Times New Roman" w:cs="Times New Roman"/>
          <w:sz w:val="24"/>
          <w:szCs w:val="24"/>
        </w:rPr>
        <w:t>Равнина дорогая…", "Шаганэ ты моя, Шаганэ…", "Не жалею, не зову, не плачу…", "Русь Советская", "О красном вечере задумалась дорога…", "Запели тесаные дроги…", "Русь", "Пушкину", "Я иду долиной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На затылке кепи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Start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 .</w:t>
      </w:r>
      <w:proofErr w:type="gram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 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", "Низкий дом с голубыми ставнями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"</w:t>
      </w:r>
    </w:p>
    <w:p w:rsidR="0064533B" w:rsidRDefault="0064533B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lastRenderedPageBreak/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Цветаева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Жизн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енный и творческий путь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колоколов!» (из цикла «Стихи о Москве»)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Лирическая героиня: </w:t>
      </w:r>
      <w:proofErr w:type="spellStart"/>
      <w:r w:rsidRPr="0064533B">
        <w:rPr>
          <w:rFonts w:ascii="Times New Roman" w:eastAsia="SchoolBookCSanPin-Regular" w:hAnsi="Times New Roman" w:cs="Times New Roman"/>
          <w:sz w:val="24"/>
          <w:szCs w:val="24"/>
        </w:rPr>
        <w:t>исповед</w:t>
      </w:r>
      <w:r w:rsidR="00A948DC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льность</w:t>
      </w:r>
      <w:proofErr w:type="spellEnd"/>
      <w:r w:rsidRPr="0064533B">
        <w:rPr>
          <w:rFonts w:ascii="Times New Roman" w:eastAsia="SchoolBookCSanPin-Regular" w:hAnsi="Times New Roman" w:cs="Times New Roman"/>
          <w:sz w:val="24"/>
          <w:szCs w:val="24"/>
        </w:rPr>
        <w:t>, одиночество, эмоциональность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7A1349" w:rsidRPr="007A1349" w:rsidRDefault="001F02A0" w:rsidP="001F02A0">
      <w:pPr>
        <w:tabs>
          <w:tab w:val="left" w:pos="429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ab/>
      </w:r>
    </w:p>
    <w:p w:rsidR="0064533B" w:rsidRPr="007A1349" w:rsidRDefault="001F02A0" w:rsidP="008413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5B16DF">
        <w:rPr>
          <w:rFonts w:ascii="Times New Roman" w:eastAsia="SchoolBookCSanPin-Regular" w:hAnsi="Times New Roman" w:cs="Times New Roman"/>
          <w:b/>
          <w:sz w:val="24"/>
          <w:szCs w:val="24"/>
        </w:rPr>
        <w:t>Русская литература (1920-19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>5</w:t>
      </w:r>
      <w:r w:rsidRPr="005B16DF">
        <w:rPr>
          <w:rFonts w:ascii="Times New Roman" w:eastAsia="SchoolBookCSanPin-Regular" w:hAnsi="Times New Roman" w:cs="Times New Roman"/>
          <w:b/>
          <w:sz w:val="24"/>
          <w:szCs w:val="24"/>
        </w:rPr>
        <w:t>0-е годы)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>–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>1</w:t>
      </w:r>
      <w:r w:rsidR="000E145B">
        <w:rPr>
          <w:rFonts w:ascii="Times New Roman" w:eastAsia="SchoolBookCSanPin-Regular" w:hAnsi="Times New Roman" w:cs="Times New Roman"/>
          <w:b/>
          <w:sz w:val="24"/>
          <w:szCs w:val="24"/>
        </w:rPr>
        <w:t>8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64533B" w:rsidRDefault="005C4AD7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Шолохов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: жизнь и т</w:t>
      </w:r>
      <w:r w:rsidR="007A1349">
        <w:rPr>
          <w:rFonts w:ascii="Times New Roman" w:eastAsia="SchoolBookCSanPin-Regular" w:hAnsi="Times New Roman" w:cs="Times New Roman"/>
          <w:sz w:val="24"/>
          <w:szCs w:val="24"/>
        </w:rPr>
        <w:t>ворчество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7A1349">
        <w:rPr>
          <w:rFonts w:ascii="Times New Roman" w:eastAsia="SchoolBookCSanPin-Regular" w:hAnsi="Times New Roman" w:cs="Times New Roman"/>
          <w:sz w:val="24"/>
          <w:szCs w:val="24"/>
        </w:rPr>
        <w:t xml:space="preserve"> Особенности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проблематики "Донских рассказов"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"Ти</w:t>
      </w:r>
      <w:r>
        <w:rPr>
          <w:rFonts w:ascii="Times New Roman" w:eastAsia="SchoolBookCSanPin-Regular" w:hAnsi="Times New Roman" w:cs="Times New Roman"/>
          <w:sz w:val="24"/>
          <w:szCs w:val="24"/>
        </w:rPr>
        <w:t>хий Дон" как роман-эпопея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 История в "Тихом Доне"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Семейство Мелеховых и трагедия казачества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Образ Григория Мелехова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Тема коллективизации в литературе (обзор): </w:t>
      </w:r>
      <w:proofErr w:type="gram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Шолохов "Поднятая целина",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Тендряков "Пара гнедых", Г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Яхина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"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Зулейха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открывает глаза)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gramEnd"/>
    </w:p>
    <w:p w:rsidR="005C4AD7" w:rsidRDefault="007A1349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Б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 Пастернак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П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оэт и время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Мотивы любви, природы, творчества в лирике: «Февраль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proofErr w:type="gramStart"/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Достать чернил и плакать!», «Определение поэзии», «Во всем мне хочется дойти…», «Гамлет», «Зимняя ночь» («Мело, мело по всей земле…»), «Никого не будет в доме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», «Снег идет», «Про эти стихи», «Любить иных – тяжелый крест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», «Сосны», «Иней», «Июль»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Роман "Доктор Живаго" (обзор)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Роман «Доктор Живаго» в творчестве Пастернака: взгляд на русскую историю, образ главного героя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Христианские мотивы в романе, проза и стихи, герой и автор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5C4AD7" w:rsidRDefault="005C4AD7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Е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Замятин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"Мы"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Неоре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>али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стическая антиутопия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Жанр антиутопии в зарубежной литературе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5C4AD7" w:rsidRDefault="005C4AD7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 Зощенко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Рассказы: </w:t>
      </w:r>
      <w:proofErr w:type="gram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"Баня", "Жертва революции", "Нервные люди", "Качество продукции", "Аристократка", "Прелести культуры", "Тормоз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Вестингауза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>", "Диктофон", "Обезьяний язык"</w:t>
      </w:r>
      <w:proofErr w:type="gramEnd"/>
    </w:p>
    <w:p w:rsidR="005C4AD7" w:rsidRDefault="005C4AD7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Булгаков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писателя - противостояние эпохе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Проблематика повес</w:t>
      </w:r>
      <w:r>
        <w:rPr>
          <w:rFonts w:ascii="Times New Roman" w:eastAsia="SchoolBookCSanPin-Regular" w:hAnsi="Times New Roman" w:cs="Times New Roman"/>
          <w:sz w:val="24"/>
          <w:szCs w:val="24"/>
        </w:rPr>
        <w:t>ти "Собачье сердце"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Жанровая и композиционная структура "Мастера и Маргариты": роман-миф и три сюжета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Роман Мастера: проблема добра, предательства, трусости, верности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Булгаковская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Москва: </w:t>
      </w:r>
      <w:proofErr w:type="gram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конкретное</w:t>
      </w:r>
      <w:proofErr w:type="gram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и условное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Воланд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как провокатор и чудесный </w:t>
      </w:r>
      <w:r w:rsidR="00623CF0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омощник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Направленность сатиры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Роман Булгакова как культурный миф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A1349" w:rsidRDefault="003546AE" w:rsidP="008C5492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b/>
          <w:sz w:val="24"/>
          <w:szCs w:val="24"/>
        </w:rPr>
        <w:t>Литература и Великая Отечественная война: народная трагедия и единство нации</w:t>
      </w:r>
      <w:r w:rsidR="004D50D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– </w:t>
      </w:r>
      <w:r w:rsidR="00D801B3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9 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3546AE" w:rsidRDefault="007A1349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К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Симонов, 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Гудзенко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Лирика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Т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Твардовский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Поэма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"Василий 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Тёркин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>" (главы "Переправа", «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Двасолдата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>", "Поединок", "Смерть и воин"): образ народного героя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 Твардовского: "Вся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lastRenderedPageBreak/>
        <w:t xml:space="preserve">суть в </w:t>
      </w:r>
      <w:proofErr w:type="gram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одном-единственном</w:t>
      </w:r>
      <w:proofErr w:type="gram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завете…", "Памяти матери" ("В краю, куда их вывезли гуртом…"), "Я знаю, никакой моей вины…"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A1349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Шолохов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"Судьба человека",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Быков "Обелиск", "</w:t>
      </w:r>
      <w:r w:rsidR="007A1349">
        <w:rPr>
          <w:rFonts w:ascii="Times New Roman" w:eastAsia="SchoolBookCSanPin-Regular" w:hAnsi="Times New Roman" w:cs="Times New Roman"/>
          <w:sz w:val="24"/>
          <w:szCs w:val="24"/>
        </w:rPr>
        <w:t>Сотников"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FF2467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Б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Васильев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"А зори здесь тихие", "В списках не значился", "Завтра была</w:t>
      </w:r>
      <w:r w:rsidR="00FF2467">
        <w:rPr>
          <w:rFonts w:ascii="Times New Roman" w:eastAsia="SchoolBookCSanPin-Regular" w:hAnsi="Times New Roman" w:cs="Times New Roman"/>
          <w:sz w:val="24"/>
          <w:szCs w:val="24"/>
        </w:rPr>
        <w:t xml:space="preserve"> война";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FF2467">
        <w:rPr>
          <w:rFonts w:ascii="Times New Roman" w:eastAsia="SchoolBookCSanPin-Regular" w:hAnsi="Times New Roman" w:cs="Times New Roman"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FF2467">
        <w:rPr>
          <w:rFonts w:ascii="Times New Roman" w:eastAsia="SchoolBookCSanPin-Regular" w:hAnsi="Times New Roman" w:cs="Times New Roman"/>
          <w:sz w:val="24"/>
          <w:szCs w:val="24"/>
        </w:rPr>
        <w:t>Кондратьев "Сашка"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Некрасов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"В окопах Сталинграда"; Э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Веркин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"Облачный полк"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292D6D" w:rsidRPr="00DF2F10" w:rsidRDefault="001F02A0" w:rsidP="00DF2F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Литература второй половины </w:t>
      </w:r>
      <w:r>
        <w:rPr>
          <w:rFonts w:ascii="Times New Roman" w:eastAsia="SchoolBookCSanPin-Regular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века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 </w:t>
      </w:r>
      <w:r w:rsidR="00316825">
        <w:rPr>
          <w:rFonts w:ascii="Times New Roman" w:eastAsia="SchoolBookCSanPin-Regular" w:hAnsi="Times New Roman" w:cs="Times New Roman"/>
          <w:b/>
          <w:sz w:val="24"/>
          <w:szCs w:val="24"/>
        </w:rPr>
        <w:t>1</w:t>
      </w:r>
      <w:r w:rsidR="00403E05">
        <w:rPr>
          <w:rFonts w:ascii="Times New Roman" w:eastAsia="SchoolBookCSanPin-Regular" w:hAnsi="Times New Roman" w:cs="Times New Roman"/>
          <w:b/>
          <w:sz w:val="24"/>
          <w:szCs w:val="24"/>
        </w:rPr>
        <w:t>4</w:t>
      </w:r>
      <w:r w:rsidR="004F3CE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>час</w:t>
      </w:r>
      <w:r w:rsidR="00316825">
        <w:rPr>
          <w:rFonts w:ascii="Times New Roman" w:eastAsia="SchoolBookCSanPin-Regular" w:hAnsi="Times New Roman" w:cs="Times New Roman"/>
          <w:b/>
          <w:sz w:val="24"/>
          <w:szCs w:val="24"/>
        </w:rPr>
        <w:t>ов</w:t>
      </w:r>
    </w:p>
    <w:p w:rsidR="003546AE" w:rsidRDefault="00FF2467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Солженицын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С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удьба писателя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Солженицын как общественный деятель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Культурное и литературное открытие писателя: лагерная тема и народный характер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"Один день Ивана Денисовича"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Образ праведника в рассказе Солженицына "</w:t>
      </w:r>
      <w:proofErr w:type="spellStart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Матрёнин</w:t>
      </w:r>
      <w:proofErr w:type="spellEnd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двор"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627CA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27CA8">
        <w:rPr>
          <w:rFonts w:ascii="Times New Roman" w:eastAsia="SchoolBookCSanPin-Regular" w:hAnsi="Times New Roman" w:cs="Times New Roman"/>
          <w:sz w:val="24"/>
          <w:szCs w:val="24"/>
        </w:rPr>
        <w:t>Человек и природа в отечественной прозе</w:t>
      </w:r>
      <w:r w:rsidR="00627CA8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Г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Распутин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"Прощание с </w:t>
      </w:r>
      <w:proofErr w:type="gram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Матёрой</w:t>
      </w:r>
      <w:proofErr w:type="gram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>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proofErr w:type="spellStart"/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Аставьев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"Царь-рыба"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Шукшин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писателя, актёра, режиссёра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Рассказы "Срезал", "Забуксовал", "Верую!", "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Сураз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>", "Крепкий мужик"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Конфликт чудика и крепкого мужика, поиски смысла жизни и веры</w:t>
      </w:r>
    </w:p>
    <w:p w:rsidR="003546AE" w:rsidRDefault="00FF2467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Проза второй половины XX </w:t>
      </w:r>
      <w:r w:rsidR="003546AE"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r w:rsidR="004D50D8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Абрамов, Ч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Т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Айтматов,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Белов,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Г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Битов,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Гроссман</w:t>
      </w:r>
      <w:proofErr w:type="spellEnd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, 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Д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Довлатов, 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Носов,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Тендряков, 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Трифонов (по выбору лицеистов)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proofErr w:type="gramStart"/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Поэзия второй половины XX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Б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Ахмадулина, 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Бродский,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Вознесенский,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Высоцкий, 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Д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Довлатов, 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Евтушенко, 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Заболоцкий, 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Кузнецов, 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Мартынов, Б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Ш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Окуджава, 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Рубцов, Д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Самойлов, Б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Слуцкий,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Соколов,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Солоухин,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Тарковский (по выбору лицеистов)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gramEnd"/>
    </w:p>
    <w:p w:rsidR="003546AE" w:rsidRDefault="00FF2467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Драматургия второй половины ХХ </w:t>
      </w:r>
      <w:r w:rsidR="003546AE"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Арбузов,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Вампилов,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Володин,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Розов, 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Рощин (по выбору лицеистов)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1F02A0" w:rsidRDefault="001F02A0" w:rsidP="001F02A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Современный литературный процесс: </w:t>
      </w:r>
      <w:r w:rsidRPr="00BC171E">
        <w:rPr>
          <w:rFonts w:ascii="Times New Roman" w:eastAsia="SchoolBookCSanPin-Regular" w:hAnsi="Times New Roman" w:cs="Times New Roman"/>
          <w:b/>
          <w:sz w:val="24"/>
          <w:szCs w:val="24"/>
        </w:rPr>
        <w:t>русская и зарубежная литература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>– 2 часа</w:t>
      </w:r>
    </w:p>
    <w:p w:rsidR="001F02A0" w:rsidRPr="00BC171E" w:rsidRDefault="001F02A0" w:rsidP="001F02A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</w:p>
    <w:p w:rsidR="001F02A0" w:rsidRPr="00411FD2" w:rsidRDefault="001F02A0" w:rsidP="001F02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11FD2">
        <w:rPr>
          <w:rFonts w:ascii="Times New Roman" w:hAnsi="Times New Roman" w:cs="Times New Roman"/>
          <w:bCs/>
          <w:sz w:val="24"/>
          <w:szCs w:val="24"/>
        </w:rPr>
        <w:t>Б.Акунин</w:t>
      </w:r>
      <w:proofErr w:type="spellEnd"/>
      <w:r w:rsidR="00627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Азазель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», С. Алексиевич «У войны не женское лицо», «Цинковые мальчики»,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Э.Веркин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«Облачный полк», Б.П. Екимов «Пиночет», А.В. Иванов «Сердце Пармы»,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11FD2">
        <w:rPr>
          <w:rFonts w:ascii="Times New Roman" w:hAnsi="Times New Roman" w:cs="Times New Roman"/>
          <w:bCs/>
          <w:sz w:val="24"/>
          <w:szCs w:val="24"/>
        </w:rPr>
        <w:t xml:space="preserve">Золото бунта», В.С. Маканин «Кавказский пленный», В.О. Пелевин «Затворник и Шестипалый», «Жизнь насекомых», М. Петросян Роман «Дом, в котором…», Л.С. </w:t>
      </w:r>
      <w:r w:rsidRPr="00411F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Петрушевская «Новые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робинзоны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», «Свой круг», «Гигиена», З.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Прилепин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Санькя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», В.А.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Пьецух</w:t>
      </w:r>
      <w:proofErr w:type="spellEnd"/>
      <w:proofErr w:type="gram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Шкаф», Д.И. Рубина  «На солнечной стороне улицы», «Я и ты под персиковыми облаками», О.А.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Славникова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«Сестры Черепановы», «2017», Т.Н. Толстая «Поэт и муза», «Серафим», «На золотом крыльце сидели», Роман «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Кысь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>», Л.Е. Улицкая рассказы, повесть «Сонечка», Е.С. Чижова «Крошки Цахес»</w:t>
      </w:r>
      <w:r w:rsidRPr="00F006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Г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Зулейха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 xml:space="preserve"> открывает глаза»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F02A0" w:rsidRPr="00411FD2" w:rsidRDefault="001F02A0" w:rsidP="001F02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411FD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«451 градус по Фаренгейту», У.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«Повелитель мух», А. Камю «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Посторонний»</w:t>
      </w:r>
      <w:proofErr w:type="gramStart"/>
      <w:r w:rsidRPr="00411FD2">
        <w:rPr>
          <w:rFonts w:ascii="Times New Roman" w:hAnsi="Times New Roman" w:cs="Times New Roman"/>
          <w:sz w:val="24"/>
          <w:szCs w:val="24"/>
        </w:rPr>
        <w:t>,Ф</w:t>
      </w:r>
      <w:proofErr w:type="spellEnd"/>
      <w:proofErr w:type="gramEnd"/>
      <w:r w:rsidRPr="00411FD2">
        <w:rPr>
          <w:rFonts w:ascii="Times New Roman" w:hAnsi="Times New Roman" w:cs="Times New Roman"/>
          <w:sz w:val="24"/>
          <w:szCs w:val="24"/>
        </w:rPr>
        <w:t xml:space="preserve">. Кафка «Превращение», Х. Ли  «Убить пересмешника», Г.Г. Маркес «Сто лет одиночества», Д. Оруэлл «1984», Э.М. Ремарк «На западном фронте без перемен», «Три товарища», Д.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Селлинджер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«Над пропастью во ржи», О. Хаксли   «О дивный новый мир»,  Э. Хемингуэй  «Старик и море», роман «Прощай, оружие», А.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Франк</w:t>
      </w:r>
      <w:proofErr w:type="gramStart"/>
      <w:r w:rsidRPr="00411FD2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411FD2">
        <w:rPr>
          <w:rFonts w:ascii="Times New Roman" w:hAnsi="Times New Roman" w:cs="Times New Roman"/>
          <w:sz w:val="24"/>
          <w:szCs w:val="24"/>
        </w:rPr>
        <w:t>невник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Анны Франк» и другие произведения по выбору преподавателя и лицеистов.</w:t>
      </w:r>
    </w:p>
    <w:p w:rsidR="00DF2F10" w:rsidRDefault="00DF2F10" w:rsidP="00DF2F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>Ит</w:t>
      </w:r>
      <w:r w:rsidR="00627CA8">
        <w:rPr>
          <w:rFonts w:ascii="Times New Roman" w:eastAsia="SchoolBookCSanPin-Regular" w:hAnsi="Times New Roman" w:cs="Times New Roman"/>
          <w:b/>
          <w:sz w:val="24"/>
          <w:szCs w:val="24"/>
        </w:rPr>
        <w:t>оговое повторение. Обобщение – 1</w:t>
      </w:r>
      <w:r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час</w:t>
      </w:r>
    </w:p>
    <w:p w:rsidR="00687E67" w:rsidRPr="00DF2F10" w:rsidRDefault="00687E67" w:rsidP="00DF2F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</w:p>
    <w:p w:rsidR="00FF2467" w:rsidRPr="00687E67" w:rsidRDefault="009E301A" w:rsidP="009E301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9E30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87E67" w:rsidRPr="00692645" w:rsidRDefault="00687E67" w:rsidP="00687E67">
      <w:pPr>
        <w:pStyle w:val="ae"/>
        <w:spacing w:after="28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264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2"/>
      </w:tblGrid>
      <w:tr w:rsidR="00687E67" w:rsidTr="009D761B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b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7E67" w:rsidTr="009D761B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.  Литературный процесс в России начала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E67" w:rsidTr="009D761B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Реализм в русской литературе середины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 в. – второй половины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 в. Основная проблематика.  Проза и драматургия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7E67" w:rsidTr="00687E67">
        <w:tc>
          <w:tcPr>
            <w:tcW w:w="4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и остросоциальное в лирике середины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7E67" w:rsidTr="00687E6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и проблематика произведений Ф.  М.  Достоевского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7E67" w:rsidTr="00687E6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Жанровые и композиционные особенности романа Л.  Н.  Толстого «Война и мир».  Многоуровневая проблематика романа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7E67" w:rsidTr="00687E6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7E67" w:rsidTr="00687E6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480FDB" w:rsidRDefault="00687E67" w:rsidP="00687E6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в 10 классе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e"/>
              <w:spacing w:after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87E67" w:rsidRDefault="00687E67" w:rsidP="00687E67">
      <w:pPr>
        <w:pStyle w:val="ae"/>
        <w:spacing w:after="283"/>
        <w:ind w:left="720"/>
        <w:rPr>
          <w:rFonts w:ascii="Times New Roman" w:hAnsi="Times New Roman" w:cs="Times New Roman"/>
          <w:sz w:val="24"/>
          <w:szCs w:val="24"/>
        </w:rPr>
      </w:pPr>
    </w:p>
    <w:p w:rsidR="00687E67" w:rsidRPr="00692645" w:rsidRDefault="00687E67" w:rsidP="00687E67">
      <w:pPr>
        <w:pStyle w:val="ae"/>
        <w:spacing w:after="28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264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6"/>
        <w:gridCol w:w="2568"/>
      </w:tblGrid>
      <w:tr w:rsidR="00687E67" w:rsidTr="009D761B">
        <w:tc>
          <w:tcPr>
            <w:tcW w:w="6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b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7E67" w:rsidTr="009D761B">
        <w:tc>
          <w:tcPr>
            <w:tcW w:w="6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67" w:rsidTr="009D761B">
        <w:tc>
          <w:tcPr>
            <w:tcW w:w="6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Русская литература рубежа XIX-XX вв. Творчество А.П. Чехова</w:t>
            </w: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E67" w:rsidTr="00687E67">
        <w:tc>
          <w:tcPr>
            <w:tcW w:w="67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Литература XX века. Общая характеристика эпохи.  Проза, драма начала 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  <w:lang w:val="en-US"/>
              </w:rPr>
              <w:t>XX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7E67" w:rsidTr="00687E6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Русская поэзия конца XIX - начала XX вв.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7E67" w:rsidTr="00687E6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Русская литература (1920-1950-е годы)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7E67" w:rsidTr="00687E6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Литература и Великая Отечественная война: народная трагедия и единство нации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E67" w:rsidTr="00687E6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Литература второй половины 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  <w:lang w:val="en-US"/>
              </w:rPr>
              <w:t>XX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7E67" w:rsidTr="00687E6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Современный литературный процесс: русская и зарубежная литература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67" w:rsidTr="00687E6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Итоговое </w:t>
            </w:r>
            <w:r w:rsid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</w:t>
            </w:r>
            <w:r w:rsidR="00692645" w:rsidRPr="00687E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бобщение и повторение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67" w:rsidTr="00687E6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Итого в 11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92645" w:rsidP="009D761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87E67" w:rsidRDefault="00687E67" w:rsidP="00687E6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C9307D" w:rsidRPr="00C9307D" w:rsidRDefault="00C9307D" w:rsidP="00C9307D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C9307D">
        <w:rPr>
          <w:rFonts w:ascii="Times New Roman" w:eastAsia="SchoolBookCSanPin-Regular" w:hAnsi="Times New Roman" w:cs="Times New Roman"/>
          <w:b/>
          <w:sz w:val="28"/>
          <w:szCs w:val="28"/>
        </w:rPr>
        <w:t>Дополнительные материалы</w:t>
      </w:r>
    </w:p>
    <w:p w:rsidR="00C9307D" w:rsidRPr="00C9307D" w:rsidRDefault="00C9307D" w:rsidP="00C9307D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C9307D">
        <w:rPr>
          <w:rFonts w:ascii="Times New Roman" w:eastAsia="SchoolBookCSanPin-Regular" w:hAnsi="Times New Roman" w:cs="Times New Roman"/>
          <w:b/>
          <w:sz w:val="24"/>
          <w:szCs w:val="24"/>
        </w:rPr>
        <w:t>Пояснительная записка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Программа «Литература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Базовый 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10-11 классы» </w:t>
      </w:r>
      <w:proofErr w:type="gramStart"/>
      <w:r w:rsidRPr="00CB289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ориентирована</w:t>
      </w:r>
      <w:proofErr w:type="gramEnd"/>
      <w:r w:rsidRPr="00CB289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на школьников, получающих среднее (полное) общее образование в рамках высшей школы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. </w:t>
      </w:r>
      <w:r w:rsidRPr="00CB289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Программа разработана с опорой на </w:t>
      </w:r>
      <w:r w:rsidRPr="00CB2890">
        <w:rPr>
          <w:rFonts w:ascii="Times New Roman" w:hAnsi="Times New Roman" w:cs="Times New Roman"/>
          <w:sz w:val="24"/>
          <w:szCs w:val="24"/>
        </w:rPr>
        <w:t xml:space="preserve">Примерную основную образовательную программу среднего общего образования (далее - ПООП), одобренную решением федерального </w:t>
      </w:r>
      <w:r w:rsidRPr="00CB2890">
        <w:rPr>
          <w:rFonts w:ascii="Times New Roman" w:hAnsi="Times New Roman" w:cs="Times New Roman"/>
          <w:sz w:val="24"/>
          <w:szCs w:val="24"/>
        </w:rPr>
        <w:lastRenderedPageBreak/>
        <w:t>учебно-методического объединения по общему образованию (протокол от 28 июня 2016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№2/16-з)</w:t>
      </w:r>
      <w:r w:rsidRPr="00CB289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Программа включает в себя следующие разделы:</w:t>
      </w:r>
    </w:p>
    <w:p w:rsidR="00C9307D" w:rsidRPr="00CB2890" w:rsidRDefault="00C9307D" w:rsidP="00C9307D">
      <w:pPr>
        <w:pStyle w:val="a5"/>
        <w:numPr>
          <w:ilvl w:val="0"/>
          <w:numId w:val="2"/>
        </w:numPr>
        <w:spacing w:line="360" w:lineRule="auto"/>
        <w:ind w:left="-284" w:firstLine="1134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Планируемые результаты освоения предмета согласно ПООП</w:t>
      </w:r>
    </w:p>
    <w:p w:rsidR="00C9307D" w:rsidRPr="00CB2890" w:rsidRDefault="00C9307D" w:rsidP="00C9307D">
      <w:pPr>
        <w:pStyle w:val="a5"/>
        <w:numPr>
          <w:ilvl w:val="0"/>
          <w:numId w:val="2"/>
        </w:numPr>
        <w:spacing w:line="360" w:lineRule="auto"/>
        <w:ind w:left="-284" w:firstLine="1134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9307D" w:rsidRPr="00CB2890" w:rsidRDefault="00C9307D" w:rsidP="00C9307D">
      <w:pPr>
        <w:pStyle w:val="a5"/>
        <w:numPr>
          <w:ilvl w:val="0"/>
          <w:numId w:val="2"/>
        </w:numPr>
        <w:spacing w:line="360" w:lineRule="auto"/>
        <w:ind w:left="-284" w:firstLine="1134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9307D" w:rsidRPr="00CB2890" w:rsidRDefault="00C9307D" w:rsidP="00C930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2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– одна из основ гуманитарного образования в средней школе, определяющая уровень интеллектуального, эмоционально-нравственного развития школьника, его культуры в широком смысле, его способности владеть родным языком, искусством речи и мышления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Изучая литературу, школьник учится понимать ее, приобретает опыт этического и эстетического самоопределения, творческого самовыражения, сведения о развитии литературного языка и умение пользоваться им как важнейшим инструментом сознания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Цель преподавания литературы –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</w:t>
      </w:r>
      <w:proofErr w:type="gramStart"/>
      <w:r w:rsidRPr="00CB2890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прочитанным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Представления о памятниках древней литературы, знание истории новой и новейшей литературы в главнейших именах, событиях, фактах,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>&lt;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CB2890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C9307D" w:rsidRPr="0011772D" w:rsidRDefault="00C9307D" w:rsidP="00C930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90">
        <w:rPr>
          <w:rFonts w:ascii="Times New Roman" w:eastAsia="Calibri" w:hAnsi="Times New Roman" w:cs="Times New Roman"/>
          <w:sz w:val="24"/>
          <w:szCs w:val="24"/>
        </w:rPr>
        <w:t>В структурировании материала учитываются хронологический, проблемно-тематический и жанровый принципы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2890">
        <w:rPr>
          <w:rFonts w:ascii="Times New Roman" w:eastAsia="Calibri" w:hAnsi="Times New Roman" w:cs="Times New Roman"/>
          <w:sz w:val="24"/>
          <w:szCs w:val="24"/>
        </w:rPr>
        <w:t>Понимать литературу как вид искусства в соотношении и взаимосвязи с другими видами искусства (музыкой, театром, живописью, кино) помогают опыт анализа и интерпретации художественного произведения как художественного целого, концептуальное осмысление его в этой целостности и взаимосвязях с культурной средой, взгляд на его поэтику как на воплощение своеобразия авторской личности и художественных тенденций эпохи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Обращение к </w:t>
      </w:r>
      <w:r w:rsidRPr="00CB2890">
        <w:rPr>
          <w:rFonts w:ascii="Times New Roman" w:eastAsia="Calibri" w:hAnsi="Times New Roman" w:cs="Times New Roman"/>
          <w:sz w:val="24"/>
          <w:szCs w:val="24"/>
        </w:rPr>
        <w:lastRenderedPageBreak/>
        <w:t>междисциплинарным, общегуманитарным категориям (личность, культура, миф, картина мира, эстетическая и художественная ценность, катарсис и др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B2890">
        <w:rPr>
          <w:rFonts w:ascii="Times New Roman" w:eastAsia="Calibri" w:hAnsi="Times New Roman" w:cs="Times New Roman"/>
          <w:sz w:val="24"/>
          <w:szCs w:val="24"/>
        </w:rPr>
        <w:t>) развивает представление о критериях художественности, о классике, об уровнях и рядах литературы (массовая, беллетристика и др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B2890">
        <w:rPr>
          <w:rFonts w:ascii="Times New Roman" w:eastAsia="Calibri" w:hAnsi="Times New Roman" w:cs="Times New Roman"/>
          <w:sz w:val="24"/>
          <w:szCs w:val="24"/>
        </w:rPr>
        <w:t>), формирует литературный вкус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2890">
        <w:rPr>
          <w:rFonts w:ascii="Times New Roman" w:eastAsia="Calibri" w:hAnsi="Times New Roman" w:cs="Times New Roman"/>
          <w:sz w:val="24"/>
          <w:szCs w:val="24"/>
        </w:rPr>
        <w:t>Знания о предмете, задачах и методах науки о литературе углубляются посредством приобщения учащихся к пониманию жанров, типов и методов литературоведческих исследований (текстологических, комментаторских, биографических, библиографических, историко-литературных, критических, интерпретационных); общими сведениями по источниковедению (исторические, эпистолярные, мемуарные и другие источники), об истории книги, о крупнейших библиотеках, книжных и рукописных собраниях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Умение различать основные типы изданий литературных памятников (академические, научные, авторские, массовые) необходимо при работе школьников с комментариями и справочным аппаратом, основными литературоведческими энциклопедиями, словарями и справочниками</w:t>
      </w:r>
      <w:r w:rsidRPr="00CB2890">
        <w:rPr>
          <w:rStyle w:val="a7"/>
          <w:rFonts w:ascii="Times New Roman" w:eastAsia="Calibri" w:hAnsi="Times New Roman" w:cs="Times New Roman"/>
          <w:sz w:val="24"/>
          <w:szCs w:val="24"/>
        </w:rPr>
        <w:footnoteReference w:id="3"/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образовательная программа </w:t>
      </w:r>
      <w:r w:rsidRPr="00484751">
        <w:rPr>
          <w:rFonts w:ascii="Times New Roman" w:eastAsia="Times New Roman" w:hAnsi="Times New Roman" w:cs="Times New Roman"/>
          <w:sz w:val="24"/>
          <w:szCs w:val="24"/>
        </w:rPr>
        <w:t>по литературе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воплощает идею внедрения в практику российской школы </w:t>
      </w:r>
      <w:proofErr w:type="spellStart"/>
      <w:r w:rsidRPr="00CB289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подхода к организации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деятельности: освоение учебного предметного материала должно быть соотнесено с личностными и </w:t>
      </w:r>
      <w:proofErr w:type="spellStart"/>
      <w:r w:rsidRPr="00CB2890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предметные результаты, определенные примерной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5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>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90">
        <w:rPr>
          <w:rFonts w:ascii="Times New Roman" w:eastAsia="Times New Roman" w:hAnsi="Times New Roman" w:cs="Times New Roman"/>
          <w:sz w:val="24"/>
          <w:szCs w:val="24"/>
        </w:rPr>
        <w:t>Стратегическая цель предмета в 10–11-х классах – завершение формирования, соответствующего возрастному и образовательному уровню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чтению художественной литературы как к деятельности, имеющей личностную и социальную ценность, как к средству самопознания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5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«Литература»:</w:t>
      </w:r>
    </w:p>
    <w:p w:rsidR="00C9307D" w:rsidRPr="00CB2890" w:rsidRDefault="00C9307D" w:rsidP="00C9307D">
      <w:pPr>
        <w:pStyle w:val="a"/>
        <w:spacing w:after="200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 xml:space="preserve">получение опыта медленного чтения произведений русской, родной (региональной) и </w:t>
      </w:r>
      <w:proofErr w:type="spellStart"/>
      <w:r w:rsidRPr="00CB2890">
        <w:rPr>
          <w:sz w:val="24"/>
          <w:szCs w:val="24"/>
        </w:rPr>
        <w:t>мировойлитературы</w:t>
      </w:r>
      <w:proofErr w:type="spellEnd"/>
      <w:r w:rsidRPr="00CB2890">
        <w:rPr>
          <w:sz w:val="24"/>
          <w:szCs w:val="24"/>
        </w:rPr>
        <w:t>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lastRenderedPageBreak/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</w:t>
      </w:r>
      <w:r>
        <w:rPr>
          <w:sz w:val="24"/>
          <w:szCs w:val="24"/>
        </w:rPr>
        <w:t>.</w:t>
      </w:r>
      <w:r w:rsidRPr="00CB2890">
        <w:rPr>
          <w:sz w:val="24"/>
          <w:szCs w:val="24"/>
        </w:rPr>
        <w:t>);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умением определять стратегию своего чтения;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умением делать читательский выбор;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</w:t>
      </w:r>
      <w:r>
        <w:rPr>
          <w:sz w:val="24"/>
          <w:szCs w:val="24"/>
        </w:rPr>
        <w:t>.</w:t>
      </w:r>
      <w:r w:rsidRPr="00CB2890">
        <w:rPr>
          <w:sz w:val="24"/>
          <w:szCs w:val="24"/>
        </w:rPr>
        <w:t>);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</w:t>
      </w:r>
      <w:r w:rsidRPr="00CB2890">
        <w:rPr>
          <w:sz w:val="24"/>
          <w:szCs w:val="24"/>
        </w:rPr>
        <w:t>)</w:t>
      </w:r>
      <w:proofErr w:type="gramEnd"/>
      <w:r w:rsidRPr="00CB2890">
        <w:rPr>
          <w:rStyle w:val="a7"/>
          <w:sz w:val="24"/>
          <w:szCs w:val="24"/>
        </w:rPr>
        <w:footnoteReference w:id="4"/>
      </w:r>
      <w:r>
        <w:rPr>
          <w:sz w:val="24"/>
          <w:szCs w:val="24"/>
        </w:rPr>
        <w:t xml:space="preserve">. </w:t>
      </w:r>
    </w:p>
    <w:p w:rsidR="00C9307D" w:rsidRPr="00C9307D" w:rsidRDefault="00C9307D" w:rsidP="00C9307D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sectPr w:rsidR="00C9307D" w:rsidRPr="00C9307D" w:rsidSect="0083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38" w:rsidRDefault="00CD6338" w:rsidP="004545B1">
      <w:pPr>
        <w:spacing w:after="0" w:line="240" w:lineRule="auto"/>
      </w:pPr>
      <w:r>
        <w:separator/>
      </w:r>
    </w:p>
  </w:endnote>
  <w:endnote w:type="continuationSeparator" w:id="0">
    <w:p w:rsidR="00CD6338" w:rsidRDefault="00CD6338" w:rsidP="0045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38" w:rsidRDefault="00CD6338" w:rsidP="004545B1">
      <w:pPr>
        <w:spacing w:after="0" w:line="240" w:lineRule="auto"/>
      </w:pPr>
      <w:r>
        <w:separator/>
      </w:r>
    </w:p>
  </w:footnote>
  <w:footnote w:type="continuationSeparator" w:id="0">
    <w:p w:rsidR="00CD6338" w:rsidRDefault="00CD6338" w:rsidP="004545B1">
      <w:pPr>
        <w:spacing w:after="0" w:line="240" w:lineRule="auto"/>
      </w:pPr>
      <w:r>
        <w:continuationSeparator/>
      </w:r>
    </w:p>
  </w:footnote>
  <w:footnote w:id="1">
    <w:p w:rsidR="004C01A2" w:rsidRPr="00321112" w:rsidRDefault="004C01A2">
      <w:pPr>
        <w:pStyle w:val="a8"/>
        <w:rPr>
          <w:lang w:val="en-US"/>
        </w:rPr>
      </w:pPr>
      <w:r>
        <w:rPr>
          <w:rStyle w:val="a7"/>
        </w:rPr>
        <w:footnoteRef/>
      </w:r>
      <w:r>
        <w:t xml:space="preserve"> Содержание предмета основано на программе Т</w:t>
      </w:r>
      <w:r w:rsidR="00EA0636">
        <w:t xml:space="preserve">. </w:t>
      </w:r>
      <w:r>
        <w:t xml:space="preserve"> М</w:t>
      </w:r>
      <w:r w:rsidR="00EA0636">
        <w:t xml:space="preserve">. </w:t>
      </w:r>
      <w:proofErr w:type="spellStart"/>
      <w:r>
        <w:t>Воителевой</w:t>
      </w:r>
      <w:proofErr w:type="spellEnd"/>
      <w:r>
        <w:t>, И</w:t>
      </w:r>
      <w:r w:rsidR="00EA0636">
        <w:t xml:space="preserve">. </w:t>
      </w:r>
      <w:r>
        <w:t xml:space="preserve"> Н</w:t>
      </w:r>
      <w:r w:rsidR="00EA0636">
        <w:t xml:space="preserve">. </w:t>
      </w:r>
      <w:r>
        <w:t xml:space="preserve"> Сухих</w:t>
      </w:r>
      <w:r w:rsidR="00EA0636">
        <w:t xml:space="preserve">. </w:t>
      </w:r>
      <w:r>
        <w:t xml:space="preserve"> Русский язык и литература (базовый уровень): программа для 10-11 классов: среднее общее образование</w:t>
      </w:r>
      <w:r w:rsidR="00EA0636">
        <w:t xml:space="preserve">. </w:t>
      </w:r>
      <w:r>
        <w:t xml:space="preserve"> М</w:t>
      </w:r>
      <w:r w:rsidR="00EA0636" w:rsidRPr="00321112">
        <w:rPr>
          <w:lang w:val="en-US"/>
        </w:rPr>
        <w:t xml:space="preserve">. </w:t>
      </w:r>
      <w:r w:rsidRPr="00321112">
        <w:rPr>
          <w:lang w:val="en-US"/>
        </w:rPr>
        <w:t xml:space="preserve"> 2014</w:t>
      </w:r>
    </w:p>
  </w:footnote>
  <w:footnote w:id="2">
    <w:p w:rsidR="00C9307D" w:rsidRPr="00727E01" w:rsidRDefault="00C9307D" w:rsidP="00C9307D">
      <w:pPr>
        <w:pStyle w:val="a8"/>
        <w:rPr>
          <w:lang w:val="en-US"/>
        </w:rPr>
      </w:pPr>
      <w:r>
        <w:rPr>
          <w:rStyle w:val="a7"/>
        </w:rPr>
        <w:footnoteRef/>
      </w:r>
      <w:r w:rsidRPr="00727E01">
        <w:rPr>
          <w:lang w:val="en-US"/>
        </w:rPr>
        <w:t xml:space="preserve"> http://fgosreestr. ru/registry/primernaya-osnovnaya-obrazovatelnaya-programma-srednego-obshhego-obrazovaniya/</w:t>
      </w:r>
    </w:p>
  </w:footnote>
  <w:footnote w:id="3">
    <w:p w:rsidR="00C9307D" w:rsidRDefault="00C9307D" w:rsidP="00C9307D">
      <w:pPr>
        <w:pStyle w:val="a8"/>
        <w:spacing w:after="0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Фундаментальное ядро, с.  18–19. </w:t>
      </w:r>
    </w:p>
  </w:footnote>
  <w:footnote w:id="4">
    <w:p w:rsidR="00C9307D" w:rsidRDefault="00C9307D" w:rsidP="00C9307D">
      <w:pPr>
        <w:pStyle w:val="a8"/>
      </w:pPr>
      <w:r>
        <w:rPr>
          <w:rStyle w:val="a7"/>
        </w:rPr>
        <w:footnoteRef/>
      </w:r>
      <w:r>
        <w:t xml:space="preserve"> ПООП с. 227-229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4FE"/>
    <w:multiLevelType w:val="hybridMultilevel"/>
    <w:tmpl w:val="6896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20E"/>
    <w:multiLevelType w:val="hybridMultilevel"/>
    <w:tmpl w:val="0E86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C294E"/>
    <w:multiLevelType w:val="hybridMultilevel"/>
    <w:tmpl w:val="F3F831A6"/>
    <w:lvl w:ilvl="0" w:tplc="312EF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9516D"/>
    <w:multiLevelType w:val="hybridMultilevel"/>
    <w:tmpl w:val="4F107454"/>
    <w:lvl w:ilvl="0" w:tplc="BBEC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73C9A"/>
    <w:multiLevelType w:val="hybridMultilevel"/>
    <w:tmpl w:val="B862075C"/>
    <w:lvl w:ilvl="0" w:tplc="452ABDD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E39"/>
    <w:rsid w:val="00023B56"/>
    <w:rsid w:val="000473B8"/>
    <w:rsid w:val="0008213C"/>
    <w:rsid w:val="000D1994"/>
    <w:rsid w:val="000E145B"/>
    <w:rsid w:val="0011772D"/>
    <w:rsid w:val="001363BB"/>
    <w:rsid w:val="00147F3F"/>
    <w:rsid w:val="00166E77"/>
    <w:rsid w:val="001F02A0"/>
    <w:rsid w:val="0027686B"/>
    <w:rsid w:val="00292D6D"/>
    <w:rsid w:val="002C2607"/>
    <w:rsid w:val="00316825"/>
    <w:rsid w:val="00321112"/>
    <w:rsid w:val="0033604A"/>
    <w:rsid w:val="003546AE"/>
    <w:rsid w:val="00367964"/>
    <w:rsid w:val="00393DFD"/>
    <w:rsid w:val="003F066C"/>
    <w:rsid w:val="00403E05"/>
    <w:rsid w:val="00413443"/>
    <w:rsid w:val="00436B8B"/>
    <w:rsid w:val="004545B1"/>
    <w:rsid w:val="0047024C"/>
    <w:rsid w:val="00480FDB"/>
    <w:rsid w:val="00484751"/>
    <w:rsid w:val="004A1D2A"/>
    <w:rsid w:val="004C01A2"/>
    <w:rsid w:val="004C66FA"/>
    <w:rsid w:val="004C79A2"/>
    <w:rsid w:val="004D50D8"/>
    <w:rsid w:val="004F3CE7"/>
    <w:rsid w:val="005A02BE"/>
    <w:rsid w:val="005A7698"/>
    <w:rsid w:val="005B6E1C"/>
    <w:rsid w:val="005C4AD7"/>
    <w:rsid w:val="005F18A5"/>
    <w:rsid w:val="00623CF0"/>
    <w:rsid w:val="00627CA8"/>
    <w:rsid w:val="0064533B"/>
    <w:rsid w:val="00687E67"/>
    <w:rsid w:val="00692645"/>
    <w:rsid w:val="00700C3F"/>
    <w:rsid w:val="00727E01"/>
    <w:rsid w:val="00773EBE"/>
    <w:rsid w:val="007772F1"/>
    <w:rsid w:val="00784CC5"/>
    <w:rsid w:val="007A1349"/>
    <w:rsid w:val="007C5A97"/>
    <w:rsid w:val="00832C0A"/>
    <w:rsid w:val="00841398"/>
    <w:rsid w:val="0084635E"/>
    <w:rsid w:val="0088666C"/>
    <w:rsid w:val="008C5492"/>
    <w:rsid w:val="008D2A28"/>
    <w:rsid w:val="009077CB"/>
    <w:rsid w:val="00952F10"/>
    <w:rsid w:val="00992515"/>
    <w:rsid w:val="009A5B7D"/>
    <w:rsid w:val="009B450D"/>
    <w:rsid w:val="009E301A"/>
    <w:rsid w:val="00A03C44"/>
    <w:rsid w:val="00A350BD"/>
    <w:rsid w:val="00A948DC"/>
    <w:rsid w:val="00AC5B96"/>
    <w:rsid w:val="00B87FC2"/>
    <w:rsid w:val="00BB3D9C"/>
    <w:rsid w:val="00BC34DC"/>
    <w:rsid w:val="00BC41B0"/>
    <w:rsid w:val="00BF4594"/>
    <w:rsid w:val="00C009E9"/>
    <w:rsid w:val="00C6767F"/>
    <w:rsid w:val="00C9307D"/>
    <w:rsid w:val="00CB2890"/>
    <w:rsid w:val="00CD6338"/>
    <w:rsid w:val="00D17934"/>
    <w:rsid w:val="00D5071B"/>
    <w:rsid w:val="00D52E39"/>
    <w:rsid w:val="00D801B3"/>
    <w:rsid w:val="00D86568"/>
    <w:rsid w:val="00DA3E16"/>
    <w:rsid w:val="00DF2A3F"/>
    <w:rsid w:val="00DF2F10"/>
    <w:rsid w:val="00E025FB"/>
    <w:rsid w:val="00EA0636"/>
    <w:rsid w:val="00EE2BAB"/>
    <w:rsid w:val="00F60B52"/>
    <w:rsid w:val="00F839DA"/>
    <w:rsid w:val="00FB55C6"/>
    <w:rsid w:val="00FC5AAD"/>
    <w:rsid w:val="00FD00BA"/>
    <w:rsid w:val="00FF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2C0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52E39"/>
    <w:pPr>
      <w:ind w:left="720"/>
      <w:contextualSpacing/>
    </w:pPr>
  </w:style>
  <w:style w:type="character" w:customStyle="1" w:styleId="a6">
    <w:name w:val="Символ сноски"/>
    <w:rsid w:val="004545B1"/>
  </w:style>
  <w:style w:type="character" w:styleId="a7">
    <w:name w:val="footnote reference"/>
    <w:rsid w:val="004545B1"/>
    <w:rPr>
      <w:vertAlign w:val="superscript"/>
    </w:rPr>
  </w:style>
  <w:style w:type="paragraph" w:customStyle="1" w:styleId="ConsPlusNormal">
    <w:name w:val="ConsPlusNormal"/>
    <w:uiPriority w:val="99"/>
    <w:rsid w:val="004545B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8">
    <w:name w:val="footnote text"/>
    <w:aliases w:val="Знак6,F1"/>
    <w:basedOn w:val="a1"/>
    <w:link w:val="a9"/>
    <w:rsid w:val="004545B1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9">
    <w:name w:val="Текст сноски Знак"/>
    <w:aliases w:val="Знак6 Знак,F1 Знак"/>
    <w:basedOn w:val="a2"/>
    <w:link w:val="a8"/>
    <w:rsid w:val="004545B1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">
    <w:name w:val="Перечень"/>
    <w:basedOn w:val="a1"/>
    <w:next w:val="a1"/>
    <w:link w:val="aa"/>
    <w:qFormat/>
    <w:rsid w:val="00BB3D9C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BB3D9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b"/>
    <w:qFormat/>
    <w:rsid w:val="00BB3D9C"/>
    <w:pPr>
      <w:numPr>
        <w:numId w:val="4"/>
      </w:numPr>
      <w:ind w:left="284" w:firstLine="425"/>
    </w:pPr>
    <w:rPr>
      <w:lang w:eastAsia="en-US"/>
    </w:rPr>
  </w:style>
  <w:style w:type="character" w:customStyle="1" w:styleId="ab">
    <w:name w:val="Подперечень Знак"/>
    <w:link w:val="a0"/>
    <w:rsid w:val="00BB3D9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c">
    <w:name w:val="Title"/>
    <w:basedOn w:val="a1"/>
    <w:link w:val="ad"/>
    <w:uiPriority w:val="99"/>
    <w:qFormat/>
    <w:rsid w:val="0011772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d">
    <w:name w:val="Название Знак"/>
    <w:basedOn w:val="a2"/>
    <w:link w:val="ac"/>
    <w:uiPriority w:val="99"/>
    <w:rsid w:val="0011772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e">
    <w:name w:val="Body Text"/>
    <w:basedOn w:val="a1"/>
    <w:link w:val="af"/>
    <w:rsid w:val="00687E67"/>
    <w:pPr>
      <w:suppressAutoHyphens/>
      <w:spacing w:after="120"/>
    </w:pPr>
    <w:rPr>
      <w:rFonts w:ascii="Calibri" w:eastAsia="SimSun" w:hAnsi="Calibri" w:cs="font283"/>
      <w:lang w:eastAsia="ar-SA"/>
    </w:rPr>
  </w:style>
  <w:style w:type="character" w:customStyle="1" w:styleId="af">
    <w:name w:val="Основной текст Знак"/>
    <w:basedOn w:val="a2"/>
    <w:link w:val="ae"/>
    <w:rsid w:val="00687E67"/>
    <w:rPr>
      <w:rFonts w:ascii="Calibri" w:eastAsia="SimSun" w:hAnsi="Calibri" w:cs="font283"/>
      <w:lang w:eastAsia="ar-SA"/>
    </w:rPr>
  </w:style>
  <w:style w:type="paragraph" w:customStyle="1" w:styleId="af0">
    <w:name w:val="Содержимое таблицы"/>
    <w:basedOn w:val="a1"/>
    <w:rsid w:val="00687E67"/>
    <w:pPr>
      <w:suppressLineNumbers/>
      <w:suppressAutoHyphens/>
    </w:pPr>
    <w:rPr>
      <w:rFonts w:ascii="Calibri" w:eastAsia="SimSun" w:hAnsi="Calibri" w:cs="font28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DB4E-4DE3-4FA0-B240-91E410B8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21</cp:revision>
  <dcterms:created xsi:type="dcterms:W3CDTF">2016-09-10T15:51:00Z</dcterms:created>
  <dcterms:modified xsi:type="dcterms:W3CDTF">2019-01-31T14:43:00Z</dcterms:modified>
</cp:coreProperties>
</file>