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9E301A" w:rsidRPr="009E301A" w:rsidTr="009D761B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9E301A" w:rsidRPr="009E301A" w:rsidRDefault="009E301A" w:rsidP="009E301A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:rsidR="009E301A" w:rsidRPr="009E301A" w:rsidRDefault="009E301A" w:rsidP="009E301A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9E301A" w:rsidRPr="009E301A" w:rsidRDefault="009E301A" w:rsidP="009E301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E301A" w:rsidRPr="009E301A" w:rsidRDefault="009E301A" w:rsidP="009E301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:rsidR="009E301A" w:rsidRPr="00C9307D" w:rsidRDefault="009E301A" w:rsidP="009E3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F83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</w:t>
            </w: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9E301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F839DA" w:rsidRPr="00F839D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  <w:bookmarkStart w:id="0" w:name="_GoBack"/>
            <w:bookmarkEnd w:id="0"/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9E301A" w:rsidRPr="009E301A" w:rsidRDefault="009E301A" w:rsidP="009E301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9E301A" w:rsidRPr="009E301A" w:rsidTr="009D761B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9E301A" w:rsidRDefault="009E301A" w:rsidP="009E3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E301A" w:rsidRDefault="009E301A" w:rsidP="009E3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E301A" w:rsidRDefault="009E301A" w:rsidP="009E3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E301A" w:rsidRDefault="009E301A" w:rsidP="009E3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E301A" w:rsidRDefault="009E301A" w:rsidP="009E3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E301A" w:rsidRPr="009E301A" w:rsidRDefault="009E301A" w:rsidP="009E3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7" w:type="dxa"/>
            <w:gridSpan w:val="3"/>
          </w:tcPr>
          <w:p w:rsidR="009E301A" w:rsidRPr="009E301A" w:rsidRDefault="009E301A" w:rsidP="009E301A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9E301A" w:rsidRPr="00C93A31" w:rsidRDefault="009E301A" w:rsidP="009E301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9E301A" w:rsidRPr="009E301A" w:rsidRDefault="00C9307D" w:rsidP="009E30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9E301A">
        <w:rPr>
          <w:rFonts w:ascii="Times New Roman" w:hAnsi="Times New Roman" w:cs="Times New Roman"/>
          <w:b/>
          <w:bCs/>
          <w:sz w:val="26"/>
          <w:szCs w:val="26"/>
        </w:rPr>
        <w:t>Литература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E301A">
        <w:rPr>
          <w:rFonts w:ascii="Times New Roman" w:hAnsi="Times New Roman" w:cs="Times New Roman"/>
          <w:b/>
          <w:bCs/>
          <w:sz w:val="26"/>
          <w:szCs w:val="26"/>
        </w:rPr>
        <w:t xml:space="preserve"> (базовый уровень)</w:t>
      </w:r>
    </w:p>
    <w:p w:rsidR="009E301A" w:rsidRPr="00736DFA" w:rsidRDefault="009E301A" w:rsidP="009E301A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9E301A" w:rsidRPr="0029692A" w:rsidRDefault="009E301A" w:rsidP="0011772D">
      <w:pPr>
        <w:spacing w:after="160"/>
        <w:ind w:firstLine="567"/>
        <w:jc w:val="center"/>
        <w:rPr>
          <w:rFonts w:ascii="Times New Roman" w:hAnsi="Times New Roman" w:cs="Times New Roman"/>
        </w:rPr>
      </w:pPr>
    </w:p>
    <w:p w:rsidR="0011772D" w:rsidRDefault="0011772D" w:rsidP="0011772D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1772D" w:rsidRDefault="0011772D" w:rsidP="0011772D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E301A" w:rsidRDefault="009E301A" w:rsidP="0011772D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E301A" w:rsidRDefault="009E301A" w:rsidP="0011772D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E301A" w:rsidRDefault="009E301A" w:rsidP="0011772D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E301A" w:rsidRDefault="009E301A" w:rsidP="0011772D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E301A" w:rsidRPr="001D058B" w:rsidRDefault="009E301A" w:rsidP="009E301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D058B">
        <w:rPr>
          <w:rFonts w:ascii="Times New Roman" w:hAnsi="Times New Roman" w:cs="Times New Roman"/>
          <w:b/>
          <w:bCs/>
          <w:sz w:val="26"/>
          <w:szCs w:val="26"/>
        </w:rPr>
        <w:t>Авторы: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301A" w:rsidRDefault="009E301A" w:rsidP="009E301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Арабули Ц.Г.</w:t>
      </w:r>
    </w:p>
    <w:p w:rsidR="009E301A" w:rsidRPr="001D058B" w:rsidRDefault="009E301A" w:rsidP="009E301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Брюханова О.В.</w:t>
      </w:r>
    </w:p>
    <w:p w:rsidR="009E301A" w:rsidRDefault="009E301A" w:rsidP="009E301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Задорожная А.С.</w:t>
      </w:r>
    </w:p>
    <w:p w:rsidR="009E301A" w:rsidRDefault="009E301A" w:rsidP="009E301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Пужаева С.Ю.</w:t>
      </w:r>
    </w:p>
    <w:p w:rsidR="009E301A" w:rsidRPr="001D058B" w:rsidRDefault="009E301A" w:rsidP="009E301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Пятаева А.В.</w:t>
      </w:r>
    </w:p>
    <w:p w:rsidR="009E301A" w:rsidRDefault="009E301A" w:rsidP="0011772D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1772D" w:rsidRDefault="0011772D" w:rsidP="0011772D"/>
    <w:p w:rsidR="0011772D" w:rsidRDefault="0011772D" w:rsidP="0011772D"/>
    <w:p w:rsidR="0011772D" w:rsidRDefault="0011772D" w:rsidP="0011772D"/>
    <w:p w:rsidR="0011772D" w:rsidRDefault="0011772D" w:rsidP="0011772D">
      <w:pPr>
        <w:spacing w:after="0"/>
        <w:jc w:val="center"/>
      </w:pPr>
    </w:p>
    <w:p w:rsidR="009E301A" w:rsidRDefault="009E301A" w:rsidP="0011772D">
      <w:pPr>
        <w:spacing w:after="0"/>
        <w:jc w:val="center"/>
      </w:pPr>
    </w:p>
    <w:p w:rsidR="009E301A" w:rsidRDefault="009E301A" w:rsidP="009E301A">
      <w:pPr>
        <w:pStyle w:val="ConsPlusNormal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:rsidR="009E301A" w:rsidRDefault="009E301A" w:rsidP="00166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D9C" w:rsidRPr="00484751" w:rsidRDefault="00BB3D9C" w:rsidP="00C9307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5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8475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результате </w:t>
      </w:r>
      <w:r w:rsidRPr="00484751">
        <w:rPr>
          <w:rFonts w:ascii="Times New Roman" w:eastAsia="Calibri" w:hAnsi="Times New Roman" w:cs="Times New Roman"/>
          <w:sz w:val="24"/>
          <w:szCs w:val="24"/>
        </w:rPr>
        <w:t>изучения учебного предмета «Литература» на уровне среднего общего образования:</w:t>
      </w:r>
    </w:p>
    <w:p w:rsidR="00BB3D9C" w:rsidRPr="00484751" w:rsidRDefault="00BB3D9C" w:rsidP="00CB2890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8475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BB3D9C" w:rsidRPr="00CB2890" w:rsidRDefault="00BB3D9C" w:rsidP="00CB2890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BB3D9C" w:rsidRPr="00CB2890" w:rsidRDefault="00BB3D9C" w:rsidP="00CB2890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CB2890">
        <w:rPr>
          <w:sz w:val="24"/>
          <w:szCs w:val="24"/>
        </w:rPr>
        <w:t>аргумента</w:t>
      </w:r>
      <w:proofErr w:type="gramEnd"/>
      <w:r w:rsidRPr="00CB2890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lastRenderedPageBreak/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</w:t>
      </w:r>
      <w:r w:rsidR="00EA0636">
        <w:rPr>
          <w:sz w:val="24"/>
          <w:szCs w:val="24"/>
        </w:rPr>
        <w:t xml:space="preserve">. </w:t>
      </w:r>
      <w:r w:rsidRPr="00CB2890">
        <w:rPr>
          <w:sz w:val="24"/>
          <w:szCs w:val="24"/>
        </w:rPr>
        <w:t>п</w:t>
      </w:r>
      <w:r w:rsidR="00EA0636">
        <w:rPr>
          <w:sz w:val="24"/>
          <w:szCs w:val="24"/>
        </w:rPr>
        <w:t>.</w:t>
      </w:r>
      <w:r w:rsidRPr="00CB2890">
        <w:rPr>
          <w:sz w:val="24"/>
          <w:szCs w:val="24"/>
        </w:rPr>
        <w:t>);</w:t>
      </w:r>
    </w:p>
    <w:p w:rsidR="00BB3D9C" w:rsidRPr="00CB2890" w:rsidRDefault="00BB3D9C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осуществлять следующую продуктивную деятельность: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BB3D9C" w:rsidRPr="00CB2890" w:rsidRDefault="00BB3D9C" w:rsidP="00C9307D">
      <w:pPr>
        <w:pStyle w:val="a0"/>
        <w:numPr>
          <w:ilvl w:val="0"/>
          <w:numId w:val="0"/>
        </w:numPr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</w:t>
      </w:r>
      <w:r w:rsidR="00EA0636">
        <w:rPr>
          <w:sz w:val="24"/>
          <w:szCs w:val="24"/>
        </w:rPr>
        <w:t xml:space="preserve">. </w:t>
      </w:r>
    </w:p>
    <w:p w:rsidR="00BB3D9C" w:rsidRPr="00CB2890" w:rsidRDefault="00BB3D9C" w:rsidP="00CB2890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B2890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</w:t>
      </w:r>
      <w:r w:rsidR="00EA0636">
        <w:rPr>
          <w:i/>
          <w:sz w:val="24"/>
          <w:szCs w:val="24"/>
        </w:rPr>
        <w:t xml:space="preserve">. </w:t>
      </w:r>
      <w:r w:rsidRPr="00CB2890">
        <w:rPr>
          <w:i/>
          <w:sz w:val="24"/>
          <w:szCs w:val="24"/>
        </w:rPr>
        <w:t> п</w:t>
      </w:r>
      <w:r w:rsidR="00EA0636">
        <w:rPr>
          <w:i/>
          <w:sz w:val="24"/>
          <w:szCs w:val="24"/>
        </w:rPr>
        <w:t>.</w:t>
      </w:r>
      <w:r w:rsidRPr="00CB2890">
        <w:rPr>
          <w:i/>
          <w:sz w:val="24"/>
          <w:szCs w:val="24"/>
        </w:rPr>
        <w:t>);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</w:t>
      </w:r>
      <w:r w:rsidR="00EA0636">
        <w:rPr>
          <w:i/>
          <w:sz w:val="24"/>
          <w:szCs w:val="24"/>
        </w:rPr>
        <w:t>.</w:t>
      </w:r>
      <w:r w:rsidRPr="00CB2890">
        <w:rPr>
          <w:i/>
          <w:sz w:val="24"/>
          <w:szCs w:val="24"/>
        </w:rPr>
        <w:t>);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анализировать</w:t>
      </w:r>
      <w:r w:rsidRPr="00CB2890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="00EA0636">
        <w:rPr>
          <w:i/>
          <w:sz w:val="24"/>
          <w:szCs w:val="24"/>
        </w:rPr>
        <w:t xml:space="preserve">. </w:t>
      </w:r>
    </w:p>
    <w:p w:rsidR="00BB3D9C" w:rsidRPr="00CB2890" w:rsidRDefault="00BB3D9C" w:rsidP="00CB2890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B2890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 базовом уровне получит возможность узнать: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о месте и значении русской литературы в мировой литературе;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об историко-культурном подходе в литературоведении;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об историко-литературном процессе XIX и XX веков;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BB3D9C" w:rsidRPr="00CB2890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lastRenderedPageBreak/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BB3D9C" w:rsidRDefault="00BB3D9C" w:rsidP="00CB2890">
      <w:pPr>
        <w:pStyle w:val="a"/>
        <w:ind w:firstLine="709"/>
        <w:contextualSpacing/>
        <w:rPr>
          <w:i/>
          <w:sz w:val="24"/>
          <w:szCs w:val="24"/>
        </w:rPr>
      </w:pPr>
      <w:r w:rsidRPr="00CB2890">
        <w:rPr>
          <w:i/>
          <w:sz w:val="24"/>
          <w:szCs w:val="24"/>
        </w:rPr>
        <w:t>о соотношении и взаимосвязях литературы с историческим периодом, эпохой</w:t>
      </w:r>
      <w:r w:rsidR="00EA0636">
        <w:rPr>
          <w:i/>
          <w:sz w:val="24"/>
          <w:szCs w:val="24"/>
        </w:rPr>
        <w:t xml:space="preserve">. </w:t>
      </w:r>
    </w:p>
    <w:p w:rsidR="004C79A2" w:rsidRPr="009E301A" w:rsidRDefault="00BC34DC" w:rsidP="009E301A">
      <w:pPr>
        <w:pStyle w:val="a5"/>
        <w:numPr>
          <w:ilvl w:val="0"/>
          <w:numId w:val="7"/>
        </w:numPr>
        <w:spacing w:line="360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9E301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4C01A2" w:rsidRPr="009E301A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="004C79A2" w:rsidRPr="009E301A">
        <w:rPr>
          <w:rFonts w:ascii="Times New Roman" w:hAnsi="Times New Roman" w:cs="Times New Roman"/>
          <w:b/>
          <w:sz w:val="28"/>
          <w:szCs w:val="28"/>
        </w:rPr>
        <w:t>.</w:t>
      </w:r>
      <w:r w:rsidR="004C79A2" w:rsidRPr="009E30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4DC" w:rsidRPr="00484751" w:rsidRDefault="00BC34DC" w:rsidP="004847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51">
        <w:rPr>
          <w:rFonts w:ascii="Times New Roman" w:hAnsi="Times New Roman" w:cs="Times New Roman"/>
          <w:b/>
          <w:sz w:val="24"/>
          <w:szCs w:val="24"/>
        </w:rPr>
        <w:t>10 класс</w:t>
      </w:r>
      <w:r w:rsidR="00CB2890" w:rsidRPr="004847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5071B">
        <w:rPr>
          <w:rFonts w:ascii="Times New Roman" w:hAnsi="Times New Roman" w:cs="Times New Roman"/>
          <w:b/>
          <w:sz w:val="24"/>
          <w:szCs w:val="24"/>
        </w:rPr>
        <w:t>102</w:t>
      </w:r>
      <w:r w:rsidR="00CB2890" w:rsidRPr="0048475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5071B">
        <w:rPr>
          <w:rFonts w:ascii="Times New Roman" w:hAnsi="Times New Roman" w:cs="Times New Roman"/>
          <w:b/>
          <w:sz w:val="24"/>
          <w:szCs w:val="24"/>
        </w:rPr>
        <w:t>а</w:t>
      </w:r>
      <w:r w:rsidR="00CB2890" w:rsidRPr="00484751">
        <w:rPr>
          <w:rFonts w:ascii="Times New Roman" w:hAnsi="Times New Roman" w:cs="Times New Roman"/>
          <w:b/>
          <w:sz w:val="24"/>
          <w:szCs w:val="24"/>
        </w:rPr>
        <w:t>)</w:t>
      </w:r>
    </w:p>
    <w:p w:rsidR="00BC34DC" w:rsidRPr="00480FDB" w:rsidRDefault="00BC34DC" w:rsidP="00480F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DB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480FDB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EA0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Литературный процесс в России начала </w:t>
      </w:r>
      <w:r w:rsidRPr="00480FD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A0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9A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13443">
        <w:rPr>
          <w:rFonts w:ascii="Times New Roman" w:hAnsi="Times New Roman" w:cs="Times New Roman"/>
          <w:b/>
          <w:sz w:val="24"/>
          <w:szCs w:val="24"/>
        </w:rPr>
        <w:t>4</w:t>
      </w:r>
      <w:r w:rsidR="004C79A2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BC34DC" w:rsidRPr="00CB2890" w:rsidRDefault="00BC34DC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A948DC" w:rsidRPr="00CB2890">
        <w:rPr>
          <w:rFonts w:ascii="Times New Roman" w:hAnsi="Times New Roman" w:cs="Times New Roman"/>
          <w:sz w:val="24"/>
          <w:szCs w:val="24"/>
        </w:rPr>
        <w:t>литература</w:t>
      </w:r>
      <w:r w:rsidRPr="00CB2890">
        <w:rPr>
          <w:rFonts w:ascii="Times New Roman" w:hAnsi="Times New Roman" w:cs="Times New Roman"/>
          <w:sz w:val="24"/>
          <w:szCs w:val="24"/>
        </w:rPr>
        <w:t xml:space="preserve"> первой половины XIX века: основные темы, </w:t>
      </w:r>
      <w:r w:rsidR="00413443">
        <w:rPr>
          <w:rFonts w:ascii="Times New Roman" w:hAnsi="Times New Roman" w:cs="Times New Roman"/>
          <w:sz w:val="24"/>
          <w:szCs w:val="24"/>
        </w:rPr>
        <w:t xml:space="preserve">мотивы, </w:t>
      </w:r>
      <w:r w:rsidRPr="00CB2890">
        <w:rPr>
          <w:rFonts w:ascii="Times New Roman" w:hAnsi="Times New Roman" w:cs="Times New Roman"/>
          <w:sz w:val="24"/>
          <w:szCs w:val="24"/>
        </w:rPr>
        <w:t>идеи, направления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4DC" w:rsidRPr="00CB2890" w:rsidRDefault="00BC34DC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Основные тенденции в развитии реалистической литературы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Классическая русская литература и ее мировое признание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1A2" w:rsidRPr="00CB2890" w:rsidRDefault="00AC5B96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Литературный род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Литературный жанр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Литературные направления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B96" w:rsidRPr="00CB2890" w:rsidRDefault="00AC5B96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C5B96" w:rsidRPr="00480FDB" w:rsidRDefault="00AC5B96" w:rsidP="00480F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DB">
        <w:rPr>
          <w:rFonts w:ascii="Times New Roman" w:hAnsi="Times New Roman" w:cs="Times New Roman"/>
          <w:b/>
          <w:sz w:val="24"/>
          <w:szCs w:val="24"/>
        </w:rPr>
        <w:t xml:space="preserve">Реализм в русской литературе середины </w:t>
      </w:r>
      <w:r w:rsidRPr="00480FD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A0636">
        <w:rPr>
          <w:rFonts w:ascii="Times New Roman" w:hAnsi="Times New Roman" w:cs="Times New Roman"/>
          <w:b/>
          <w:sz w:val="24"/>
          <w:szCs w:val="24"/>
        </w:rPr>
        <w:t>.</w:t>
      </w:r>
      <w:r w:rsidR="00413443">
        <w:rPr>
          <w:rFonts w:ascii="Times New Roman" w:hAnsi="Times New Roman" w:cs="Times New Roman"/>
          <w:b/>
          <w:sz w:val="24"/>
          <w:szCs w:val="24"/>
        </w:rPr>
        <w:t xml:space="preserve"> – второй половины </w:t>
      </w:r>
      <w:r w:rsidR="0041344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413443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Основная проблематика</w:t>
      </w:r>
      <w:r w:rsidR="00EA0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Проза и драматургия</w:t>
      </w:r>
      <w:r w:rsidR="004C79A2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393DFD">
        <w:rPr>
          <w:rFonts w:ascii="Times New Roman" w:hAnsi="Times New Roman" w:cs="Times New Roman"/>
          <w:b/>
          <w:sz w:val="24"/>
          <w:szCs w:val="24"/>
        </w:rPr>
        <w:t>3</w:t>
      </w:r>
      <w:r w:rsidR="004C79A2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AC5B96" w:rsidRPr="00CB2890" w:rsidRDefault="00AC5B96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Русская литература второй половины XIX века (обзор)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B96" w:rsidRPr="00CB2890" w:rsidRDefault="00AC5B96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Журналистика и литературная критика второй половины XIX века</w:t>
      </w:r>
    </w:p>
    <w:p w:rsidR="00AC5B96" w:rsidRPr="00CB2890" w:rsidRDefault="00AC5B96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0FDB">
        <w:rPr>
          <w:rFonts w:ascii="Times New Roman" w:hAnsi="Times New Roman" w:cs="Times New Roman"/>
          <w:i/>
          <w:sz w:val="24"/>
          <w:szCs w:val="24"/>
        </w:rPr>
        <w:t>И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Гончаров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0FDB">
        <w:rPr>
          <w:rFonts w:ascii="Times New Roman" w:hAnsi="Times New Roman" w:cs="Times New Roman"/>
          <w:sz w:val="24"/>
          <w:szCs w:val="24"/>
        </w:rPr>
        <w:t xml:space="preserve">  Жизнь и творчество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Общественно-политические, философские, эстетические взгляды автора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="00BF4594" w:rsidRPr="00CB2890">
        <w:rPr>
          <w:rFonts w:ascii="Times New Roman" w:hAnsi="Times New Roman" w:cs="Times New Roman"/>
          <w:sz w:val="24"/>
          <w:szCs w:val="24"/>
        </w:rPr>
        <w:t>кий путь И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BF4594" w:rsidRPr="00CB2890">
        <w:rPr>
          <w:rFonts w:ascii="Times New Roman" w:hAnsi="Times New Roman" w:cs="Times New Roman"/>
          <w:sz w:val="24"/>
          <w:szCs w:val="24"/>
        </w:rPr>
        <w:t xml:space="preserve"> 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BF4594" w:rsidRPr="00CB2890">
        <w:rPr>
          <w:rFonts w:ascii="Times New Roman" w:hAnsi="Times New Roman" w:cs="Times New Roman"/>
          <w:sz w:val="24"/>
          <w:szCs w:val="24"/>
        </w:rPr>
        <w:t xml:space="preserve"> Гончарова</w:t>
      </w:r>
      <w:r w:rsidR="00EA063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A063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BF4594" w:rsidRPr="00CB2890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="00BF4594" w:rsidRPr="00CB2890">
        <w:rPr>
          <w:rFonts w:ascii="Times New Roman" w:hAnsi="Times New Roman" w:cs="Times New Roman"/>
          <w:sz w:val="24"/>
          <w:szCs w:val="24"/>
        </w:rPr>
        <w:t xml:space="preserve">  романа «Обыкновенная история»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BF4594" w:rsidRPr="00CB2890">
        <w:rPr>
          <w:rFonts w:ascii="Times New Roman" w:hAnsi="Times New Roman" w:cs="Times New Roman"/>
          <w:sz w:val="24"/>
          <w:szCs w:val="24"/>
        </w:rPr>
        <w:t xml:space="preserve"> Роман «Обломов»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BF4594" w:rsidRPr="00CB2890">
        <w:rPr>
          <w:rFonts w:ascii="Times New Roman" w:hAnsi="Times New Roman" w:cs="Times New Roman"/>
          <w:sz w:val="24"/>
          <w:szCs w:val="24"/>
        </w:rPr>
        <w:t xml:space="preserve"> История создания и особенности композиции романа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BF4594" w:rsidRPr="00CB2890">
        <w:rPr>
          <w:rFonts w:ascii="Times New Roman" w:hAnsi="Times New Roman" w:cs="Times New Roman"/>
          <w:sz w:val="24"/>
          <w:szCs w:val="24"/>
        </w:rPr>
        <w:t xml:space="preserve"> Петербургская “</w:t>
      </w:r>
      <w:proofErr w:type="gramStart"/>
      <w:r w:rsidR="00BF4594" w:rsidRPr="00CB2890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="00BF4594" w:rsidRPr="00CB2890">
        <w:rPr>
          <w:rFonts w:ascii="Times New Roman" w:hAnsi="Times New Roman" w:cs="Times New Roman"/>
          <w:sz w:val="24"/>
          <w:szCs w:val="24"/>
        </w:rPr>
        <w:t>”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Глава “Сон Обломова” и ее роль в произведении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Система образов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Прием антитезы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Обломов и </w:t>
      </w:r>
      <w:proofErr w:type="spellStart"/>
      <w:r w:rsidR="000473B8" w:rsidRPr="00CB2890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Ольга Ильинская и Агафья Пшеницына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Тема любви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Социальная и нравственная проблематика романа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594" w:rsidRPr="00CB2890" w:rsidRDefault="004C01A2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0FDB">
        <w:rPr>
          <w:rFonts w:ascii="Times New Roman" w:hAnsi="Times New Roman" w:cs="Times New Roman"/>
          <w:i/>
          <w:sz w:val="24"/>
          <w:szCs w:val="24"/>
        </w:rPr>
        <w:t>А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Островский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0FDB">
        <w:rPr>
          <w:rFonts w:ascii="Times New Roman" w:hAnsi="Times New Roman" w:cs="Times New Roman"/>
          <w:sz w:val="24"/>
          <w:szCs w:val="24"/>
        </w:rPr>
        <w:t xml:space="preserve"> Жизнь и творчество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Общественно-политические, философские и эстетические взгляды автора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BF4594" w:rsidRPr="00CB2890">
        <w:rPr>
          <w:rFonts w:ascii="Times New Roman" w:hAnsi="Times New Roman" w:cs="Times New Roman"/>
          <w:sz w:val="24"/>
          <w:szCs w:val="24"/>
        </w:rPr>
        <w:t xml:space="preserve"> Драма «Гроза»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B96" w:rsidRPr="00CB2890" w:rsidRDefault="00BF4594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Семейный и социальный конфли</w:t>
      </w:r>
      <w:proofErr w:type="gramStart"/>
      <w:r w:rsidRPr="00CB2890">
        <w:rPr>
          <w:rFonts w:ascii="Times New Roman" w:hAnsi="Times New Roman" w:cs="Times New Roman"/>
          <w:sz w:val="24"/>
          <w:szCs w:val="24"/>
        </w:rPr>
        <w:t>кт в др</w:t>
      </w:r>
      <w:proofErr w:type="gramEnd"/>
      <w:r w:rsidRPr="00CB2890">
        <w:rPr>
          <w:rFonts w:ascii="Times New Roman" w:hAnsi="Times New Roman" w:cs="Times New Roman"/>
          <w:sz w:val="24"/>
          <w:szCs w:val="24"/>
        </w:rPr>
        <w:t>аме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Своеобразие конфликта и основные стадии развития действия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Изображение “жестоких нравов” “темного царства”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Образ города Калинова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Катерина в системе образов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Внутренний конфликт Катерины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lastRenderedPageBreak/>
        <w:t xml:space="preserve">Народно-поэтическое и </w:t>
      </w:r>
      <w:proofErr w:type="gramStart"/>
      <w:r w:rsidR="000473B8" w:rsidRPr="00CB2890">
        <w:rPr>
          <w:rFonts w:ascii="Times New Roman" w:hAnsi="Times New Roman" w:cs="Times New Roman"/>
          <w:sz w:val="24"/>
          <w:szCs w:val="24"/>
        </w:rPr>
        <w:t>религиозное</w:t>
      </w:r>
      <w:proofErr w:type="gramEnd"/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в образе Катерины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Нравственная проблематика пьесы: тема греха, возмездия и покаяния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Смысл названия и символика пьесы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Жанровое своеобразие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Сплав </w:t>
      </w:r>
      <w:proofErr w:type="gramStart"/>
      <w:r w:rsidR="000473B8" w:rsidRPr="00CB2890">
        <w:rPr>
          <w:rFonts w:ascii="Times New Roman" w:hAnsi="Times New Roman" w:cs="Times New Roman"/>
          <w:sz w:val="24"/>
          <w:szCs w:val="24"/>
        </w:rPr>
        <w:t>драматического</w:t>
      </w:r>
      <w:proofErr w:type="gramEnd"/>
      <w:r w:rsidR="000473B8" w:rsidRPr="00CB2890">
        <w:rPr>
          <w:rFonts w:ascii="Times New Roman" w:hAnsi="Times New Roman" w:cs="Times New Roman"/>
          <w:sz w:val="24"/>
          <w:szCs w:val="24"/>
        </w:rPr>
        <w:t>, лирического и трагического в пьесе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Драматургическое мастерство Островского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Н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0473B8" w:rsidRPr="00CB2890">
        <w:rPr>
          <w:rFonts w:ascii="Times New Roman" w:hAnsi="Times New Roman" w:cs="Times New Roman"/>
          <w:sz w:val="24"/>
          <w:szCs w:val="24"/>
        </w:rPr>
        <w:t xml:space="preserve"> Добролюбов “Луч света в темном царстве”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3B8" w:rsidRPr="00CB2890" w:rsidRDefault="000473B8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0FDB">
        <w:rPr>
          <w:rFonts w:ascii="Times New Roman" w:hAnsi="Times New Roman" w:cs="Times New Roman"/>
          <w:i/>
          <w:sz w:val="24"/>
          <w:szCs w:val="24"/>
        </w:rPr>
        <w:t>И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Тургенев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Жизнь и творчество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Общественно-политические, философские, эстетические взгляды автора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Роман "Отцы и дети"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Отражение в романе общественно-политической ситуации в России, сюжет, композиция, система образов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Роль образа Базарова в </w:t>
      </w:r>
      <w:r w:rsidR="00EA0636" w:rsidRPr="00CB2890">
        <w:rPr>
          <w:rFonts w:ascii="Times New Roman" w:hAnsi="Times New Roman" w:cs="Times New Roman"/>
          <w:sz w:val="24"/>
          <w:szCs w:val="24"/>
        </w:rPr>
        <w:t>развитии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основного конфликта, черты личности, мировоззрение Базарова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"Отцы"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Смысл названия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C009E9" w:rsidRPr="00CB2890">
        <w:rPr>
          <w:rFonts w:ascii="Times New Roman" w:hAnsi="Times New Roman" w:cs="Times New Roman"/>
          <w:sz w:val="24"/>
          <w:szCs w:val="24"/>
        </w:rPr>
        <w:t xml:space="preserve"> Двойники Базарова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C009E9" w:rsidRPr="00CB2890">
        <w:rPr>
          <w:rFonts w:ascii="Times New Roman" w:hAnsi="Times New Roman" w:cs="Times New Roman"/>
          <w:sz w:val="24"/>
          <w:szCs w:val="24"/>
        </w:rPr>
        <w:t xml:space="preserve"> Вечные темы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C009E9" w:rsidRPr="00CB2890">
        <w:rPr>
          <w:rFonts w:ascii="Times New Roman" w:hAnsi="Times New Roman" w:cs="Times New Roman"/>
          <w:sz w:val="24"/>
          <w:szCs w:val="24"/>
        </w:rPr>
        <w:t xml:space="preserve"> Смысл финала романа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C009E9" w:rsidRPr="00CB2890">
        <w:rPr>
          <w:rFonts w:ascii="Times New Roman" w:hAnsi="Times New Roman" w:cs="Times New Roman"/>
          <w:sz w:val="24"/>
          <w:szCs w:val="24"/>
        </w:rPr>
        <w:t xml:space="preserve"> Авторская позиция и способы её выражения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EA0636" w:rsidRPr="00CB2890">
        <w:rPr>
          <w:rFonts w:ascii="Times New Roman" w:hAnsi="Times New Roman" w:cs="Times New Roman"/>
          <w:sz w:val="24"/>
          <w:szCs w:val="24"/>
        </w:rPr>
        <w:t>Базаров</w:t>
      </w:r>
      <w:r w:rsidR="00C009E9" w:rsidRPr="00CB2890">
        <w:rPr>
          <w:rFonts w:ascii="Times New Roman" w:hAnsi="Times New Roman" w:cs="Times New Roman"/>
          <w:sz w:val="24"/>
          <w:szCs w:val="24"/>
        </w:rPr>
        <w:t xml:space="preserve"> в ряду других образов и полемика вокруг романа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C009E9" w:rsidRPr="00CB2890">
        <w:rPr>
          <w:rFonts w:ascii="Times New Roman" w:hAnsi="Times New Roman" w:cs="Times New Roman"/>
          <w:sz w:val="24"/>
          <w:szCs w:val="24"/>
        </w:rPr>
        <w:t xml:space="preserve"> "Базаровщина"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5C6" w:rsidRPr="00480FDB" w:rsidRDefault="009A5B7D" w:rsidP="00480FDB">
      <w:pPr>
        <w:pStyle w:val="a5"/>
        <w:spacing w:line="36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480FDB">
        <w:rPr>
          <w:rFonts w:ascii="Times New Roman" w:hAnsi="Times New Roman" w:cs="Times New Roman"/>
          <w:b/>
          <w:sz w:val="24"/>
          <w:szCs w:val="24"/>
        </w:rPr>
        <w:t>Э</w:t>
      </w:r>
      <w:r w:rsidR="00480FDB" w:rsidRPr="00480FDB">
        <w:rPr>
          <w:rFonts w:ascii="Times New Roman" w:hAnsi="Times New Roman" w:cs="Times New Roman"/>
          <w:b/>
          <w:sz w:val="24"/>
          <w:szCs w:val="24"/>
        </w:rPr>
        <w:t>стетическое и остросоциальное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в лирике сер</w:t>
      </w:r>
      <w:r w:rsidR="00D5071B">
        <w:rPr>
          <w:rFonts w:ascii="Times New Roman" w:hAnsi="Times New Roman" w:cs="Times New Roman"/>
          <w:b/>
          <w:sz w:val="24"/>
          <w:szCs w:val="24"/>
        </w:rPr>
        <w:t>е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дины </w:t>
      </w:r>
      <w:r w:rsidRPr="00480FD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proofErr w:type="gramStart"/>
      <w:r w:rsidRPr="00480FD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A0636">
        <w:rPr>
          <w:rFonts w:ascii="Times New Roman" w:hAnsi="Times New Roman" w:cs="Times New Roman"/>
          <w:b/>
          <w:sz w:val="24"/>
          <w:szCs w:val="24"/>
        </w:rPr>
        <w:t>.</w:t>
      </w:r>
      <w:r w:rsidR="004C79A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93D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C79A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A5B7D" w:rsidRPr="00CB2890" w:rsidRDefault="009A5B7D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0FDB">
        <w:rPr>
          <w:rFonts w:ascii="Times New Roman" w:hAnsi="Times New Roman" w:cs="Times New Roman"/>
          <w:i/>
          <w:sz w:val="24"/>
          <w:szCs w:val="24"/>
        </w:rPr>
        <w:t>Ф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>И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Тютчев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Общественно-политические, философские и эстетические взгляды поэта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Философский характер и </w:t>
      </w:r>
      <w:r w:rsidR="00D5071B" w:rsidRPr="00CB2890">
        <w:rPr>
          <w:rFonts w:ascii="Times New Roman" w:hAnsi="Times New Roman" w:cs="Times New Roman"/>
          <w:sz w:val="24"/>
          <w:szCs w:val="24"/>
        </w:rPr>
        <w:t>символический</w:t>
      </w:r>
      <w:r w:rsidRPr="00CB2890">
        <w:rPr>
          <w:rFonts w:ascii="Times New Roman" w:hAnsi="Times New Roman" w:cs="Times New Roman"/>
          <w:sz w:val="24"/>
          <w:szCs w:val="24"/>
        </w:rPr>
        <w:t xml:space="preserve"> подте</w:t>
      </w:r>
      <w:proofErr w:type="gramStart"/>
      <w:r w:rsidRPr="00CB2890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CB2890">
        <w:rPr>
          <w:rFonts w:ascii="Times New Roman" w:hAnsi="Times New Roman" w:cs="Times New Roman"/>
          <w:sz w:val="24"/>
          <w:szCs w:val="24"/>
        </w:rPr>
        <w:t xml:space="preserve">ихотворений Тютчева, основные темы, мотивы и образы </w:t>
      </w:r>
      <w:proofErr w:type="spellStart"/>
      <w:r w:rsidR="00EA0636">
        <w:rPr>
          <w:rFonts w:ascii="Times New Roman" w:hAnsi="Times New Roman" w:cs="Times New Roman"/>
          <w:sz w:val="24"/>
          <w:szCs w:val="24"/>
        </w:rPr>
        <w:t>т</w:t>
      </w:r>
      <w:r w:rsidRPr="00CB2890">
        <w:rPr>
          <w:rFonts w:ascii="Times New Roman" w:hAnsi="Times New Roman" w:cs="Times New Roman"/>
          <w:sz w:val="24"/>
          <w:szCs w:val="24"/>
        </w:rPr>
        <w:t>ютчевской</w:t>
      </w:r>
      <w:proofErr w:type="spellEnd"/>
      <w:r w:rsidRPr="00CB2890">
        <w:rPr>
          <w:rFonts w:ascii="Times New Roman" w:hAnsi="Times New Roman" w:cs="Times New Roman"/>
          <w:sz w:val="24"/>
          <w:szCs w:val="24"/>
        </w:rPr>
        <w:t xml:space="preserve"> лирики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Художественное своеобразие поэзии Тютчева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B7D" w:rsidRPr="00CB2890" w:rsidRDefault="009A5B7D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0FDB">
        <w:rPr>
          <w:rFonts w:ascii="Times New Roman" w:hAnsi="Times New Roman" w:cs="Times New Roman"/>
          <w:i/>
          <w:sz w:val="24"/>
          <w:szCs w:val="24"/>
        </w:rPr>
        <w:t>А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>А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Фет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Эстетические взгляды поэта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Краткий очерк жизни и творчества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Теория "чистого искусства"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Поэзия Фета и литературная традиция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Вечные темы в лирике Фета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Философская проблематика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Особенности поэтического языка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FDB" w:rsidRDefault="009A5B7D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0FDB">
        <w:rPr>
          <w:rFonts w:ascii="Times New Roman" w:hAnsi="Times New Roman" w:cs="Times New Roman"/>
          <w:i/>
          <w:sz w:val="24"/>
          <w:szCs w:val="24"/>
        </w:rPr>
        <w:t>Н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>А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Некрасов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Общественно-политические взгляды Некрасова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Некрасов в "Современнике" (редакторская деятельность)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Основные темы лирики Некрасова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Поэма "Кому на Руси жить хорошо"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История создания поэмы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Сюжет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Композиция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Жанровое своеобразие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Фольклорная основа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>Система образов поэмы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Тема женской доли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Судьба Матрёны Тимофеевны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Народное представление о счастье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D17934" w:rsidRPr="00CB2890">
        <w:rPr>
          <w:rFonts w:ascii="Times New Roman" w:hAnsi="Times New Roman" w:cs="Times New Roman"/>
          <w:sz w:val="24"/>
          <w:szCs w:val="24"/>
        </w:rPr>
        <w:t xml:space="preserve"> Сатирические образы в поэме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6FA" w:rsidRPr="00480FDB" w:rsidRDefault="00D86568" w:rsidP="00480FD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DB">
        <w:rPr>
          <w:rFonts w:ascii="Times New Roman" w:hAnsi="Times New Roman" w:cs="Times New Roman"/>
          <w:b/>
          <w:sz w:val="24"/>
          <w:szCs w:val="24"/>
        </w:rPr>
        <w:t>Композиционные особенности и проблематика произведений Ф</w:t>
      </w:r>
      <w:r w:rsidR="00EA0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b/>
          <w:sz w:val="24"/>
          <w:szCs w:val="24"/>
        </w:rPr>
        <w:t> М</w:t>
      </w:r>
      <w:r w:rsidR="00EA0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b/>
          <w:sz w:val="24"/>
          <w:szCs w:val="24"/>
        </w:rPr>
        <w:t> Достоевского</w:t>
      </w:r>
      <w:r w:rsidR="004C79A2">
        <w:rPr>
          <w:rFonts w:ascii="Times New Roman" w:hAnsi="Times New Roman" w:cs="Times New Roman"/>
          <w:b/>
          <w:sz w:val="24"/>
          <w:szCs w:val="24"/>
        </w:rPr>
        <w:t xml:space="preserve"> – 16 часов</w:t>
      </w:r>
    </w:p>
    <w:p w:rsidR="00D86568" w:rsidRPr="00CB2890" w:rsidRDefault="00D86568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0FDB">
        <w:rPr>
          <w:rFonts w:ascii="Times New Roman" w:hAnsi="Times New Roman" w:cs="Times New Roman"/>
          <w:i/>
          <w:sz w:val="24"/>
          <w:szCs w:val="24"/>
        </w:rPr>
        <w:t>Ф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>М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Достоевский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Общественно-политические, философские, эстетические взгляды писателя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9B450D" w:rsidRPr="00CB2890">
        <w:rPr>
          <w:rFonts w:ascii="Times New Roman" w:hAnsi="Times New Roman" w:cs="Times New Roman"/>
          <w:sz w:val="24"/>
          <w:szCs w:val="24"/>
        </w:rPr>
        <w:t xml:space="preserve"> Роман "Преступление и наказание"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9B450D" w:rsidRPr="00CB2890">
        <w:rPr>
          <w:rFonts w:ascii="Times New Roman" w:hAnsi="Times New Roman" w:cs="Times New Roman"/>
          <w:sz w:val="24"/>
          <w:szCs w:val="24"/>
        </w:rPr>
        <w:t xml:space="preserve"> Замысел романа и его воплощение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9B450D" w:rsidRPr="00CB2890">
        <w:rPr>
          <w:rFonts w:ascii="Times New Roman" w:hAnsi="Times New Roman" w:cs="Times New Roman"/>
          <w:sz w:val="24"/>
          <w:szCs w:val="24"/>
        </w:rPr>
        <w:t xml:space="preserve"> Особенности сюжета и композиции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9B450D" w:rsidRPr="00CB2890">
        <w:rPr>
          <w:rFonts w:ascii="Times New Roman" w:hAnsi="Times New Roman" w:cs="Times New Roman"/>
          <w:sz w:val="24"/>
          <w:szCs w:val="24"/>
        </w:rPr>
        <w:t xml:space="preserve"> Своеобразие жанра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992515" w:rsidRPr="00CB2890">
        <w:rPr>
          <w:rFonts w:ascii="Times New Roman" w:hAnsi="Times New Roman" w:cs="Times New Roman"/>
          <w:sz w:val="24"/>
          <w:szCs w:val="24"/>
        </w:rPr>
        <w:t xml:space="preserve"> Сложность, многомерность, противоречивость образа Раскольникова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5A02BE" w:rsidRPr="00CB2890">
        <w:rPr>
          <w:rFonts w:ascii="Times New Roman" w:hAnsi="Times New Roman" w:cs="Times New Roman"/>
          <w:sz w:val="24"/>
          <w:szCs w:val="24"/>
        </w:rPr>
        <w:t>"Двойники" Раскольникова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5A02BE" w:rsidRPr="00CB2890">
        <w:rPr>
          <w:rFonts w:ascii="Times New Roman" w:hAnsi="Times New Roman" w:cs="Times New Roman"/>
          <w:sz w:val="24"/>
          <w:szCs w:val="24"/>
        </w:rPr>
        <w:t xml:space="preserve"> Своеобразие образа "маленького человека" Достоевского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5A02BE" w:rsidRPr="00CB2890">
        <w:rPr>
          <w:rFonts w:ascii="Times New Roman" w:hAnsi="Times New Roman" w:cs="Times New Roman"/>
          <w:sz w:val="24"/>
          <w:szCs w:val="24"/>
        </w:rPr>
        <w:t xml:space="preserve"> Образ Сонечки Мармеладовой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5A02BE" w:rsidRPr="00CB2890">
        <w:rPr>
          <w:rFonts w:ascii="Times New Roman" w:hAnsi="Times New Roman" w:cs="Times New Roman"/>
          <w:sz w:val="24"/>
          <w:szCs w:val="24"/>
        </w:rPr>
        <w:t xml:space="preserve"> </w:t>
      </w:r>
      <w:r w:rsidR="005A02BE" w:rsidRPr="00CB2890">
        <w:rPr>
          <w:rFonts w:ascii="Times New Roman" w:hAnsi="Times New Roman" w:cs="Times New Roman"/>
          <w:sz w:val="24"/>
          <w:szCs w:val="24"/>
        </w:rPr>
        <w:lastRenderedPageBreak/>
        <w:t>Проблема нравственного идеала автора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5A02BE" w:rsidRPr="00CB2890">
        <w:rPr>
          <w:rFonts w:ascii="Times New Roman" w:hAnsi="Times New Roman" w:cs="Times New Roman"/>
          <w:sz w:val="24"/>
          <w:szCs w:val="24"/>
        </w:rPr>
        <w:t xml:space="preserve"> Библейские мотивы, образы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5A02BE" w:rsidRPr="00CB2890">
        <w:rPr>
          <w:rFonts w:ascii="Times New Roman" w:hAnsi="Times New Roman" w:cs="Times New Roman"/>
          <w:sz w:val="24"/>
          <w:szCs w:val="24"/>
        </w:rPr>
        <w:t xml:space="preserve"> Приёмы создания образа </w:t>
      </w:r>
      <w:r w:rsidR="00EA0636" w:rsidRPr="00CB2890">
        <w:rPr>
          <w:rFonts w:ascii="Times New Roman" w:hAnsi="Times New Roman" w:cs="Times New Roman"/>
          <w:sz w:val="24"/>
          <w:szCs w:val="24"/>
        </w:rPr>
        <w:t>Петербурга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5A02BE" w:rsidRPr="00CB2890">
        <w:rPr>
          <w:rFonts w:ascii="Times New Roman" w:hAnsi="Times New Roman" w:cs="Times New Roman"/>
          <w:sz w:val="24"/>
          <w:szCs w:val="24"/>
        </w:rPr>
        <w:t xml:space="preserve"> Образ Петербурга в русской литературной традиции</w:t>
      </w:r>
    </w:p>
    <w:p w:rsidR="009E301A" w:rsidRPr="00CB2890" w:rsidRDefault="009E301A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C66FA" w:rsidRPr="00480FDB" w:rsidRDefault="004C66FA" w:rsidP="00480FD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DB">
        <w:rPr>
          <w:rFonts w:ascii="Times New Roman" w:hAnsi="Times New Roman" w:cs="Times New Roman"/>
          <w:b/>
          <w:sz w:val="24"/>
          <w:szCs w:val="24"/>
        </w:rPr>
        <w:t>Жанровые и композиционные особенности романа Л</w:t>
      </w:r>
      <w:r w:rsidR="00EA0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EA0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Толстого «Война и мир»</w:t>
      </w:r>
      <w:r w:rsidR="00EA0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b/>
          <w:sz w:val="24"/>
          <w:szCs w:val="24"/>
        </w:rPr>
        <w:t xml:space="preserve"> Многоуровневая проблематика романа</w:t>
      </w:r>
      <w:r w:rsidR="004C79A2">
        <w:rPr>
          <w:rFonts w:ascii="Times New Roman" w:hAnsi="Times New Roman" w:cs="Times New Roman"/>
          <w:b/>
          <w:sz w:val="24"/>
          <w:szCs w:val="24"/>
        </w:rPr>
        <w:t xml:space="preserve"> – 15 часов</w:t>
      </w:r>
    </w:p>
    <w:p w:rsidR="005A02BE" w:rsidRPr="00CB2890" w:rsidRDefault="005A02BE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80FDB">
        <w:rPr>
          <w:rFonts w:ascii="Times New Roman" w:hAnsi="Times New Roman" w:cs="Times New Roman"/>
          <w:i/>
          <w:sz w:val="24"/>
          <w:szCs w:val="24"/>
        </w:rPr>
        <w:t>Л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>Н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0FDB">
        <w:rPr>
          <w:rFonts w:ascii="Times New Roman" w:hAnsi="Times New Roman" w:cs="Times New Roman"/>
          <w:i/>
          <w:sz w:val="24"/>
          <w:szCs w:val="24"/>
        </w:rPr>
        <w:t xml:space="preserve"> Толстой</w:t>
      </w:r>
      <w:r w:rsidR="00EA06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Общественно-политические, философские, эстетические взгляды автора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Роман-эпопея "Война и мир"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История создания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Жанровое своеобразие романа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D5071B" w:rsidRPr="00CB2890">
        <w:rPr>
          <w:rFonts w:ascii="Times New Roman" w:hAnsi="Times New Roman" w:cs="Times New Roman"/>
          <w:sz w:val="24"/>
          <w:szCs w:val="24"/>
        </w:rPr>
        <w:t>композиции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Система образов и нравственная концепция </w:t>
      </w:r>
      <w:proofErr w:type="spellStart"/>
      <w:r w:rsidRPr="00CB2890">
        <w:rPr>
          <w:rFonts w:ascii="Times New Roman" w:hAnsi="Times New Roman" w:cs="Times New Roman"/>
          <w:sz w:val="24"/>
          <w:szCs w:val="24"/>
        </w:rPr>
        <w:t>романаТолстого</w:t>
      </w:r>
      <w:proofErr w:type="spellEnd"/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Возможные варианты классификации персонажей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Линия Курагиных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Линия Ростовых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Герои-мыслители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Андрей Болконский и Пьер Безухов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"Мудрецы", "Искатели" и Наташа Ростова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"Мысль семейная"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"Мысль народная"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Толстовская философия истории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Военные эпизоды в романе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Бородинское сражение как идейно-композиционный центр романа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  <w:r w:rsidR="001363BB" w:rsidRPr="00CB2890">
        <w:rPr>
          <w:rFonts w:ascii="Times New Roman" w:hAnsi="Times New Roman" w:cs="Times New Roman"/>
          <w:sz w:val="24"/>
          <w:szCs w:val="24"/>
        </w:rPr>
        <w:t xml:space="preserve"> Образы Кутузова и Наполеона как два нравственных полюса</w:t>
      </w:r>
      <w:r w:rsidR="00EA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3BB" w:rsidRPr="00CB2890" w:rsidRDefault="001363BB" w:rsidP="00CB289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D00BA" w:rsidRPr="00FD00BA" w:rsidRDefault="00FD00BA" w:rsidP="00FD00B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>Обобщение и повторение</w:t>
      </w:r>
      <w:r w:rsidR="004C79A2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– </w:t>
      </w:r>
      <w:r w:rsidR="00393DFD">
        <w:rPr>
          <w:rFonts w:ascii="Times New Roman" w:eastAsia="SchoolBookCSanPin-Regular" w:hAnsi="Times New Roman" w:cs="Times New Roman"/>
          <w:b/>
          <w:sz w:val="24"/>
          <w:szCs w:val="24"/>
        </w:rPr>
        <w:t>1</w:t>
      </w:r>
      <w:r w:rsidR="004C79A2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4 </w:t>
      </w:r>
      <w:r w:rsidR="00393DFD">
        <w:rPr>
          <w:rFonts w:ascii="Times New Roman" w:eastAsia="SchoolBookCSanPin-Regular" w:hAnsi="Times New Roman" w:cs="Times New Roman"/>
          <w:b/>
          <w:sz w:val="24"/>
          <w:szCs w:val="24"/>
        </w:rPr>
        <w:t>часов</w:t>
      </w:r>
    </w:p>
    <w:p w:rsidR="00CB2890" w:rsidRDefault="00CB2890" w:rsidP="00CB2890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Историко-куль</w:t>
      </w:r>
      <w:r w:rsidR="00480FDB">
        <w:rPr>
          <w:rFonts w:ascii="Times New Roman" w:eastAsia="SchoolBookCSanPin-Regular" w:hAnsi="Times New Roman" w:cs="Times New Roman"/>
          <w:sz w:val="24"/>
          <w:szCs w:val="24"/>
        </w:rPr>
        <w:t xml:space="preserve">турный процесс в России второй половины </w:t>
      </w:r>
      <w:r>
        <w:rPr>
          <w:rFonts w:ascii="Times New Roman" w:eastAsia="SchoolBookCSanPin-Regular" w:hAnsi="Times New Roman" w:cs="Times New Roman"/>
          <w:sz w:val="24"/>
          <w:szCs w:val="24"/>
          <w:lang w:val="en-US"/>
        </w:rPr>
        <w:t>XIX</w:t>
      </w:r>
      <w:proofErr w:type="gramStart"/>
      <w:r>
        <w:rPr>
          <w:rFonts w:ascii="Times New Roman" w:eastAsia="SchoolBookCSanPin-Regular" w:hAnsi="Times New Roman" w:cs="Times New Roman"/>
          <w:sz w:val="24"/>
          <w:szCs w:val="24"/>
        </w:rPr>
        <w:t>в</w:t>
      </w:r>
      <w:proofErr w:type="gramEnd"/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FD00BA" w:rsidRDefault="00B87FC2" w:rsidP="00CB2890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Основная</w:t>
      </w:r>
      <w:r w:rsidR="00FD00BA">
        <w:rPr>
          <w:rFonts w:ascii="Times New Roman" w:eastAsia="SchoolBookCSanPin-Regular" w:hAnsi="Times New Roman" w:cs="Times New Roman"/>
          <w:sz w:val="24"/>
          <w:szCs w:val="24"/>
        </w:rPr>
        <w:t xml:space="preserve"> проблематика прозы середины </w:t>
      </w:r>
      <w:r w:rsidR="00FD00BA">
        <w:rPr>
          <w:rFonts w:ascii="Times New Roman" w:eastAsia="SchoolBookCSanPin-Regular" w:hAnsi="Times New Roman" w:cs="Times New Roman"/>
          <w:sz w:val="24"/>
          <w:szCs w:val="24"/>
          <w:lang w:val="en-US"/>
        </w:rPr>
        <w:t>XIX</w:t>
      </w:r>
      <w:proofErr w:type="gramStart"/>
      <w:r w:rsidR="00FD00BA">
        <w:rPr>
          <w:rFonts w:ascii="Times New Roman" w:eastAsia="SchoolBookCSanPin-Regular" w:hAnsi="Times New Roman" w:cs="Times New Roman"/>
          <w:sz w:val="24"/>
          <w:szCs w:val="24"/>
        </w:rPr>
        <w:t>в</w:t>
      </w:r>
      <w:proofErr w:type="gramEnd"/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5071B">
        <w:rPr>
          <w:rFonts w:ascii="Times New Roman" w:eastAsia="SchoolBookCSanPin-Regular" w:hAnsi="Times New Roman" w:cs="Times New Roman"/>
          <w:sz w:val="24"/>
          <w:szCs w:val="24"/>
        </w:rPr>
        <w:t xml:space="preserve">Сквозные темы и мотивы реалистической прозы второй половины </w:t>
      </w:r>
      <w:r w:rsidR="00D5071B">
        <w:rPr>
          <w:rFonts w:ascii="Times New Roman" w:eastAsia="SchoolBookCSanPin-Regular" w:hAnsi="Times New Roman" w:cs="Times New Roman"/>
          <w:sz w:val="24"/>
          <w:szCs w:val="24"/>
          <w:lang w:val="en-US"/>
        </w:rPr>
        <w:t>XIX</w:t>
      </w:r>
      <w:r w:rsidR="00D5071B">
        <w:rPr>
          <w:rFonts w:ascii="Times New Roman" w:eastAsia="SchoolBookCSanPin-Regular" w:hAnsi="Times New Roman" w:cs="Times New Roman"/>
          <w:sz w:val="24"/>
          <w:szCs w:val="24"/>
        </w:rPr>
        <w:t xml:space="preserve"> века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5071B">
        <w:rPr>
          <w:rFonts w:ascii="Times New Roman" w:eastAsia="SchoolBookCSanPin-Regular" w:hAnsi="Times New Roman" w:cs="Times New Roman"/>
          <w:sz w:val="24"/>
          <w:szCs w:val="24"/>
        </w:rPr>
        <w:t xml:space="preserve"> Концепт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484751" w:rsidRDefault="00484751" w:rsidP="00CB2890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SchoolBookCSanPin-Regular" w:hAnsi="Times New Roman" w:cs="Times New Roman"/>
          <w:sz w:val="24"/>
          <w:szCs w:val="24"/>
        </w:rPr>
      </w:pPr>
    </w:p>
    <w:p w:rsidR="00484751" w:rsidRDefault="00484751" w:rsidP="0048475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484751">
        <w:rPr>
          <w:rFonts w:ascii="Times New Roman" w:eastAsia="SchoolBookCSanPin-Regular" w:hAnsi="Times New Roman" w:cs="Times New Roman"/>
          <w:b/>
          <w:sz w:val="24"/>
          <w:szCs w:val="24"/>
        </w:rPr>
        <w:t>11 класс (10</w:t>
      </w:r>
      <w:r w:rsidR="00D5071B">
        <w:rPr>
          <w:rFonts w:ascii="Times New Roman" w:eastAsia="SchoolBookCSanPin-Regular" w:hAnsi="Times New Roman" w:cs="Times New Roman"/>
          <w:b/>
          <w:sz w:val="24"/>
          <w:szCs w:val="24"/>
        </w:rPr>
        <w:t>2</w:t>
      </w:r>
      <w:r w:rsidRPr="00484751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час</w:t>
      </w:r>
      <w:r w:rsidR="00D5071B">
        <w:rPr>
          <w:rFonts w:ascii="Times New Roman" w:eastAsia="SchoolBookCSanPin-Regular" w:hAnsi="Times New Roman" w:cs="Times New Roman"/>
          <w:b/>
          <w:sz w:val="24"/>
          <w:szCs w:val="24"/>
        </w:rPr>
        <w:t>а</w:t>
      </w:r>
      <w:r w:rsidRPr="00484751">
        <w:rPr>
          <w:rFonts w:ascii="Times New Roman" w:eastAsia="SchoolBookCSanPin-Regular" w:hAnsi="Times New Roman" w:cs="Times New Roman"/>
          <w:b/>
          <w:sz w:val="24"/>
          <w:szCs w:val="24"/>
        </w:rPr>
        <w:t>)</w:t>
      </w:r>
    </w:p>
    <w:p w:rsidR="00F60B52" w:rsidRDefault="00F60B52" w:rsidP="007C5A9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>
        <w:rPr>
          <w:rFonts w:ascii="Times New Roman" w:eastAsia="SchoolBookCSanPin-Regular" w:hAnsi="Times New Roman" w:cs="Times New Roman"/>
          <w:b/>
          <w:sz w:val="24"/>
          <w:szCs w:val="24"/>
        </w:rPr>
        <w:t>изученного</w:t>
      </w:r>
      <w:proofErr w:type="gramEnd"/>
      <w:r w:rsidR="00292D6D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– 1 час</w:t>
      </w:r>
    </w:p>
    <w:p w:rsidR="00F60B52" w:rsidRDefault="00F60B52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60B52">
        <w:rPr>
          <w:rFonts w:ascii="Times New Roman" w:eastAsia="SchoolBookCSanPin-Regular" w:hAnsi="Times New Roman" w:cs="Times New Roman"/>
          <w:sz w:val="24"/>
          <w:szCs w:val="24"/>
        </w:rPr>
        <w:t>Русская литература XIX века: основные темы, проблемы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Художественное время и пространство</w:t>
      </w:r>
      <w:r w:rsidR="00EA06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Художественный образ</w:t>
      </w:r>
      <w:r w:rsidR="00EA06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D507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Историко-литературный процесс</w:t>
      </w:r>
      <w:r w:rsidR="00EA06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Литературные роды</w:t>
      </w:r>
      <w:r w:rsidR="00EA06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Жанры литературы: роман</w:t>
      </w:r>
      <w:r w:rsidR="00EA06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7C5A97" w:rsidRPr="00F60B52">
        <w:rPr>
          <w:rFonts w:ascii="Times New Roman" w:eastAsia="SchoolBookCSanPin-Regular" w:hAnsi="Times New Roman" w:cs="Times New Roman"/>
          <w:sz w:val="24"/>
          <w:szCs w:val="24"/>
        </w:rPr>
        <w:t>Своеобразие русского реализма 1880-1890-х годов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7C5A97" w:rsidRDefault="007C5A97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7C5A97" w:rsidRPr="00292D6D" w:rsidRDefault="00166E77" w:rsidP="00292D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Русская литература рубежа XIX-XX вв. Творчество А.П. Чехова – 10 </w:t>
      </w:r>
      <w:r w:rsidR="00292D6D" w:rsidRPr="00292D6D">
        <w:rPr>
          <w:rFonts w:ascii="Times New Roman" w:eastAsia="SchoolBookCSanPin-Regular" w:hAnsi="Times New Roman" w:cs="Times New Roman"/>
          <w:b/>
          <w:sz w:val="24"/>
          <w:szCs w:val="24"/>
        </w:rPr>
        <w:t>часов</w:t>
      </w:r>
    </w:p>
    <w:p w:rsidR="007C5A97" w:rsidRDefault="007C5A97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C5A97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П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Чехов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 xml:space="preserve"> Жизнь Чехова, особенности творческого пути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Чеховский человек в сюжете падения ("</w:t>
      </w:r>
      <w:proofErr w:type="spellStart"/>
      <w:r w:rsidRPr="007C5A97">
        <w:rPr>
          <w:rFonts w:ascii="Times New Roman" w:eastAsia="SchoolBookCSanPin-Regular" w:hAnsi="Times New Roman" w:cs="Times New Roman"/>
          <w:sz w:val="24"/>
          <w:szCs w:val="24"/>
        </w:rPr>
        <w:t>Ионыч</w:t>
      </w:r>
      <w:proofErr w:type="spellEnd"/>
      <w:r w:rsidRPr="007C5A97">
        <w:rPr>
          <w:rFonts w:ascii="Times New Roman" w:eastAsia="SchoolBookCSanPin-Regular" w:hAnsi="Times New Roman" w:cs="Times New Roman"/>
          <w:sz w:val="24"/>
          <w:szCs w:val="24"/>
        </w:rPr>
        <w:t>", "Человек в футляре", "Крыжовник", "Смерть чиновника")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Чеховский герой в сюжете прозрения ("Дама с собачкой)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 xml:space="preserve"> Тема любви в прозе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П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Чехова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"Вишнёвый сад" как итог чеховского творчества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 xml:space="preserve"> Образы героев пьесы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7C5A97">
        <w:rPr>
          <w:rFonts w:ascii="Times New Roman" w:eastAsia="SchoolBookCSanPin-Regular" w:hAnsi="Times New Roman" w:cs="Times New Roman"/>
          <w:sz w:val="24"/>
          <w:szCs w:val="24"/>
        </w:rPr>
        <w:t>Социальное</w:t>
      </w:r>
      <w:proofErr w:type="gramEnd"/>
      <w:r w:rsidRPr="007C5A97">
        <w:rPr>
          <w:rFonts w:ascii="Times New Roman" w:eastAsia="SchoolBookCSanPin-Regular" w:hAnsi="Times New Roman" w:cs="Times New Roman"/>
          <w:sz w:val="24"/>
          <w:szCs w:val="24"/>
        </w:rPr>
        <w:t xml:space="preserve"> и общечеловеческое в конфликте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Символы в пьесе "Вишнёвый сад"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 xml:space="preserve"> Роль природы в развитии действия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>Особенности жанра пьесы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 xml:space="preserve">  "Новая драма" Чехова как основа нового театра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692645" w:rsidRDefault="00692645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692645" w:rsidRDefault="00692645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7C5A97" w:rsidRDefault="007C5A97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5B6E1C" w:rsidRDefault="007C5A97" w:rsidP="005B6E1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sz w:val="24"/>
          <w:szCs w:val="24"/>
        </w:rPr>
      </w:pPr>
      <w:r w:rsidRPr="003546AE">
        <w:rPr>
          <w:rFonts w:ascii="Times New Roman" w:eastAsia="SchoolBookCSanPin-Regular" w:hAnsi="Times New Roman" w:cs="Times New Roman"/>
          <w:b/>
          <w:sz w:val="24"/>
          <w:szCs w:val="24"/>
        </w:rPr>
        <w:t>Литература XX века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b/>
          <w:sz w:val="24"/>
          <w:szCs w:val="24"/>
        </w:rPr>
        <w:t>Общая характеристика эпохи</w:t>
      </w:r>
      <w:r w:rsidR="00EA0636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. </w:t>
      </w:r>
      <w:r w:rsidR="005B6E1C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Проза</w:t>
      </w:r>
      <w:r w:rsidR="00166E77" w:rsidRPr="0047024C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, </w:t>
      </w:r>
      <w:r w:rsidR="00166E77">
        <w:rPr>
          <w:rFonts w:ascii="Times New Roman" w:eastAsia="SchoolBookCSanPin-Regular" w:hAnsi="Times New Roman" w:cs="Times New Roman"/>
          <w:b/>
          <w:sz w:val="24"/>
          <w:szCs w:val="24"/>
        </w:rPr>
        <w:t>драма</w:t>
      </w:r>
      <w:r w:rsidR="005B6E1C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начала </w:t>
      </w:r>
      <w:r w:rsidR="00841398">
        <w:rPr>
          <w:rFonts w:ascii="Times New Roman" w:eastAsia="SchoolBookCSanPin-Regular" w:hAnsi="Times New Roman" w:cs="Times New Roman"/>
          <w:b/>
          <w:sz w:val="24"/>
          <w:szCs w:val="24"/>
          <w:lang w:val="en-US"/>
        </w:rPr>
        <w:t>XX</w:t>
      </w:r>
      <w:r w:rsidR="00841398" w:rsidRPr="00627CA8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5B6E1C">
        <w:rPr>
          <w:rFonts w:ascii="Times New Roman" w:eastAsia="SchoolBookCSanPin-Regular" w:hAnsi="Times New Roman" w:cs="Times New Roman"/>
          <w:b/>
          <w:sz w:val="24"/>
          <w:szCs w:val="24"/>
        </w:rPr>
        <w:t>века</w:t>
      </w:r>
      <w:r w:rsidR="00292D6D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–</w:t>
      </w:r>
      <w:r w:rsidR="00166E77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18 </w:t>
      </w:r>
      <w:r w:rsidR="00292D6D">
        <w:rPr>
          <w:rFonts w:ascii="Times New Roman" w:eastAsia="SchoolBookCSanPin-Regular" w:hAnsi="Times New Roman" w:cs="Times New Roman"/>
          <w:b/>
          <w:sz w:val="24"/>
          <w:szCs w:val="24"/>
        </w:rPr>
        <w:t>час</w:t>
      </w:r>
      <w:r w:rsidR="004F3CE7">
        <w:rPr>
          <w:rFonts w:ascii="Times New Roman" w:eastAsia="SchoolBookCSanPin-Regular" w:hAnsi="Times New Roman" w:cs="Times New Roman"/>
          <w:b/>
          <w:sz w:val="24"/>
          <w:szCs w:val="24"/>
        </w:rPr>
        <w:t>ов</w:t>
      </w:r>
    </w:p>
    <w:p w:rsidR="007C5A97" w:rsidRDefault="007C5A97" w:rsidP="00166E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C5A97">
        <w:rPr>
          <w:rFonts w:ascii="Times New Roman" w:eastAsia="SchoolBookCSanPin-Regular" w:hAnsi="Times New Roman" w:cs="Times New Roman"/>
          <w:sz w:val="24"/>
          <w:szCs w:val="24"/>
        </w:rPr>
        <w:t>Русская литература XX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C5A97">
        <w:rPr>
          <w:rFonts w:ascii="Times New Roman" w:eastAsia="SchoolBookCSanPin-Regular" w:hAnsi="Times New Roman" w:cs="Times New Roman"/>
          <w:sz w:val="24"/>
          <w:szCs w:val="24"/>
        </w:rPr>
        <w:t xml:space="preserve"> в контексте мировой культуры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27686B" w:rsidRPr="0027686B">
        <w:rPr>
          <w:rFonts w:ascii="Times New Roman" w:eastAsia="SchoolBookCSanPin-Regular" w:hAnsi="Times New Roman" w:cs="Times New Roman"/>
          <w:sz w:val="24"/>
          <w:szCs w:val="24"/>
        </w:rPr>
        <w:t>Серебряный век: типология литературных направлений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27686B"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Судьбы нового реализма в эпоху Серебряного века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27686B" w:rsidRDefault="0027686B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3546AE">
        <w:rPr>
          <w:rFonts w:ascii="Times New Roman" w:eastAsia="SchoolBookCSanPin-Regular" w:hAnsi="Times New Roman" w:cs="Times New Roman"/>
          <w:i/>
          <w:sz w:val="24"/>
          <w:szCs w:val="24"/>
        </w:rPr>
        <w:t>И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i/>
          <w:sz w:val="24"/>
          <w:szCs w:val="24"/>
        </w:rPr>
        <w:t>С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i/>
          <w:sz w:val="24"/>
          <w:szCs w:val="24"/>
        </w:rPr>
        <w:t>Бунин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Судьба реалиста в модернистскую эпоху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Лирика: "Листопад", "Не устану воспевать вас, звёзды</w:t>
      </w:r>
      <w:proofErr w:type="gramStart"/>
      <w:r w:rsidRPr="0027686B">
        <w:rPr>
          <w:rFonts w:ascii="Times New Roman" w:eastAsia="SchoolBookCSanPin-Regular" w:hAnsi="Times New Roman" w:cs="Times New Roman"/>
          <w:sz w:val="24"/>
          <w:szCs w:val="24"/>
        </w:rPr>
        <w:t>!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", "</w:t>
      </w:r>
      <w:proofErr w:type="gramEnd"/>
      <w:r w:rsidRPr="0027686B">
        <w:rPr>
          <w:rFonts w:ascii="Times New Roman" w:eastAsia="SchoolBookCSanPin-Regular" w:hAnsi="Times New Roman" w:cs="Times New Roman"/>
          <w:sz w:val="24"/>
          <w:szCs w:val="24"/>
        </w:rPr>
        <w:t>Одиночество", "Слово"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Психологизм и предметность </w:t>
      </w:r>
      <w:proofErr w:type="spellStart"/>
      <w:r w:rsidRPr="0027686B">
        <w:rPr>
          <w:rFonts w:ascii="Times New Roman" w:eastAsia="SchoolBookCSanPin-Regular" w:hAnsi="Times New Roman" w:cs="Times New Roman"/>
          <w:sz w:val="24"/>
          <w:szCs w:val="24"/>
        </w:rPr>
        <w:t>литики</w:t>
      </w:r>
      <w:proofErr w:type="spellEnd"/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Бунина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Традиции Фета и Тютчева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«Уходящая Русь» в прозе Бунина («Антоновские яблоки», «Чистый понедельник»)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Россия и Запад, природа и цивилизация в прозе Бунина (рассказ-притча «Господин из Сан-Франциско»)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Метафизика любви и смерти в прозе Бунина («Чистый понедельник», «Темные аллеи»)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27686B" w:rsidRDefault="0027686B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И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Куприн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="005B6E1C">
        <w:rPr>
          <w:rFonts w:ascii="Times New Roman" w:eastAsia="SchoolBookCSanPin-Regular" w:hAnsi="Times New Roman" w:cs="Times New Roman"/>
          <w:sz w:val="24"/>
          <w:szCs w:val="24"/>
        </w:rPr>
        <w:t xml:space="preserve"> Ж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изнь и творчество (обзор)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Куприн – беллетрист чеховской школы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«Гранатовый браслет» - повесть о безответной любви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Трагедия и мелодрама в повести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Традиции русской психологической прозы в повести "Олеся"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Куприна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Сопоставление главных героев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Символический смысл художественных деталей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27686B" w:rsidRDefault="0027686B" w:rsidP="00F60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Л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Андреев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="005B6E1C">
        <w:rPr>
          <w:rFonts w:ascii="Times New Roman" w:eastAsia="SchoolBookCSanPin-Regular" w:hAnsi="Times New Roman" w:cs="Times New Roman"/>
          <w:sz w:val="24"/>
          <w:szCs w:val="24"/>
        </w:rPr>
        <w:t xml:space="preserve"> Ж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изнь и творчество на грани реализма и модернизма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"Иуда Искариот" - трансформация вечных тем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Изображение трагических противоречий бытия в образе Иуды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Традиции отечественных писателей-классиков в творчестве Андреева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27686B" w:rsidRDefault="0027686B" w:rsidP="005B6E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Горький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Три судьбы Максима Горького: писатель, культурный организатор, общественный деятель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Основные этапы творчества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Романтические рассказы Горького "М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акар </w:t>
      </w:r>
      <w:proofErr w:type="spellStart"/>
      <w:r>
        <w:rPr>
          <w:rFonts w:ascii="Times New Roman" w:eastAsia="SchoolBookCSanPin-Regular" w:hAnsi="Times New Roman" w:cs="Times New Roman"/>
          <w:sz w:val="24"/>
          <w:szCs w:val="24"/>
        </w:rPr>
        <w:t>Чудра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</w:rPr>
        <w:t xml:space="preserve">", "Старуха </w:t>
      </w:r>
      <w:proofErr w:type="spellStart"/>
      <w:r>
        <w:rPr>
          <w:rFonts w:ascii="Times New Roman" w:eastAsia="SchoolBookCSanPin-Regular" w:hAnsi="Times New Roman" w:cs="Times New Roman"/>
          <w:sz w:val="24"/>
          <w:szCs w:val="24"/>
        </w:rPr>
        <w:t>Изергиль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</w:rPr>
        <w:t>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"На дне"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От "комедии рока" (Чехов) к социально-философской драме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Поэтика названия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23CF0" w:rsidRPr="0027686B">
        <w:rPr>
          <w:rFonts w:ascii="Times New Roman" w:eastAsia="SchoolBookCSanPin-Regular" w:hAnsi="Times New Roman" w:cs="Times New Roman"/>
          <w:sz w:val="24"/>
          <w:szCs w:val="24"/>
        </w:rPr>
        <w:t>Особенности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конфликта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Система образов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Судьбы ночлежников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Философский спор о человеке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Проблема правды и лжи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Сценическая история пьесы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292D6D" w:rsidRDefault="00292D6D" w:rsidP="005B6E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5B6E1C" w:rsidRDefault="0027686B" w:rsidP="00292D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b/>
          <w:sz w:val="24"/>
          <w:szCs w:val="24"/>
        </w:rPr>
        <w:t>Русская поэзия конца XIX - начала XX вв</w:t>
      </w:r>
      <w:r w:rsidR="00EA0636">
        <w:rPr>
          <w:rFonts w:ascii="Times New Roman" w:eastAsia="SchoolBookCSanPin-Regular" w:hAnsi="Times New Roman" w:cs="Times New Roman"/>
          <w:b/>
          <w:sz w:val="24"/>
          <w:szCs w:val="24"/>
        </w:rPr>
        <w:t>.</w:t>
      </w:r>
      <w:r w:rsidR="00292D6D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–</w:t>
      </w:r>
      <w:r w:rsidR="00841398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47024C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29 </w:t>
      </w:r>
      <w:r w:rsidR="00292D6D">
        <w:rPr>
          <w:rFonts w:ascii="Times New Roman" w:eastAsia="SchoolBookCSanPin-Regular" w:hAnsi="Times New Roman" w:cs="Times New Roman"/>
          <w:b/>
          <w:sz w:val="24"/>
          <w:szCs w:val="24"/>
        </w:rPr>
        <w:t>часов</w:t>
      </w:r>
    </w:p>
    <w:p w:rsidR="00DA3E16" w:rsidRDefault="0027686B" w:rsidP="005B6E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27686B">
        <w:rPr>
          <w:rFonts w:ascii="Times New Roman" w:eastAsia="SchoolBookCSanPin-Regular" w:hAnsi="Times New Roman" w:cs="Times New Roman"/>
          <w:sz w:val="24"/>
          <w:szCs w:val="24"/>
        </w:rPr>
        <w:t>Европейские истоки и национальное своеобразие русского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 символизма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Идея </w:t>
      </w:r>
      <w:proofErr w:type="spellStart"/>
      <w:r w:rsidRPr="0027686B">
        <w:rPr>
          <w:rFonts w:ascii="Times New Roman" w:eastAsia="SchoolBookCSanPin-Regular" w:hAnsi="Times New Roman" w:cs="Times New Roman"/>
          <w:sz w:val="24"/>
          <w:szCs w:val="24"/>
        </w:rPr>
        <w:t>двоемирия</w:t>
      </w:r>
      <w:proofErr w:type="spellEnd"/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и обновление художественного языка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Теоретики символизма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DA3E16" w:rsidRDefault="0027686B" w:rsidP="005B6E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Блок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Судьба поэта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Трилогия «вочеловечения» (эволюция лирики </w:t>
      </w:r>
      <w:proofErr w:type="spellStart"/>
      <w:r w:rsidRPr="0027686B">
        <w:rPr>
          <w:rFonts w:ascii="Times New Roman" w:eastAsia="SchoolBookCSanPin-Regular" w:hAnsi="Times New Roman" w:cs="Times New Roman"/>
          <w:sz w:val="24"/>
          <w:szCs w:val="24"/>
        </w:rPr>
        <w:t>отпервого</w:t>
      </w:r>
      <w:proofErr w:type="spellEnd"/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к третьему тому)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>Образ Прекрасной Дамы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27686B">
        <w:rPr>
          <w:rFonts w:ascii="Times New Roman" w:eastAsia="SchoolBookCSanPin-Regular" w:hAnsi="Times New Roman" w:cs="Times New Roman"/>
          <w:sz w:val="24"/>
          <w:szCs w:val="24"/>
        </w:rPr>
        <w:t xml:space="preserve"> Стихотворения: "Незнакомка", "В ресторане", "Вхожу я в темные храмы…"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Тема Родины и основной пафос патриотических стихотворений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Тема исторического пути России в цикле “На поле Куликовом” и стихотворениях "Россия", "На железной дороге"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Образы “страшного мира”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Тема города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в творчестве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Блока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Стихотворения "Ночь, улица, фонарь, аптека…", "Фабрика"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Лирический герой поэзии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Блока, его эволюция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Стихотворения "О доблестях, о подвигах, о славе…", "О, я хочу безумно жить…"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Поэма "Двенадцать": сюжет поэмы, герои, своеобразие композиции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"Двенадцать" как символистская поэма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>Образ Христа и многозначность финала поэмы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5B6E1C" w:rsidRDefault="00DA3E16" w:rsidP="00DA3E1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Акмеизм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как поэтическое направление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Акмеизм и символизм в философско-идеологическом аспекте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DA3E16" w:rsidRDefault="005B6E1C" w:rsidP="00DA3E1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С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Гумилёв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Лирика</w:t>
      </w:r>
      <w:r w:rsidR="00DA3E16"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"Андрей Рублев", "Жираф", "Заблудившийся трамвай", "Шестое чувство"</w:t>
      </w:r>
    </w:p>
    <w:p w:rsidR="00DA3E16" w:rsidRDefault="00DA3E16" w:rsidP="005B6E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Ахматова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="005B6E1C">
        <w:rPr>
          <w:rFonts w:ascii="Times New Roman" w:eastAsia="SchoolBookCSanPin-Regular" w:hAnsi="Times New Roman" w:cs="Times New Roman"/>
          <w:sz w:val="24"/>
          <w:szCs w:val="24"/>
        </w:rPr>
        <w:t xml:space="preserve"> С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удьба поэта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«Песня последней встречи», "Сжала руки под темной вуалью…", "Вечером", "Все расхищено, предано, продано…", "Мне ни к чему одические рати…", "Мне голос был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Он звал </w:t>
      </w:r>
      <w:proofErr w:type="spellStart"/>
      <w:r w:rsidRPr="00DA3E16">
        <w:rPr>
          <w:rFonts w:ascii="Times New Roman" w:eastAsia="SchoolBookCSanPin-Regular" w:hAnsi="Times New Roman" w:cs="Times New Roman"/>
          <w:sz w:val="24"/>
          <w:szCs w:val="24"/>
        </w:rPr>
        <w:t>утешно</w:t>
      </w:r>
      <w:proofErr w:type="spellEnd"/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…", "Заплаканная осень, </w:t>
      </w:r>
      <w:proofErr w:type="spellStart"/>
      <w:r w:rsidRPr="00DA3E16">
        <w:rPr>
          <w:rFonts w:ascii="Times New Roman" w:eastAsia="SchoolBookCSanPin-Regular" w:hAnsi="Times New Roman" w:cs="Times New Roman"/>
          <w:sz w:val="24"/>
          <w:szCs w:val="24"/>
        </w:rPr>
        <w:t>каквдова</w:t>
      </w:r>
      <w:proofErr w:type="spellEnd"/>
      <w:r w:rsidR="00EA0636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Start"/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 .</w:t>
      </w:r>
      <w:proofErr w:type="gramEnd"/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 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", "Приморский сонет", "Перед весной бывают дни такие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. 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", "Не с теми я, кто бросил землю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. 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", "Стихи о Петербурге", "Мужество"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"Реквием": гражданский и</w:t>
      </w:r>
      <w:r w:rsidR="005B6E1C">
        <w:rPr>
          <w:rFonts w:ascii="Times New Roman" w:eastAsia="SchoolBookCSanPin-Regular" w:hAnsi="Times New Roman" w:cs="Times New Roman"/>
          <w:sz w:val="24"/>
          <w:szCs w:val="24"/>
        </w:rPr>
        <w:t xml:space="preserve"> поэтический подвиг Ахматовой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DA3E16" w:rsidRDefault="00DA3E16" w:rsidP="005B6E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О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Э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Мандельштам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Культурно-исторический контекст лирики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Поэтика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 Петербургская тема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"</w:t>
      </w:r>
      <w:proofErr w:type="spellStart"/>
      <w:r w:rsidRPr="00DA3E16">
        <w:rPr>
          <w:rFonts w:ascii="Times New Roman" w:eastAsia="SchoolBookCSanPin-Regular" w:hAnsi="Times New Roman" w:cs="Times New Roman"/>
          <w:sz w:val="24"/>
          <w:szCs w:val="24"/>
        </w:rPr>
        <w:t>NotreDame</w:t>
      </w:r>
      <w:proofErr w:type="spellEnd"/>
      <w:r w:rsidRPr="00DA3E16">
        <w:rPr>
          <w:rFonts w:ascii="Times New Roman" w:eastAsia="SchoolBookCSanPin-Regular" w:hAnsi="Times New Roman" w:cs="Times New Roman"/>
          <w:sz w:val="24"/>
          <w:szCs w:val="24"/>
        </w:rPr>
        <w:t>", "Бессонница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Гомер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 xml:space="preserve"> Тугие паруса…", "За гремучую доблесть грядущих веков…", "Я вернулся в мой город, знакомый до слез…", "Век", "Мы с тобой на кухне посидим"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DA3E16" w:rsidRDefault="00DA3E16" w:rsidP="00DA3E1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Маяковский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Жизнь и творчество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B6E1C">
        <w:rPr>
          <w:rFonts w:ascii="Times New Roman" w:eastAsia="SchoolBookCSanPin-Regular" w:hAnsi="Times New Roman" w:cs="Times New Roman"/>
          <w:i/>
          <w:sz w:val="24"/>
          <w:szCs w:val="24"/>
        </w:rPr>
        <w:t>Футуризм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Дух бунтарства и эпатажа в ранней лирике: "Нате!", "А вы могли бы?", "Послушайте!"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DA3E16">
        <w:rPr>
          <w:rFonts w:ascii="Times New Roman" w:eastAsia="SchoolBookCSanPin-Regular" w:hAnsi="Times New Roman" w:cs="Times New Roman"/>
          <w:sz w:val="24"/>
          <w:szCs w:val="24"/>
        </w:rPr>
        <w:t>Маяковский как лирик: "Скрипка и немножко нервно", "</w:t>
      </w:r>
      <w:proofErr w:type="spellStart"/>
      <w:r w:rsidRPr="00DA3E16">
        <w:rPr>
          <w:rFonts w:ascii="Times New Roman" w:eastAsia="SchoolBookCSanPin-Regular" w:hAnsi="Times New Roman" w:cs="Times New Roman"/>
          <w:sz w:val="24"/>
          <w:szCs w:val="24"/>
        </w:rPr>
        <w:t>Лиличка</w:t>
      </w:r>
      <w:proofErr w:type="spellEnd"/>
      <w:r w:rsidRPr="00DA3E16">
        <w:rPr>
          <w:rFonts w:ascii="Times New Roman" w:eastAsia="SchoolBookCSanPin-Regular" w:hAnsi="Times New Roman" w:cs="Times New Roman"/>
          <w:sz w:val="24"/>
          <w:szCs w:val="24"/>
        </w:rPr>
        <w:t>!", "Письмо Татьяне Яковлевой"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>Поэма "Облако в штанах"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Мотивы трагического одиночества поэта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Темы любви, искусства, религии в поэме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>Маяковский и революция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От футуризма - к ЛЕФу, от бунта - к сотрудничеств</w:t>
      </w:r>
      <w:r w:rsidR="009E301A">
        <w:rPr>
          <w:rFonts w:ascii="Times New Roman" w:eastAsia="SchoolBookCSanPin-Regular" w:hAnsi="Times New Roman" w:cs="Times New Roman"/>
          <w:sz w:val="24"/>
          <w:szCs w:val="24"/>
        </w:rPr>
        <w:t>у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с властью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"Левый марш"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Сатира Маяковского: "Прозаседавшиеся", "О </w:t>
      </w:r>
      <w:proofErr w:type="gramStart"/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>дряни</w:t>
      </w:r>
      <w:proofErr w:type="gramEnd"/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>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64533B"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Новый образ лирического героя: "Юбилейное"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64533B" w:rsidRDefault="0064533B" w:rsidP="00DA3E1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С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С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Есенин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Драматичная судьба поэта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Имажинизм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>Темы и мотивы лирики Есенина: Русь старая и Русь советская, деревня и город, человек и природа, любовь и смерть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"Гой ты, Русь, моя родная!", "Не бродить, не мять в кустах багряных…", "Мы теперь уходим понемногу…", "Письмо матери", "Песнь о собаке", "Письмо к женщине", "Собаке Качалова", "Спит ковыль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64533B">
        <w:rPr>
          <w:rFonts w:ascii="Times New Roman" w:eastAsia="SchoolBookCSanPin-Regular" w:hAnsi="Times New Roman" w:cs="Times New Roman"/>
          <w:sz w:val="24"/>
          <w:szCs w:val="24"/>
        </w:rPr>
        <w:t>Равнина дорогая…", "Шаганэ ты моя, Шаганэ…", "Не жалею, не зову, не плачу…", "Русь Советская", "О красном вечере задумалась дорога…", "Запели тесаные дроги…", "Русь", "Пушкину", "Я иду долиной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На затылке кепи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Start"/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 .</w:t>
      </w:r>
      <w:proofErr w:type="gramEnd"/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 .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>", "Низкий дом с голубыми ставнями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. .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>"</w:t>
      </w:r>
    </w:p>
    <w:p w:rsidR="0064533B" w:rsidRDefault="0064533B" w:rsidP="00DA3E1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lastRenderedPageBreak/>
        <w:t>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И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Цветаева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Жизн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>енный и творческий путь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«Книги в красном переплете», «Бабушке», «Семь холмов – как семь колоколов!» (из цикла «Стихи о Москве»)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 xml:space="preserve"> Лирическая героиня: </w:t>
      </w:r>
      <w:proofErr w:type="spellStart"/>
      <w:r w:rsidRPr="0064533B">
        <w:rPr>
          <w:rFonts w:ascii="Times New Roman" w:eastAsia="SchoolBookCSanPin-Regular" w:hAnsi="Times New Roman" w:cs="Times New Roman"/>
          <w:sz w:val="24"/>
          <w:szCs w:val="24"/>
        </w:rPr>
        <w:t>исповед</w:t>
      </w:r>
      <w:r w:rsidR="00A948DC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Pr="0064533B">
        <w:rPr>
          <w:rFonts w:ascii="Times New Roman" w:eastAsia="SchoolBookCSanPin-Regular" w:hAnsi="Times New Roman" w:cs="Times New Roman"/>
          <w:sz w:val="24"/>
          <w:szCs w:val="24"/>
        </w:rPr>
        <w:t>льность</w:t>
      </w:r>
      <w:proofErr w:type="spellEnd"/>
      <w:r w:rsidRPr="0064533B">
        <w:rPr>
          <w:rFonts w:ascii="Times New Roman" w:eastAsia="SchoolBookCSanPin-Regular" w:hAnsi="Times New Roman" w:cs="Times New Roman"/>
          <w:sz w:val="24"/>
          <w:szCs w:val="24"/>
        </w:rPr>
        <w:t>, одиночество, эмоциональность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7A1349" w:rsidRPr="007A1349" w:rsidRDefault="001F02A0" w:rsidP="001F02A0">
      <w:pPr>
        <w:tabs>
          <w:tab w:val="left" w:pos="429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ab/>
      </w:r>
    </w:p>
    <w:p w:rsidR="0064533B" w:rsidRPr="007A1349" w:rsidRDefault="001F02A0" w:rsidP="0084139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B16DF">
        <w:rPr>
          <w:rFonts w:ascii="Times New Roman" w:eastAsia="SchoolBookCSanPin-Regular" w:hAnsi="Times New Roman" w:cs="Times New Roman"/>
          <w:b/>
          <w:sz w:val="24"/>
          <w:szCs w:val="24"/>
        </w:rPr>
        <w:t>Русская литература (1920-19</w:t>
      </w:r>
      <w:r>
        <w:rPr>
          <w:rFonts w:ascii="Times New Roman" w:eastAsia="SchoolBookCSanPin-Regular" w:hAnsi="Times New Roman" w:cs="Times New Roman"/>
          <w:b/>
          <w:sz w:val="24"/>
          <w:szCs w:val="24"/>
        </w:rPr>
        <w:t>5</w:t>
      </w:r>
      <w:r w:rsidRPr="005B16DF">
        <w:rPr>
          <w:rFonts w:ascii="Times New Roman" w:eastAsia="SchoolBookCSanPin-Regular" w:hAnsi="Times New Roman" w:cs="Times New Roman"/>
          <w:b/>
          <w:sz w:val="24"/>
          <w:szCs w:val="24"/>
        </w:rPr>
        <w:t>0-е годы)</w:t>
      </w:r>
      <w:r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841398">
        <w:rPr>
          <w:rFonts w:ascii="Times New Roman" w:eastAsia="SchoolBookCSanPin-Regular" w:hAnsi="Times New Roman" w:cs="Times New Roman"/>
          <w:b/>
          <w:sz w:val="24"/>
          <w:szCs w:val="24"/>
        </w:rPr>
        <w:t>–</w:t>
      </w:r>
      <w:r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841398">
        <w:rPr>
          <w:rFonts w:ascii="Times New Roman" w:eastAsia="SchoolBookCSanPin-Regular" w:hAnsi="Times New Roman" w:cs="Times New Roman"/>
          <w:b/>
          <w:sz w:val="24"/>
          <w:szCs w:val="24"/>
        </w:rPr>
        <w:t>1</w:t>
      </w:r>
      <w:r w:rsidR="000E145B">
        <w:rPr>
          <w:rFonts w:ascii="Times New Roman" w:eastAsia="SchoolBookCSanPin-Regular" w:hAnsi="Times New Roman" w:cs="Times New Roman"/>
          <w:b/>
          <w:sz w:val="24"/>
          <w:szCs w:val="24"/>
        </w:rPr>
        <w:t>8</w:t>
      </w:r>
      <w:r w:rsidR="00841398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292D6D">
        <w:rPr>
          <w:rFonts w:ascii="Times New Roman" w:eastAsia="SchoolBookCSanPin-Regular" w:hAnsi="Times New Roman" w:cs="Times New Roman"/>
          <w:b/>
          <w:sz w:val="24"/>
          <w:szCs w:val="24"/>
        </w:rPr>
        <w:t>часов</w:t>
      </w:r>
    </w:p>
    <w:p w:rsidR="0064533B" w:rsidRDefault="005C4AD7" w:rsidP="00DA3E1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Шолохов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: жизнь и т</w:t>
      </w:r>
      <w:r w:rsidR="007A1349">
        <w:rPr>
          <w:rFonts w:ascii="Times New Roman" w:eastAsia="SchoolBookCSanPin-Regular" w:hAnsi="Times New Roman" w:cs="Times New Roman"/>
          <w:sz w:val="24"/>
          <w:szCs w:val="24"/>
        </w:rPr>
        <w:t>ворчество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7A1349">
        <w:rPr>
          <w:rFonts w:ascii="Times New Roman" w:eastAsia="SchoolBookCSanPin-Regular" w:hAnsi="Times New Roman" w:cs="Times New Roman"/>
          <w:sz w:val="24"/>
          <w:szCs w:val="24"/>
        </w:rPr>
        <w:t xml:space="preserve"> Особенности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проблематики "Донских рассказов"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"Ти</w:t>
      </w:r>
      <w:r>
        <w:rPr>
          <w:rFonts w:ascii="Times New Roman" w:eastAsia="SchoolBookCSanPin-Regular" w:hAnsi="Times New Roman" w:cs="Times New Roman"/>
          <w:sz w:val="24"/>
          <w:szCs w:val="24"/>
        </w:rPr>
        <w:t>хий Дон" как роман-эпопея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 История в "Тихом Доне"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Семейство Мелеховых и трагедия казачества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Образ Григория Мелехова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Тема коллективизации в литературе (обзор): </w:t>
      </w:r>
      <w:proofErr w:type="gramStart"/>
      <w:r w:rsidRPr="005C4AD7">
        <w:rPr>
          <w:rFonts w:ascii="Times New Roman" w:eastAsia="SchoolBookCSanPin-Regular" w:hAnsi="Times New Roman" w:cs="Times New Roman"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Шолохов "Поднятая целина",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Ф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Тендряков "Пара гнедых", Г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5C4AD7">
        <w:rPr>
          <w:rFonts w:ascii="Times New Roman" w:eastAsia="SchoolBookCSanPin-Regular" w:hAnsi="Times New Roman" w:cs="Times New Roman"/>
          <w:sz w:val="24"/>
          <w:szCs w:val="24"/>
        </w:rPr>
        <w:t>Яхина</w:t>
      </w:r>
      <w:proofErr w:type="spellEnd"/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"</w:t>
      </w:r>
      <w:proofErr w:type="spellStart"/>
      <w:r w:rsidRPr="005C4AD7">
        <w:rPr>
          <w:rFonts w:ascii="Times New Roman" w:eastAsia="SchoolBookCSanPin-Regular" w:hAnsi="Times New Roman" w:cs="Times New Roman"/>
          <w:sz w:val="24"/>
          <w:szCs w:val="24"/>
        </w:rPr>
        <w:t>Зулейха</w:t>
      </w:r>
      <w:proofErr w:type="spellEnd"/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открывает глаза)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gramEnd"/>
    </w:p>
    <w:p w:rsidR="005C4AD7" w:rsidRDefault="007A1349" w:rsidP="005C4A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Б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Л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 Пастернак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П</w:t>
      </w:r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>оэт и время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Мотивы любви, природы, творчества в лирике: «Февраль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>Достать чернил и плакать!», «Определение поэзии», «Во всем мне хочется дойти…», «Гамлет», «Зимняя ночь» («Мело, мело по всей земле…»), «Никого не будет в доме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>.</w:t>
      </w:r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>», «Снег идет», «Про эти стихи», «Любить иных – тяжелый крест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>.</w:t>
      </w:r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>», «Сосны», «Иней», «Июль»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>Роман "Доктор Живаго" (обзор)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Роман «Доктор Живаго» в творчестве Пастернака: взгляд на русскую историю, образ главного героя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5C4AD7"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Христианские мотивы в романе, проза и стихи, герой и автор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5C4AD7" w:rsidRDefault="005C4AD7" w:rsidP="005C4A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Е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Замятин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"Мы"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Неоре</w:t>
      </w:r>
      <w:r w:rsidR="00D5071B">
        <w:rPr>
          <w:rFonts w:ascii="Times New Roman" w:eastAsia="SchoolBookCSanPin-Regular" w:hAnsi="Times New Roman" w:cs="Times New Roman"/>
          <w:sz w:val="24"/>
          <w:szCs w:val="24"/>
        </w:rPr>
        <w:t>али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стическая антиутопия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Жанр антиутопии в зарубежной литературе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5C4AD7" w:rsidRDefault="005C4AD7" w:rsidP="005C4A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 Зощенко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Рассказы: </w:t>
      </w:r>
      <w:proofErr w:type="gramStart"/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"Баня", "Жертва революции", "Нервные люди", "Качество продукции", "Аристократка", "Прелести культуры", "Тормоз </w:t>
      </w:r>
      <w:proofErr w:type="spellStart"/>
      <w:r w:rsidRPr="005C4AD7">
        <w:rPr>
          <w:rFonts w:ascii="Times New Roman" w:eastAsia="SchoolBookCSanPin-Regular" w:hAnsi="Times New Roman" w:cs="Times New Roman"/>
          <w:sz w:val="24"/>
          <w:szCs w:val="24"/>
        </w:rPr>
        <w:t>Вестингауза</w:t>
      </w:r>
      <w:proofErr w:type="spellEnd"/>
      <w:r w:rsidRPr="005C4AD7">
        <w:rPr>
          <w:rFonts w:ascii="Times New Roman" w:eastAsia="SchoolBookCSanPin-Regular" w:hAnsi="Times New Roman" w:cs="Times New Roman"/>
          <w:sz w:val="24"/>
          <w:szCs w:val="24"/>
        </w:rPr>
        <w:t>", "Диктофон", "Обезьяний язык"</w:t>
      </w:r>
      <w:proofErr w:type="gramEnd"/>
    </w:p>
    <w:p w:rsidR="005C4AD7" w:rsidRDefault="005C4AD7" w:rsidP="005C4A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Булгаков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Судьба писателя - противостояние эпохе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Проблематика повес</w:t>
      </w:r>
      <w:r>
        <w:rPr>
          <w:rFonts w:ascii="Times New Roman" w:eastAsia="SchoolBookCSanPin-Regular" w:hAnsi="Times New Roman" w:cs="Times New Roman"/>
          <w:sz w:val="24"/>
          <w:szCs w:val="24"/>
        </w:rPr>
        <w:t>ти "Собачье сердце"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Жанровая и композиционная структура "Мастера и Маргариты": роман-миф и три сюжета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Роман Мастера: проблема добра, предательства, трусости, верности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5C4AD7">
        <w:rPr>
          <w:rFonts w:ascii="Times New Roman" w:eastAsia="SchoolBookCSanPin-Regular" w:hAnsi="Times New Roman" w:cs="Times New Roman"/>
          <w:sz w:val="24"/>
          <w:szCs w:val="24"/>
        </w:rPr>
        <w:t>Булгаковская</w:t>
      </w:r>
      <w:proofErr w:type="spellEnd"/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Москва: </w:t>
      </w:r>
      <w:proofErr w:type="gramStart"/>
      <w:r w:rsidRPr="005C4AD7">
        <w:rPr>
          <w:rFonts w:ascii="Times New Roman" w:eastAsia="SchoolBookCSanPin-Regular" w:hAnsi="Times New Roman" w:cs="Times New Roman"/>
          <w:sz w:val="24"/>
          <w:szCs w:val="24"/>
        </w:rPr>
        <w:t>конкретное</w:t>
      </w:r>
      <w:proofErr w:type="gramEnd"/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и условное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5C4AD7">
        <w:rPr>
          <w:rFonts w:ascii="Times New Roman" w:eastAsia="SchoolBookCSanPin-Regular" w:hAnsi="Times New Roman" w:cs="Times New Roman"/>
          <w:sz w:val="24"/>
          <w:szCs w:val="24"/>
        </w:rPr>
        <w:t>Воланд</w:t>
      </w:r>
      <w:proofErr w:type="spellEnd"/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как провокатор и чудесный </w:t>
      </w:r>
      <w:r w:rsidR="00623CF0">
        <w:rPr>
          <w:rFonts w:ascii="Times New Roman" w:eastAsia="SchoolBookCSanPin-Regular" w:hAnsi="Times New Roman" w:cs="Times New Roman"/>
          <w:sz w:val="24"/>
          <w:szCs w:val="24"/>
        </w:rPr>
        <w:t>п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омощник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 xml:space="preserve"> Направленность сатиры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Роман Булгакова как культурный миф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3546AE" w:rsidRDefault="003546AE" w:rsidP="005C4A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7A1349" w:rsidRDefault="003546AE" w:rsidP="008C5492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b/>
          <w:sz w:val="24"/>
          <w:szCs w:val="24"/>
        </w:rPr>
        <w:t>Литература и Великая Отечественная война: народная трагедия и единство нации</w:t>
      </w:r>
      <w:r w:rsidR="004D50D8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DF2F10" w:rsidRPr="00DF2F10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– </w:t>
      </w:r>
      <w:r w:rsidR="00D801B3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9 </w:t>
      </w:r>
      <w:r w:rsidR="00DF2F10" w:rsidRPr="00DF2F10">
        <w:rPr>
          <w:rFonts w:ascii="Times New Roman" w:eastAsia="SchoolBookCSanPin-Regular" w:hAnsi="Times New Roman" w:cs="Times New Roman"/>
          <w:b/>
          <w:sz w:val="24"/>
          <w:szCs w:val="24"/>
        </w:rPr>
        <w:t>часов</w:t>
      </w:r>
    </w:p>
    <w:p w:rsidR="003546AE" w:rsidRDefault="007A1349" w:rsidP="005C4A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К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Симонов, С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Гудзенко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Лирика</w:t>
      </w:r>
    </w:p>
    <w:p w:rsidR="003546AE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Т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Твардовский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Поэма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"Василий </w:t>
      </w:r>
      <w:proofErr w:type="spellStart"/>
      <w:r w:rsidRPr="003546AE">
        <w:rPr>
          <w:rFonts w:ascii="Times New Roman" w:eastAsia="SchoolBookCSanPin-Regular" w:hAnsi="Times New Roman" w:cs="Times New Roman"/>
          <w:sz w:val="24"/>
          <w:szCs w:val="24"/>
        </w:rPr>
        <w:t>Тёркин</w:t>
      </w:r>
      <w:proofErr w:type="spellEnd"/>
      <w:r w:rsidRPr="003546AE">
        <w:rPr>
          <w:rFonts w:ascii="Times New Roman" w:eastAsia="SchoolBookCSanPin-Regular" w:hAnsi="Times New Roman" w:cs="Times New Roman"/>
          <w:sz w:val="24"/>
          <w:szCs w:val="24"/>
        </w:rPr>
        <w:t>" (главы "Переправа", «</w:t>
      </w:r>
      <w:proofErr w:type="spellStart"/>
      <w:r w:rsidRPr="003546AE">
        <w:rPr>
          <w:rFonts w:ascii="Times New Roman" w:eastAsia="SchoolBookCSanPin-Regular" w:hAnsi="Times New Roman" w:cs="Times New Roman"/>
          <w:sz w:val="24"/>
          <w:szCs w:val="24"/>
        </w:rPr>
        <w:t>Двасолдата</w:t>
      </w:r>
      <w:proofErr w:type="spellEnd"/>
      <w:r w:rsidRPr="003546AE">
        <w:rPr>
          <w:rFonts w:ascii="Times New Roman" w:eastAsia="SchoolBookCSanPin-Regular" w:hAnsi="Times New Roman" w:cs="Times New Roman"/>
          <w:sz w:val="24"/>
          <w:szCs w:val="24"/>
        </w:rPr>
        <w:t>", "Поединок", "Смерть и воин"): образ народного героя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Стихотворения Твардовского: "Вся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lastRenderedPageBreak/>
        <w:t xml:space="preserve">суть в </w:t>
      </w:r>
      <w:proofErr w:type="gramStart"/>
      <w:r w:rsidRPr="003546AE">
        <w:rPr>
          <w:rFonts w:ascii="Times New Roman" w:eastAsia="SchoolBookCSanPin-Regular" w:hAnsi="Times New Roman" w:cs="Times New Roman"/>
          <w:sz w:val="24"/>
          <w:szCs w:val="24"/>
        </w:rPr>
        <w:t>одном-единственном</w:t>
      </w:r>
      <w:proofErr w:type="gramEnd"/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завете…", "Памяти матери" ("В краю, куда их вывезли гуртом…"), "Я знаю, никакой моей вины…"</w:t>
      </w:r>
    </w:p>
    <w:p w:rsidR="003546AE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7A1349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Шолохов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"Судьба человека",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Быков "Обелиск", "</w:t>
      </w:r>
      <w:r w:rsidR="007A1349">
        <w:rPr>
          <w:rFonts w:ascii="Times New Roman" w:eastAsia="SchoolBookCSanPin-Regular" w:hAnsi="Times New Roman" w:cs="Times New Roman"/>
          <w:sz w:val="24"/>
          <w:szCs w:val="24"/>
        </w:rPr>
        <w:t>Сотников"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FF2467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Б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Л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7A1349">
        <w:rPr>
          <w:rFonts w:ascii="Times New Roman" w:eastAsia="SchoolBookCSanPin-Regular" w:hAnsi="Times New Roman" w:cs="Times New Roman"/>
          <w:i/>
          <w:sz w:val="24"/>
          <w:szCs w:val="24"/>
        </w:rPr>
        <w:t>Васильев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"А зори здесь тихие", "В списках не значился", "Завтра была</w:t>
      </w:r>
      <w:r w:rsidR="00FF2467">
        <w:rPr>
          <w:rFonts w:ascii="Times New Roman" w:eastAsia="SchoolBookCSanPin-Regular" w:hAnsi="Times New Roman" w:cs="Times New Roman"/>
          <w:sz w:val="24"/>
          <w:szCs w:val="24"/>
        </w:rPr>
        <w:t xml:space="preserve"> война";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FF2467">
        <w:rPr>
          <w:rFonts w:ascii="Times New Roman" w:eastAsia="SchoolBookCSanPin-Regular" w:hAnsi="Times New Roman" w:cs="Times New Roman"/>
          <w:sz w:val="24"/>
          <w:szCs w:val="24"/>
        </w:rPr>
        <w:t>Л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FF2467">
        <w:rPr>
          <w:rFonts w:ascii="Times New Roman" w:eastAsia="SchoolBookCSanPin-Regular" w:hAnsi="Times New Roman" w:cs="Times New Roman"/>
          <w:sz w:val="24"/>
          <w:szCs w:val="24"/>
        </w:rPr>
        <w:t>Кондратьев "Сашка"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3546AE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Некрасов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"В окопах Сталинграда"; Э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546AE">
        <w:rPr>
          <w:rFonts w:ascii="Times New Roman" w:eastAsia="SchoolBookCSanPin-Regular" w:hAnsi="Times New Roman" w:cs="Times New Roman"/>
          <w:sz w:val="24"/>
          <w:szCs w:val="24"/>
        </w:rPr>
        <w:t>Веркин</w:t>
      </w:r>
      <w:proofErr w:type="spellEnd"/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"Облачный полк"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3546AE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92D6D" w:rsidRPr="00DF2F10" w:rsidRDefault="001F02A0" w:rsidP="00DF2F1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Литература второй половины </w:t>
      </w:r>
      <w:r>
        <w:rPr>
          <w:rFonts w:ascii="Times New Roman" w:eastAsia="SchoolBookCSanPin-Regular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века</w:t>
      </w:r>
      <w:r w:rsidR="00DF2F10" w:rsidRPr="00DF2F10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– </w:t>
      </w:r>
      <w:r w:rsidR="00316825">
        <w:rPr>
          <w:rFonts w:ascii="Times New Roman" w:eastAsia="SchoolBookCSanPin-Regular" w:hAnsi="Times New Roman" w:cs="Times New Roman"/>
          <w:b/>
          <w:sz w:val="24"/>
          <w:szCs w:val="24"/>
        </w:rPr>
        <w:t>1</w:t>
      </w:r>
      <w:r w:rsidR="00403E05">
        <w:rPr>
          <w:rFonts w:ascii="Times New Roman" w:eastAsia="SchoolBookCSanPin-Regular" w:hAnsi="Times New Roman" w:cs="Times New Roman"/>
          <w:b/>
          <w:sz w:val="24"/>
          <w:szCs w:val="24"/>
        </w:rPr>
        <w:t>4</w:t>
      </w:r>
      <w:r w:rsidR="004F3CE7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DF2F10" w:rsidRPr="00DF2F10">
        <w:rPr>
          <w:rFonts w:ascii="Times New Roman" w:eastAsia="SchoolBookCSanPin-Regular" w:hAnsi="Times New Roman" w:cs="Times New Roman"/>
          <w:b/>
          <w:sz w:val="24"/>
          <w:szCs w:val="24"/>
        </w:rPr>
        <w:t>час</w:t>
      </w:r>
      <w:r w:rsidR="00316825">
        <w:rPr>
          <w:rFonts w:ascii="Times New Roman" w:eastAsia="SchoolBookCSanPin-Regular" w:hAnsi="Times New Roman" w:cs="Times New Roman"/>
          <w:b/>
          <w:sz w:val="24"/>
          <w:szCs w:val="24"/>
        </w:rPr>
        <w:t>ов</w:t>
      </w:r>
    </w:p>
    <w:p w:rsidR="003546AE" w:rsidRDefault="00FF2467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И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Солженицын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С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удьба писателя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Солженицын как общественный деятель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Культурное и литературное открытие писателя: лагерная тема и народный характер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"Один день Ивана Денисовича"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Образ праведника в рассказе Солженицына "</w:t>
      </w:r>
      <w:proofErr w:type="spellStart"/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Матрёнин</w:t>
      </w:r>
      <w:proofErr w:type="spellEnd"/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двор"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3546AE" w:rsidRDefault="003546AE" w:rsidP="00627CA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627CA8">
        <w:rPr>
          <w:rFonts w:ascii="Times New Roman" w:eastAsia="SchoolBookCSanPin-Regular" w:hAnsi="Times New Roman" w:cs="Times New Roman"/>
          <w:sz w:val="24"/>
          <w:szCs w:val="24"/>
        </w:rPr>
        <w:t>Человек и природа в отечественной прозе</w:t>
      </w:r>
      <w:r w:rsidR="00627CA8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Г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Распутин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"Прощание с </w:t>
      </w:r>
      <w:proofErr w:type="gramStart"/>
      <w:r w:rsidRPr="003546AE">
        <w:rPr>
          <w:rFonts w:ascii="Times New Roman" w:eastAsia="SchoolBookCSanPin-Regular" w:hAnsi="Times New Roman" w:cs="Times New Roman"/>
          <w:sz w:val="24"/>
          <w:szCs w:val="24"/>
        </w:rPr>
        <w:t>Матёрой</w:t>
      </w:r>
      <w:proofErr w:type="gramEnd"/>
      <w:r w:rsidRPr="003546AE">
        <w:rPr>
          <w:rFonts w:ascii="Times New Roman" w:eastAsia="SchoolBookCSanPin-Regular" w:hAnsi="Times New Roman" w:cs="Times New Roman"/>
          <w:sz w:val="24"/>
          <w:szCs w:val="24"/>
        </w:rPr>
        <w:t>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П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proofErr w:type="spellStart"/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Аставьев</w:t>
      </w:r>
      <w:proofErr w:type="spellEnd"/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"Царь-рыба"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3546AE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. </w:t>
      </w: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Шукшин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Судьба писателя, актёра, режиссёра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Рассказы "Срезал", "Забуксовал", "Верую!", "</w:t>
      </w:r>
      <w:proofErr w:type="spellStart"/>
      <w:r w:rsidRPr="003546AE">
        <w:rPr>
          <w:rFonts w:ascii="Times New Roman" w:eastAsia="SchoolBookCSanPin-Regular" w:hAnsi="Times New Roman" w:cs="Times New Roman"/>
          <w:sz w:val="24"/>
          <w:szCs w:val="24"/>
        </w:rPr>
        <w:t>Сураз</w:t>
      </w:r>
      <w:proofErr w:type="spellEnd"/>
      <w:r w:rsidRPr="003546AE">
        <w:rPr>
          <w:rFonts w:ascii="Times New Roman" w:eastAsia="SchoolBookCSanPin-Regular" w:hAnsi="Times New Roman" w:cs="Times New Roman"/>
          <w:sz w:val="24"/>
          <w:szCs w:val="24"/>
        </w:rPr>
        <w:t>", "Крепкий мужик"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Конфликт чудика и крепкого мужика, поиски смысла жизни и веры</w:t>
      </w:r>
    </w:p>
    <w:p w:rsidR="003546AE" w:rsidRDefault="00FF2467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Проза второй половины XX </w:t>
      </w:r>
      <w:r w:rsidR="003546AE"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>.</w:t>
      </w:r>
      <w:r w:rsidR="004D50D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Ф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Абрамов, Ч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Т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Айтматов,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Белов,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Г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Битов,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С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Гроссман</w:t>
      </w:r>
      <w:proofErr w:type="spellEnd"/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, С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Д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Довлатов, 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Носов,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Ф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Тендряков, Ю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Трифонов (по выбору лицеистов)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3546AE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Поэзия второй половины XX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Б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Ахмадулина, И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Бродский,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Вознесенский,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С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Высоцкий, С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Д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Довлатов, Е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Евтушенко, Н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Заболоцкий, Ю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П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Кузнецов, Л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Н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Мартынов, Б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Ш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Окуджава, Н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Рубцов, Д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С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Самойлов, Б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Слуцкий,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Н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Соколов,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Солоухин,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Pr="003546AE">
        <w:rPr>
          <w:rFonts w:ascii="Times New Roman" w:eastAsia="SchoolBookCSanPin-Regular" w:hAnsi="Times New Roman" w:cs="Times New Roman"/>
          <w:sz w:val="24"/>
          <w:szCs w:val="24"/>
        </w:rPr>
        <w:t>Тарковский (по выбору лицеистов)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gramEnd"/>
    </w:p>
    <w:p w:rsidR="003546AE" w:rsidRDefault="00FF2467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 xml:space="preserve">Драматургия второй половины ХХ </w:t>
      </w:r>
      <w:r w:rsidR="003546AE" w:rsidRPr="00FF2467">
        <w:rPr>
          <w:rFonts w:ascii="Times New Roman" w:eastAsia="SchoolBookCSanPin-Regular" w:hAnsi="Times New Roman" w:cs="Times New Roman"/>
          <w:i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 xml:space="preserve">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Н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Арбузов,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Вампилов, А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Володин, В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С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Розов, М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М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r w:rsidR="003546AE" w:rsidRPr="003546AE">
        <w:rPr>
          <w:rFonts w:ascii="Times New Roman" w:eastAsia="SchoolBookCSanPin-Regular" w:hAnsi="Times New Roman" w:cs="Times New Roman"/>
          <w:sz w:val="24"/>
          <w:szCs w:val="24"/>
        </w:rPr>
        <w:t>Рощин (по выбору лицеистов)</w:t>
      </w:r>
      <w:r w:rsidR="00EA0636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</w:p>
    <w:p w:rsidR="003546AE" w:rsidRDefault="003546AE" w:rsidP="003546A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1F02A0" w:rsidRDefault="001F02A0" w:rsidP="001F02A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  <w:r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Современный литературный процесс: </w:t>
      </w:r>
      <w:r w:rsidRPr="00BC171E">
        <w:rPr>
          <w:rFonts w:ascii="Times New Roman" w:eastAsia="SchoolBookCSanPin-Regular" w:hAnsi="Times New Roman" w:cs="Times New Roman"/>
          <w:b/>
          <w:sz w:val="24"/>
          <w:szCs w:val="24"/>
        </w:rPr>
        <w:t>русская и зарубежная литература</w:t>
      </w:r>
      <w:r>
        <w:rPr>
          <w:rFonts w:ascii="Times New Roman" w:eastAsia="SchoolBookCSanPin-Regular" w:hAnsi="Times New Roman" w:cs="Times New Roman"/>
          <w:b/>
          <w:sz w:val="24"/>
          <w:szCs w:val="24"/>
        </w:rPr>
        <w:t>– 2 часа</w:t>
      </w:r>
    </w:p>
    <w:p w:rsidR="001F02A0" w:rsidRPr="00BC171E" w:rsidRDefault="001F02A0" w:rsidP="001F02A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</w:p>
    <w:p w:rsidR="001F02A0" w:rsidRPr="00411FD2" w:rsidRDefault="001F02A0" w:rsidP="001F02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11FD2">
        <w:rPr>
          <w:rFonts w:ascii="Times New Roman" w:hAnsi="Times New Roman" w:cs="Times New Roman"/>
          <w:bCs/>
          <w:sz w:val="24"/>
          <w:szCs w:val="24"/>
        </w:rPr>
        <w:t>Б.Акунин</w:t>
      </w:r>
      <w:proofErr w:type="spellEnd"/>
      <w:r w:rsidR="00627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11FD2">
        <w:rPr>
          <w:rFonts w:ascii="Times New Roman" w:hAnsi="Times New Roman" w:cs="Times New Roman"/>
          <w:bCs/>
          <w:sz w:val="24"/>
          <w:szCs w:val="24"/>
        </w:rPr>
        <w:t>Азазель</w:t>
      </w:r>
      <w:proofErr w:type="spellEnd"/>
      <w:r w:rsidRPr="00411FD2">
        <w:rPr>
          <w:rFonts w:ascii="Times New Roman" w:hAnsi="Times New Roman" w:cs="Times New Roman"/>
          <w:bCs/>
          <w:sz w:val="24"/>
          <w:szCs w:val="24"/>
        </w:rPr>
        <w:t xml:space="preserve">», С. Алексиевич «У войны не женское лицо», «Цинковые мальчики», </w:t>
      </w:r>
      <w:proofErr w:type="spellStart"/>
      <w:r w:rsidRPr="00411FD2">
        <w:rPr>
          <w:rFonts w:ascii="Times New Roman" w:hAnsi="Times New Roman" w:cs="Times New Roman"/>
          <w:bCs/>
          <w:sz w:val="24"/>
          <w:szCs w:val="24"/>
        </w:rPr>
        <w:t>Э.Веркин</w:t>
      </w:r>
      <w:proofErr w:type="spellEnd"/>
      <w:r w:rsidRPr="00411FD2">
        <w:rPr>
          <w:rFonts w:ascii="Times New Roman" w:hAnsi="Times New Roman" w:cs="Times New Roman"/>
          <w:bCs/>
          <w:sz w:val="24"/>
          <w:szCs w:val="24"/>
        </w:rPr>
        <w:t xml:space="preserve"> «Облачный полк», Б.П. Екимов «Пиночет», А.В. Иванов «Сердце Пармы»,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11FD2">
        <w:rPr>
          <w:rFonts w:ascii="Times New Roman" w:hAnsi="Times New Roman" w:cs="Times New Roman"/>
          <w:bCs/>
          <w:sz w:val="24"/>
          <w:szCs w:val="24"/>
        </w:rPr>
        <w:t xml:space="preserve">Золото бунта», В.С. Маканин «Кавказский пленный», В.О. Пелевин «Затворник и Шестипалый», «Жизнь насекомых», М. Петросян Роман «Дом, в котором…», Л.С. </w:t>
      </w:r>
      <w:r w:rsidRPr="00411F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Петрушевская «Новые </w:t>
      </w:r>
      <w:proofErr w:type="spellStart"/>
      <w:r w:rsidRPr="00411FD2">
        <w:rPr>
          <w:rFonts w:ascii="Times New Roman" w:hAnsi="Times New Roman" w:cs="Times New Roman"/>
          <w:bCs/>
          <w:sz w:val="24"/>
          <w:szCs w:val="24"/>
        </w:rPr>
        <w:t>робинзоны</w:t>
      </w:r>
      <w:proofErr w:type="spellEnd"/>
      <w:r w:rsidRPr="00411FD2">
        <w:rPr>
          <w:rFonts w:ascii="Times New Roman" w:hAnsi="Times New Roman" w:cs="Times New Roman"/>
          <w:bCs/>
          <w:sz w:val="24"/>
          <w:szCs w:val="24"/>
        </w:rPr>
        <w:t xml:space="preserve">», «Свой круг», «Гигиена», З. </w:t>
      </w:r>
      <w:proofErr w:type="spellStart"/>
      <w:r w:rsidRPr="00411FD2">
        <w:rPr>
          <w:rFonts w:ascii="Times New Roman" w:hAnsi="Times New Roman" w:cs="Times New Roman"/>
          <w:bCs/>
          <w:sz w:val="24"/>
          <w:szCs w:val="24"/>
        </w:rPr>
        <w:t>Прилепин</w:t>
      </w:r>
      <w:proofErr w:type="spellEnd"/>
      <w:r w:rsidRPr="00411FD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11FD2">
        <w:rPr>
          <w:rFonts w:ascii="Times New Roman" w:hAnsi="Times New Roman" w:cs="Times New Roman"/>
          <w:bCs/>
          <w:sz w:val="24"/>
          <w:szCs w:val="24"/>
        </w:rPr>
        <w:t>Санькя</w:t>
      </w:r>
      <w:proofErr w:type="spellEnd"/>
      <w:r w:rsidRPr="00411FD2">
        <w:rPr>
          <w:rFonts w:ascii="Times New Roman" w:hAnsi="Times New Roman" w:cs="Times New Roman"/>
          <w:bCs/>
          <w:sz w:val="24"/>
          <w:szCs w:val="24"/>
        </w:rPr>
        <w:t xml:space="preserve">», В.А. </w:t>
      </w:r>
      <w:proofErr w:type="spellStart"/>
      <w:r w:rsidRPr="00411FD2">
        <w:rPr>
          <w:rFonts w:ascii="Times New Roman" w:hAnsi="Times New Roman" w:cs="Times New Roman"/>
          <w:bCs/>
          <w:sz w:val="24"/>
          <w:szCs w:val="24"/>
        </w:rPr>
        <w:t>Пьецух</w:t>
      </w:r>
      <w:proofErr w:type="spellEnd"/>
      <w:proofErr w:type="gramEnd"/>
      <w:r w:rsidRPr="00411FD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Pr="00411FD2">
        <w:rPr>
          <w:rFonts w:ascii="Times New Roman" w:hAnsi="Times New Roman" w:cs="Times New Roman"/>
          <w:bCs/>
          <w:sz w:val="24"/>
          <w:szCs w:val="24"/>
        </w:rPr>
        <w:t xml:space="preserve">Шкаф», Д.И. Рубина  «На солнечной стороне улицы», «Я и ты под персиковыми облаками», О.А. </w:t>
      </w:r>
      <w:proofErr w:type="spellStart"/>
      <w:r w:rsidRPr="00411FD2">
        <w:rPr>
          <w:rFonts w:ascii="Times New Roman" w:hAnsi="Times New Roman" w:cs="Times New Roman"/>
          <w:bCs/>
          <w:sz w:val="24"/>
          <w:szCs w:val="24"/>
        </w:rPr>
        <w:t>Славникова</w:t>
      </w:r>
      <w:proofErr w:type="spellEnd"/>
      <w:r w:rsidRPr="00411FD2">
        <w:rPr>
          <w:rFonts w:ascii="Times New Roman" w:hAnsi="Times New Roman" w:cs="Times New Roman"/>
          <w:bCs/>
          <w:sz w:val="24"/>
          <w:szCs w:val="24"/>
        </w:rPr>
        <w:t xml:space="preserve"> «Сестры Черепановы», «2017», Т.Н. Толстая «Поэт и муза», «Серафим», «На золотом крыльце сидели», Роман «</w:t>
      </w:r>
      <w:proofErr w:type="spellStart"/>
      <w:r w:rsidRPr="00411FD2">
        <w:rPr>
          <w:rFonts w:ascii="Times New Roman" w:hAnsi="Times New Roman" w:cs="Times New Roman"/>
          <w:bCs/>
          <w:sz w:val="24"/>
          <w:szCs w:val="24"/>
        </w:rPr>
        <w:t>Кысь</w:t>
      </w:r>
      <w:proofErr w:type="spellEnd"/>
      <w:r w:rsidRPr="00411FD2">
        <w:rPr>
          <w:rFonts w:ascii="Times New Roman" w:hAnsi="Times New Roman" w:cs="Times New Roman"/>
          <w:bCs/>
          <w:sz w:val="24"/>
          <w:szCs w:val="24"/>
        </w:rPr>
        <w:t>», Л.Е. Улицкая рассказы, повесть «Сонечка», Е.С. Чижова «Крошки Цахес»</w:t>
      </w:r>
      <w:r w:rsidRPr="00F006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C4AD7">
        <w:rPr>
          <w:rFonts w:ascii="Times New Roman" w:eastAsia="SchoolBookCSanPin-Regular" w:hAnsi="Times New Roman" w:cs="Times New Roman"/>
          <w:sz w:val="24"/>
          <w:szCs w:val="24"/>
        </w:rPr>
        <w:t>Г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SchoolBookCSanPin-Regular" w:hAnsi="Times New Roman" w:cs="Times New Roman"/>
          <w:sz w:val="24"/>
          <w:szCs w:val="24"/>
        </w:rPr>
        <w:t>Яхина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SchoolBookCSanPin-Regular" w:hAnsi="Times New Roman" w:cs="Times New Roman"/>
          <w:sz w:val="24"/>
          <w:szCs w:val="24"/>
        </w:rPr>
        <w:t>Зулейха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</w:rPr>
        <w:t xml:space="preserve"> открывает глаза»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F02A0" w:rsidRPr="00411FD2" w:rsidRDefault="001F02A0" w:rsidP="001F02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</w:pPr>
      <w:r w:rsidRPr="00411FD2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411FD2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411FD2">
        <w:rPr>
          <w:rFonts w:ascii="Times New Roman" w:hAnsi="Times New Roman" w:cs="Times New Roman"/>
          <w:sz w:val="24"/>
          <w:szCs w:val="24"/>
        </w:rPr>
        <w:t xml:space="preserve"> «451 градус по Фаренгейту», У. </w:t>
      </w:r>
      <w:proofErr w:type="spellStart"/>
      <w:r w:rsidRPr="00411FD2">
        <w:rPr>
          <w:rFonts w:ascii="Times New Roman" w:hAnsi="Times New Roman" w:cs="Times New Roman"/>
          <w:sz w:val="24"/>
          <w:szCs w:val="24"/>
        </w:rPr>
        <w:t>Голдинг</w:t>
      </w:r>
      <w:proofErr w:type="spellEnd"/>
      <w:r w:rsidRPr="00411FD2">
        <w:rPr>
          <w:rFonts w:ascii="Times New Roman" w:hAnsi="Times New Roman" w:cs="Times New Roman"/>
          <w:sz w:val="24"/>
          <w:szCs w:val="24"/>
        </w:rPr>
        <w:t xml:space="preserve"> «Повелитель мух», А. Камю «</w:t>
      </w:r>
      <w:proofErr w:type="spellStart"/>
      <w:r w:rsidRPr="00411FD2">
        <w:rPr>
          <w:rFonts w:ascii="Times New Roman" w:hAnsi="Times New Roman" w:cs="Times New Roman"/>
          <w:sz w:val="24"/>
          <w:szCs w:val="24"/>
        </w:rPr>
        <w:t>Посторонний»</w:t>
      </w:r>
      <w:proofErr w:type="gramStart"/>
      <w:r w:rsidRPr="00411FD2">
        <w:rPr>
          <w:rFonts w:ascii="Times New Roman" w:hAnsi="Times New Roman" w:cs="Times New Roman"/>
          <w:sz w:val="24"/>
          <w:szCs w:val="24"/>
        </w:rPr>
        <w:t>,Ф</w:t>
      </w:r>
      <w:proofErr w:type="spellEnd"/>
      <w:proofErr w:type="gramEnd"/>
      <w:r w:rsidRPr="00411FD2">
        <w:rPr>
          <w:rFonts w:ascii="Times New Roman" w:hAnsi="Times New Roman" w:cs="Times New Roman"/>
          <w:sz w:val="24"/>
          <w:szCs w:val="24"/>
        </w:rPr>
        <w:t xml:space="preserve">. Кафка «Превращение», Х. Ли  «Убить пересмешника», Г.Г. Маркес «Сто лет одиночества», Д. Оруэлл «1984», Э.М. Ремарк «На западном фронте без перемен», «Три товарища», Д. </w:t>
      </w:r>
      <w:proofErr w:type="spellStart"/>
      <w:r w:rsidRPr="00411FD2">
        <w:rPr>
          <w:rFonts w:ascii="Times New Roman" w:hAnsi="Times New Roman" w:cs="Times New Roman"/>
          <w:sz w:val="24"/>
          <w:szCs w:val="24"/>
        </w:rPr>
        <w:t>Селлинджер</w:t>
      </w:r>
      <w:proofErr w:type="spellEnd"/>
      <w:r w:rsidRPr="00411FD2">
        <w:rPr>
          <w:rFonts w:ascii="Times New Roman" w:hAnsi="Times New Roman" w:cs="Times New Roman"/>
          <w:sz w:val="24"/>
          <w:szCs w:val="24"/>
        </w:rPr>
        <w:t xml:space="preserve"> «Над пропастью во ржи», О. Хаксли   «О дивный новый мир»,  Э. Хемингуэй  «Старик и море», роман «Прощай, оружие», А. </w:t>
      </w:r>
      <w:proofErr w:type="spellStart"/>
      <w:r w:rsidRPr="00411FD2">
        <w:rPr>
          <w:rFonts w:ascii="Times New Roman" w:hAnsi="Times New Roman" w:cs="Times New Roman"/>
          <w:sz w:val="24"/>
          <w:szCs w:val="24"/>
        </w:rPr>
        <w:t>Франк</w:t>
      </w:r>
      <w:proofErr w:type="gramStart"/>
      <w:r w:rsidRPr="00411FD2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411FD2">
        <w:rPr>
          <w:rFonts w:ascii="Times New Roman" w:hAnsi="Times New Roman" w:cs="Times New Roman"/>
          <w:sz w:val="24"/>
          <w:szCs w:val="24"/>
        </w:rPr>
        <w:t>невник</w:t>
      </w:r>
      <w:proofErr w:type="spellEnd"/>
      <w:r w:rsidRPr="00411FD2">
        <w:rPr>
          <w:rFonts w:ascii="Times New Roman" w:hAnsi="Times New Roman" w:cs="Times New Roman"/>
          <w:sz w:val="24"/>
          <w:szCs w:val="24"/>
        </w:rPr>
        <w:t xml:space="preserve"> Анны Франк» и другие произведения по выбору преподавателя и лицеистов.</w:t>
      </w:r>
    </w:p>
    <w:p w:rsidR="00DF2F10" w:rsidRDefault="00DF2F10" w:rsidP="00DF2F1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DF2F10">
        <w:rPr>
          <w:rFonts w:ascii="Times New Roman" w:eastAsia="SchoolBookCSanPin-Regular" w:hAnsi="Times New Roman" w:cs="Times New Roman"/>
          <w:b/>
          <w:sz w:val="24"/>
          <w:szCs w:val="24"/>
        </w:rPr>
        <w:t>Ит</w:t>
      </w:r>
      <w:r w:rsidR="00627CA8">
        <w:rPr>
          <w:rFonts w:ascii="Times New Roman" w:eastAsia="SchoolBookCSanPin-Regular" w:hAnsi="Times New Roman" w:cs="Times New Roman"/>
          <w:b/>
          <w:sz w:val="24"/>
          <w:szCs w:val="24"/>
        </w:rPr>
        <w:t>оговое повторение. Обобщение – 1</w:t>
      </w:r>
      <w:r w:rsidRPr="00DF2F10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час</w:t>
      </w:r>
    </w:p>
    <w:p w:rsidR="00687E67" w:rsidRPr="00DF2F10" w:rsidRDefault="00687E67" w:rsidP="00DF2F1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SchoolBookCSanPin-Regular" w:hAnsi="Times New Roman" w:cs="Times New Roman"/>
          <w:b/>
          <w:sz w:val="24"/>
          <w:szCs w:val="24"/>
        </w:rPr>
      </w:pPr>
    </w:p>
    <w:p w:rsidR="00FF2467" w:rsidRPr="00687E67" w:rsidRDefault="009E301A" w:rsidP="009E301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9E301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87E67" w:rsidRPr="00692645" w:rsidRDefault="00687E67" w:rsidP="00687E67">
      <w:pPr>
        <w:pStyle w:val="ae"/>
        <w:spacing w:after="28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92645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82"/>
      </w:tblGrid>
      <w:tr w:rsidR="00687E67" w:rsidTr="009D761B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b/>
              </w:rPr>
            </w:pPr>
            <w:r w:rsidRPr="006926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87E67" w:rsidTr="009D761B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E67" w:rsidRPr="00687E67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.  Литературный процесс в России начала </w:t>
            </w:r>
            <w:r w:rsidRPr="00687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E67" w:rsidRPr="00687E67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E67" w:rsidTr="009D761B"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E67" w:rsidRPr="00687E67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Реализм в русской литературе середины </w:t>
            </w:r>
            <w:r w:rsidRPr="00687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 в. – второй половины </w:t>
            </w:r>
            <w:r w:rsidRPr="00687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 в. Основная проблематика.  Проза и драматургия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E67" w:rsidRPr="00687E67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87E67" w:rsidTr="00687E67">
        <w:tc>
          <w:tcPr>
            <w:tcW w:w="46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E67" w:rsidRPr="00687E67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и остросоциальное в лирике середины </w:t>
            </w:r>
            <w:r w:rsidRPr="00687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87E67" w:rsidRPr="00687E67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7E67" w:rsidTr="00687E6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87E67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и проблематика произведений Ф.  М.  Достоевского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87E67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7E67" w:rsidTr="00687E6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87E67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Жанровые и композиционные особенности романа Л.  Н.  Толстого «Война и мир».  Многоуровневая проблематика романа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87E67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7E67" w:rsidTr="00687E6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87E67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87E67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7E67" w:rsidTr="00687E6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480FDB" w:rsidRDefault="00687E67" w:rsidP="00687E6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в 10 классе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87E67" w:rsidRDefault="00687E67" w:rsidP="00687E67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687E67" w:rsidRDefault="00687E67" w:rsidP="00687E67">
      <w:pPr>
        <w:pStyle w:val="ae"/>
        <w:spacing w:after="283"/>
        <w:ind w:left="720"/>
        <w:rPr>
          <w:rFonts w:ascii="Times New Roman" w:hAnsi="Times New Roman" w:cs="Times New Roman"/>
          <w:sz w:val="24"/>
          <w:szCs w:val="24"/>
        </w:rPr>
      </w:pPr>
    </w:p>
    <w:p w:rsidR="00687E67" w:rsidRPr="00692645" w:rsidRDefault="00687E67" w:rsidP="00687E67">
      <w:pPr>
        <w:pStyle w:val="ae"/>
        <w:spacing w:after="28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92645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86"/>
        <w:gridCol w:w="2568"/>
      </w:tblGrid>
      <w:tr w:rsidR="00687E67" w:rsidTr="009D761B">
        <w:tc>
          <w:tcPr>
            <w:tcW w:w="6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b/>
              </w:rPr>
            </w:pPr>
            <w:r w:rsidRPr="006926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87E67" w:rsidTr="009D761B">
        <w:tc>
          <w:tcPr>
            <w:tcW w:w="6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E67" w:rsidTr="009D761B">
        <w:tc>
          <w:tcPr>
            <w:tcW w:w="6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Русская литература рубежа XIX-XX вв. Творчество А.П. Чехова</w:t>
            </w: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7E67" w:rsidTr="00687E67">
        <w:tc>
          <w:tcPr>
            <w:tcW w:w="67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Литература XX века. Общая характеристика эпохи.  Проза, драма начала </w:t>
            </w: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  <w:lang w:val="en-US"/>
              </w:rPr>
              <w:t>XX</w:t>
            </w: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25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7E67" w:rsidTr="00687E67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Русская поэзия конца XIX - начала XX вв.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87E67" w:rsidTr="00687E67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Русская литература (1920-1950-е годы)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7E67" w:rsidTr="00687E67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Литература и Великая Отечественная война: народная трагедия и единство нации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7E67" w:rsidTr="00687E67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Литература второй половины </w:t>
            </w: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  <w:lang w:val="en-US"/>
              </w:rPr>
              <w:t>XX</w:t>
            </w: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7E67" w:rsidTr="00687E67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Современный литературный процесс: русская и зарубежная литература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E67" w:rsidTr="00687E67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Итоговое </w:t>
            </w:r>
            <w:r w:rsidR="0069264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</w:t>
            </w:r>
            <w:r w:rsidR="00692645" w:rsidRPr="00687E6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бобщение и повторение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9D761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E67" w:rsidTr="00687E67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87E67" w:rsidP="00687E67">
            <w:pPr>
              <w:pStyle w:val="af0"/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</w:pPr>
            <w:r w:rsidRPr="00692645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Итого в 11 классе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67" w:rsidRPr="00692645" w:rsidRDefault="00692645" w:rsidP="009D761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4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687E67" w:rsidRDefault="00687E67" w:rsidP="00687E67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C9307D" w:rsidRPr="00C9307D" w:rsidRDefault="00C9307D" w:rsidP="00C9307D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C9307D">
        <w:rPr>
          <w:rFonts w:ascii="Times New Roman" w:eastAsia="SchoolBookCSanPin-Regular" w:hAnsi="Times New Roman" w:cs="Times New Roman"/>
          <w:b/>
          <w:sz w:val="28"/>
          <w:szCs w:val="28"/>
        </w:rPr>
        <w:t>Дополнительные материалы</w:t>
      </w:r>
    </w:p>
    <w:p w:rsidR="00C9307D" w:rsidRPr="00C9307D" w:rsidRDefault="00C9307D" w:rsidP="00C9307D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C9307D">
        <w:rPr>
          <w:rFonts w:ascii="Times New Roman" w:eastAsia="SchoolBookCSanPin-Regular" w:hAnsi="Times New Roman" w:cs="Times New Roman"/>
          <w:b/>
          <w:sz w:val="24"/>
          <w:szCs w:val="24"/>
        </w:rPr>
        <w:t>Пояснительная записка</w:t>
      </w:r>
    </w:p>
    <w:p w:rsidR="00C9307D" w:rsidRPr="00CB2890" w:rsidRDefault="00C9307D" w:rsidP="00C930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Программа «Литература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Базовый курс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10-11 классы» </w:t>
      </w:r>
      <w:proofErr w:type="gramStart"/>
      <w:r w:rsidRPr="00CB2890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ориентирована</w:t>
      </w:r>
      <w:proofErr w:type="gramEnd"/>
      <w:r w:rsidRPr="00CB2890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на школьников, получающих среднее (полное) общее образование в рамках высшей школы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. </w:t>
      </w:r>
      <w:r w:rsidRPr="00CB2890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Программа разработана с опорой на </w:t>
      </w:r>
      <w:r w:rsidRPr="00CB2890">
        <w:rPr>
          <w:rFonts w:ascii="Times New Roman" w:hAnsi="Times New Roman" w:cs="Times New Roman"/>
          <w:sz w:val="24"/>
          <w:szCs w:val="24"/>
        </w:rPr>
        <w:t xml:space="preserve">Примерную основную образовательную программу среднего общего образования (далее - ПООП), одобренную решением федерального </w:t>
      </w:r>
      <w:r w:rsidRPr="00CB2890">
        <w:rPr>
          <w:rFonts w:ascii="Times New Roman" w:hAnsi="Times New Roman" w:cs="Times New Roman"/>
          <w:sz w:val="24"/>
          <w:szCs w:val="24"/>
        </w:rPr>
        <w:lastRenderedPageBreak/>
        <w:t>учебно-методического объединения по общему образованию (протокол от 28 июня 2016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№2/16-з)</w:t>
      </w:r>
      <w:r w:rsidRPr="00CB2890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hAnsi="Times New Roman" w:cs="Times New Roman"/>
          <w:sz w:val="24"/>
          <w:szCs w:val="24"/>
        </w:rPr>
        <w:t xml:space="preserve"> Программа включает в себя следующие разделы:</w:t>
      </w:r>
    </w:p>
    <w:p w:rsidR="00C9307D" w:rsidRPr="00CB2890" w:rsidRDefault="00C9307D" w:rsidP="00C9307D">
      <w:pPr>
        <w:pStyle w:val="a5"/>
        <w:numPr>
          <w:ilvl w:val="0"/>
          <w:numId w:val="2"/>
        </w:numPr>
        <w:spacing w:line="360" w:lineRule="auto"/>
        <w:ind w:left="-284" w:firstLine="1134"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Планируемые результаты освоения предмета согласно ПООП</w:t>
      </w:r>
    </w:p>
    <w:p w:rsidR="00C9307D" w:rsidRPr="00CB2890" w:rsidRDefault="00C9307D" w:rsidP="00C9307D">
      <w:pPr>
        <w:pStyle w:val="a5"/>
        <w:numPr>
          <w:ilvl w:val="0"/>
          <w:numId w:val="2"/>
        </w:numPr>
        <w:spacing w:line="360" w:lineRule="auto"/>
        <w:ind w:left="-284" w:firstLine="1134"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C9307D" w:rsidRPr="00CB2890" w:rsidRDefault="00C9307D" w:rsidP="00C9307D">
      <w:pPr>
        <w:pStyle w:val="a5"/>
        <w:numPr>
          <w:ilvl w:val="0"/>
          <w:numId w:val="2"/>
        </w:numPr>
        <w:spacing w:line="360" w:lineRule="auto"/>
        <w:ind w:left="-284" w:firstLine="1134"/>
        <w:rPr>
          <w:rFonts w:ascii="Times New Roman" w:hAnsi="Times New Roman" w:cs="Times New Roman"/>
          <w:sz w:val="24"/>
          <w:szCs w:val="24"/>
        </w:rPr>
      </w:pPr>
      <w:r w:rsidRPr="00CB2890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C9307D" w:rsidRPr="00CB2890" w:rsidRDefault="00C9307D" w:rsidP="00C930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72D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– одна из основ гуманитарного образования в средней школе, определяющая уровень интеллектуального, эмоционально-нравственного развития школьника, его культуры в широком смысле, его способности владеть родным языком, искусством речи и мышления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Изучая литературу, школьник учится понимать ее, приобретает опыт этического и эстетического самоопределения, творческого самовыражения, сведения о развитии литературного языка и умение пользоваться им как важнейшим инструментом сознания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Цель преподавания литературы – воспитание эстетически развитого и мыслящего в категориях культуры читателя, способного самостоятельно понимать и оценивать произведение как художественный образ мира, созданный автором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Дисциплина дает знания о памятниках отечественной и мировой литературы и фольклора, на их материале школьник учится воспринимать особенности художественного произведения как осуществления авторского творческого замысла, развивает навыки восприятия художественных явлений и вкус к размышлению </w:t>
      </w:r>
      <w:proofErr w:type="gramStart"/>
      <w:r w:rsidRPr="00CB2890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прочитанным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Представления о памятниках древней литературы, знание истории новой и новейшей литературы в главнейших именах, событиях, фактах, о литературном процессе и писателях «второго ряда», сведения об этапах и периодах развития литературы, литературных направлениях и школах способствуют восприятию истории литературы в общем контексте отечественной и мировой истории, пониманию художественного, нравственно-философского и общественного значения литературы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CB2890">
        <w:rPr>
          <w:rFonts w:ascii="Times New Roman" w:eastAsia="Calibri" w:hAnsi="Times New Roman" w:cs="Times New Roman"/>
          <w:sz w:val="24"/>
          <w:szCs w:val="24"/>
        </w:rPr>
        <w:t>&gt;</w:t>
      </w:r>
    </w:p>
    <w:p w:rsidR="00C9307D" w:rsidRPr="0011772D" w:rsidRDefault="00C9307D" w:rsidP="00C9307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890">
        <w:rPr>
          <w:rFonts w:ascii="Times New Roman" w:eastAsia="Calibri" w:hAnsi="Times New Roman" w:cs="Times New Roman"/>
          <w:sz w:val="24"/>
          <w:szCs w:val="24"/>
        </w:rPr>
        <w:t>В структурировании материала учитываются хронологический, проблемно-тематический и жанровый принципы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2890">
        <w:rPr>
          <w:rFonts w:ascii="Times New Roman" w:eastAsia="Calibri" w:hAnsi="Times New Roman" w:cs="Times New Roman"/>
          <w:sz w:val="24"/>
          <w:szCs w:val="24"/>
        </w:rPr>
        <w:t>Понимать литературу как вид искусства в соотношении и взаимосвязи с другими видами искусства (музыкой, театром, живописью, кино) помогают опыт анализа и интерпретации художественного произведения как художественного целого, концептуальное осмысление его в этой целостности и взаимосвязях с культурной средой, взгляд на его поэтику как на воплощение своеобразия авторской личности и художественных тенденций эпохи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Обращение к </w:t>
      </w:r>
      <w:r w:rsidRPr="00CB2890">
        <w:rPr>
          <w:rFonts w:ascii="Times New Roman" w:eastAsia="Calibri" w:hAnsi="Times New Roman" w:cs="Times New Roman"/>
          <w:sz w:val="24"/>
          <w:szCs w:val="24"/>
        </w:rPr>
        <w:lastRenderedPageBreak/>
        <w:t>междисциплинарным, общегуманитарным категориям (личность, культура, миф, картина мира, эстетическая и художественная ценность, катарсис и др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B2890">
        <w:rPr>
          <w:rFonts w:ascii="Times New Roman" w:eastAsia="Calibri" w:hAnsi="Times New Roman" w:cs="Times New Roman"/>
          <w:sz w:val="24"/>
          <w:szCs w:val="24"/>
        </w:rPr>
        <w:t>) развивает представление о критериях художественности, о классике, об уровнях и рядах литературы (массовая, беллетристика и др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B2890">
        <w:rPr>
          <w:rFonts w:ascii="Times New Roman" w:eastAsia="Calibri" w:hAnsi="Times New Roman" w:cs="Times New Roman"/>
          <w:sz w:val="24"/>
          <w:szCs w:val="24"/>
        </w:rPr>
        <w:t>), формирует литературный вкус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2890">
        <w:rPr>
          <w:rFonts w:ascii="Times New Roman" w:eastAsia="Calibri" w:hAnsi="Times New Roman" w:cs="Times New Roman"/>
          <w:sz w:val="24"/>
          <w:szCs w:val="24"/>
        </w:rPr>
        <w:t>Знания о предмете, задачах и методах науки о литературе углубляются посредством приобщения учащихся к пониманию жанров, типов и методов литературоведческих исследований (текстологических, комментаторских, биографических, библиографических, историко-литературных, критических, интерпретационных); общими сведениями по источниковедению (исторические, эпистолярные, мемуарные и другие источники), об истории книги, о крупнейших библиотеках, книжных и рукописных собраниях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2890">
        <w:rPr>
          <w:rFonts w:ascii="Times New Roman" w:eastAsia="Calibri" w:hAnsi="Times New Roman" w:cs="Times New Roman"/>
          <w:sz w:val="24"/>
          <w:szCs w:val="24"/>
        </w:rPr>
        <w:t xml:space="preserve"> Умение различать основные типы изданий литературных памятников (академические, научные, авторские, массовые) необходимо при работе школьников с комментариями и справочным аппаратом, основными литературоведческими энциклопедиями, словарями и справочниками</w:t>
      </w:r>
      <w:r w:rsidRPr="00CB2890">
        <w:rPr>
          <w:rStyle w:val="a7"/>
          <w:rFonts w:ascii="Times New Roman" w:eastAsia="Calibri" w:hAnsi="Times New Roman" w:cs="Times New Roman"/>
          <w:sz w:val="24"/>
          <w:szCs w:val="24"/>
        </w:rPr>
        <w:footnoteReference w:id="3"/>
      </w:r>
    </w:p>
    <w:p w:rsidR="00C9307D" w:rsidRPr="00CB2890" w:rsidRDefault="00C9307D" w:rsidP="00C9307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7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Примерная образовательная программа </w:t>
      </w:r>
      <w:r w:rsidRPr="00484751">
        <w:rPr>
          <w:rFonts w:ascii="Times New Roman" w:eastAsia="Times New Roman" w:hAnsi="Times New Roman" w:cs="Times New Roman"/>
          <w:sz w:val="24"/>
          <w:szCs w:val="24"/>
        </w:rPr>
        <w:t>по литературе</w:t>
      </w:r>
      <w:r w:rsidRPr="00CB2890">
        <w:rPr>
          <w:rFonts w:ascii="Times New Roman" w:eastAsia="Times New Roman" w:hAnsi="Times New Roman" w:cs="Times New Roman"/>
          <w:sz w:val="24"/>
          <w:szCs w:val="24"/>
        </w:rPr>
        <w:t xml:space="preserve"> воплощает идею внедрения в практику российской школы </w:t>
      </w:r>
      <w:proofErr w:type="spellStart"/>
      <w:r w:rsidRPr="00CB289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CB2890">
        <w:rPr>
          <w:rFonts w:ascii="Times New Roman" w:eastAsia="Times New Roman" w:hAnsi="Times New Roman" w:cs="Times New Roman"/>
          <w:sz w:val="24"/>
          <w:szCs w:val="24"/>
        </w:rPr>
        <w:t xml:space="preserve"> подхода к организации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eastAsia="Times New Roman" w:hAnsi="Times New Roman" w:cs="Times New Roman"/>
          <w:sz w:val="24"/>
          <w:szCs w:val="24"/>
        </w:rPr>
        <w:t xml:space="preserve">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деятельности: освоение учебного предметного материала должно быть соотнесено с личностными и </w:t>
      </w:r>
      <w:proofErr w:type="spellStart"/>
      <w:r w:rsidRPr="00CB2890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CB2890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2890">
        <w:rPr>
          <w:rFonts w:ascii="Times New Roman" w:eastAsia="Times New Roman" w:hAnsi="Times New Roman" w:cs="Times New Roman"/>
          <w:sz w:val="24"/>
          <w:szCs w:val="24"/>
        </w:rPr>
        <w:t xml:space="preserve"> Планируемые предметные результаты, определенные примерной программой по литературе, предполагают формирование читательской компетентности и знакомство с ресурсами для дальнейшего пополнения и углубления знаний о литературе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307D" w:rsidRPr="00CB2890" w:rsidRDefault="00C9307D" w:rsidP="00C9307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5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CB2890">
        <w:rPr>
          <w:rFonts w:ascii="Times New Roman" w:eastAsia="Times New Roman" w:hAnsi="Times New Roman" w:cs="Times New Roman"/>
          <w:sz w:val="24"/>
          <w:szCs w:val="24"/>
        </w:rPr>
        <w:t>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307D" w:rsidRPr="00CB2890" w:rsidRDefault="00C9307D" w:rsidP="00C9307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890">
        <w:rPr>
          <w:rFonts w:ascii="Times New Roman" w:eastAsia="Times New Roman" w:hAnsi="Times New Roman" w:cs="Times New Roman"/>
          <w:sz w:val="24"/>
          <w:szCs w:val="24"/>
        </w:rPr>
        <w:t>Стратегическая цель предмета в 10–11-х классах – завершение формирования, соответствующего возрастному и образовательному уровню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2890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чтению художественной литературы как к деятельности, имеющей личностную и социальную ценность, как к средству самопознания и саморазвития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307D" w:rsidRPr="00CB2890" w:rsidRDefault="00C9307D" w:rsidP="00C9307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75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CB2890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«Литература»:</w:t>
      </w:r>
    </w:p>
    <w:p w:rsidR="00C9307D" w:rsidRPr="00CB2890" w:rsidRDefault="00C9307D" w:rsidP="00C9307D">
      <w:pPr>
        <w:pStyle w:val="a"/>
        <w:spacing w:after="200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 xml:space="preserve">получение опыта медленного чтения произведений русской, родной (региональной) и </w:t>
      </w:r>
      <w:proofErr w:type="spellStart"/>
      <w:r w:rsidRPr="00CB2890">
        <w:rPr>
          <w:sz w:val="24"/>
          <w:szCs w:val="24"/>
        </w:rPr>
        <w:t>мировойлитературы</w:t>
      </w:r>
      <w:proofErr w:type="spellEnd"/>
      <w:r w:rsidRPr="00CB2890">
        <w:rPr>
          <w:sz w:val="24"/>
          <w:szCs w:val="24"/>
        </w:rPr>
        <w:t>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lastRenderedPageBreak/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</w:t>
      </w:r>
      <w:r>
        <w:rPr>
          <w:sz w:val="24"/>
          <w:szCs w:val="24"/>
        </w:rPr>
        <w:t>.</w:t>
      </w:r>
      <w:r w:rsidRPr="00CB2890">
        <w:rPr>
          <w:sz w:val="24"/>
          <w:szCs w:val="24"/>
        </w:rPr>
        <w:t>);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овладение умением определять стратегию своего чтения;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овладение умением делать читательский выбор;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</w:t>
      </w:r>
      <w:r>
        <w:rPr>
          <w:sz w:val="24"/>
          <w:szCs w:val="24"/>
        </w:rPr>
        <w:t>.</w:t>
      </w:r>
      <w:r w:rsidRPr="00CB2890">
        <w:rPr>
          <w:sz w:val="24"/>
          <w:szCs w:val="24"/>
        </w:rPr>
        <w:t>);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C9307D" w:rsidRPr="00CB2890" w:rsidRDefault="00C9307D" w:rsidP="00C9307D">
      <w:pPr>
        <w:pStyle w:val="a"/>
        <w:ind w:firstLine="709"/>
        <w:contextualSpacing/>
        <w:rPr>
          <w:sz w:val="24"/>
          <w:szCs w:val="24"/>
        </w:rPr>
      </w:pPr>
      <w:r w:rsidRPr="00CB2890">
        <w:rPr>
          <w:sz w:val="24"/>
          <w:szCs w:val="24"/>
        </w:rPr>
        <w:t>знакомство со смежными с литературой сферами искусства и научного знания (культурология, психология, социология и др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 </w:t>
      </w:r>
      <w:r w:rsidRPr="00CB2890">
        <w:rPr>
          <w:sz w:val="24"/>
          <w:szCs w:val="24"/>
        </w:rPr>
        <w:t>)</w:t>
      </w:r>
      <w:proofErr w:type="gramEnd"/>
      <w:r w:rsidRPr="00CB2890">
        <w:rPr>
          <w:rStyle w:val="a7"/>
          <w:sz w:val="24"/>
          <w:szCs w:val="24"/>
        </w:rPr>
        <w:footnoteReference w:id="4"/>
      </w:r>
      <w:r>
        <w:rPr>
          <w:sz w:val="24"/>
          <w:szCs w:val="24"/>
        </w:rPr>
        <w:t xml:space="preserve">. </w:t>
      </w:r>
    </w:p>
    <w:p w:rsidR="00C9307D" w:rsidRPr="00C9307D" w:rsidRDefault="00C9307D" w:rsidP="00C9307D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sectPr w:rsidR="00C9307D" w:rsidRPr="00C9307D" w:rsidSect="0083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38" w:rsidRDefault="00CD6338" w:rsidP="004545B1">
      <w:pPr>
        <w:spacing w:after="0" w:line="240" w:lineRule="auto"/>
      </w:pPr>
      <w:r>
        <w:separator/>
      </w:r>
    </w:p>
  </w:endnote>
  <w:endnote w:type="continuationSeparator" w:id="0">
    <w:p w:rsidR="00CD6338" w:rsidRDefault="00CD6338" w:rsidP="0045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38" w:rsidRDefault="00CD6338" w:rsidP="004545B1">
      <w:pPr>
        <w:spacing w:after="0" w:line="240" w:lineRule="auto"/>
      </w:pPr>
      <w:r>
        <w:separator/>
      </w:r>
    </w:p>
  </w:footnote>
  <w:footnote w:type="continuationSeparator" w:id="0">
    <w:p w:rsidR="00CD6338" w:rsidRDefault="00CD6338" w:rsidP="004545B1">
      <w:pPr>
        <w:spacing w:after="0" w:line="240" w:lineRule="auto"/>
      </w:pPr>
      <w:r>
        <w:continuationSeparator/>
      </w:r>
    </w:p>
  </w:footnote>
  <w:footnote w:id="1">
    <w:p w:rsidR="004C01A2" w:rsidRPr="00321112" w:rsidRDefault="004C01A2">
      <w:pPr>
        <w:pStyle w:val="a8"/>
        <w:rPr>
          <w:lang w:val="en-US"/>
        </w:rPr>
      </w:pPr>
      <w:r>
        <w:rPr>
          <w:rStyle w:val="a7"/>
        </w:rPr>
        <w:footnoteRef/>
      </w:r>
      <w:r>
        <w:t xml:space="preserve"> Содержание предмета основано на программе Т</w:t>
      </w:r>
      <w:r w:rsidR="00EA0636">
        <w:t xml:space="preserve">. </w:t>
      </w:r>
      <w:r>
        <w:t xml:space="preserve"> М</w:t>
      </w:r>
      <w:r w:rsidR="00EA0636">
        <w:t xml:space="preserve">. </w:t>
      </w:r>
      <w:proofErr w:type="spellStart"/>
      <w:r>
        <w:t>Воителевой</w:t>
      </w:r>
      <w:proofErr w:type="spellEnd"/>
      <w:r>
        <w:t>, И</w:t>
      </w:r>
      <w:r w:rsidR="00EA0636">
        <w:t xml:space="preserve">. </w:t>
      </w:r>
      <w:r>
        <w:t xml:space="preserve"> Н</w:t>
      </w:r>
      <w:r w:rsidR="00EA0636">
        <w:t xml:space="preserve">. </w:t>
      </w:r>
      <w:r>
        <w:t xml:space="preserve"> Сухих</w:t>
      </w:r>
      <w:r w:rsidR="00EA0636">
        <w:t xml:space="preserve">. </w:t>
      </w:r>
      <w:r>
        <w:t xml:space="preserve"> Русский язык и литература (базовый уровень): программа для 10-11 классов: среднее общее образование</w:t>
      </w:r>
      <w:r w:rsidR="00EA0636">
        <w:t xml:space="preserve">. </w:t>
      </w:r>
      <w:r>
        <w:t xml:space="preserve"> М</w:t>
      </w:r>
      <w:r w:rsidR="00EA0636" w:rsidRPr="00321112">
        <w:rPr>
          <w:lang w:val="en-US"/>
        </w:rPr>
        <w:t xml:space="preserve">. </w:t>
      </w:r>
      <w:r w:rsidRPr="00321112">
        <w:rPr>
          <w:lang w:val="en-US"/>
        </w:rPr>
        <w:t xml:space="preserve"> 2014</w:t>
      </w:r>
    </w:p>
  </w:footnote>
  <w:footnote w:id="2">
    <w:p w:rsidR="00C9307D" w:rsidRPr="00727E01" w:rsidRDefault="00C9307D" w:rsidP="00C9307D">
      <w:pPr>
        <w:pStyle w:val="a8"/>
        <w:rPr>
          <w:lang w:val="en-US"/>
        </w:rPr>
      </w:pPr>
      <w:r>
        <w:rPr>
          <w:rStyle w:val="a7"/>
        </w:rPr>
        <w:footnoteRef/>
      </w:r>
      <w:r w:rsidRPr="00727E01">
        <w:rPr>
          <w:lang w:val="en-US"/>
        </w:rPr>
        <w:t xml:space="preserve"> http://fgosreestr. ru/registry/primernaya-osnovnaya-obrazovatelnaya-programma-srednego-obshhego-obrazovaniya/</w:t>
      </w:r>
    </w:p>
  </w:footnote>
  <w:footnote w:id="3">
    <w:p w:rsidR="00C9307D" w:rsidRDefault="00C9307D" w:rsidP="00C9307D">
      <w:pPr>
        <w:pStyle w:val="a8"/>
        <w:spacing w:after="0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 xml:space="preserve">Фундаментальное ядро, с.  18–19. </w:t>
      </w:r>
    </w:p>
  </w:footnote>
  <w:footnote w:id="4">
    <w:p w:rsidR="00C9307D" w:rsidRDefault="00C9307D" w:rsidP="00C9307D">
      <w:pPr>
        <w:pStyle w:val="a8"/>
      </w:pPr>
      <w:r>
        <w:rPr>
          <w:rStyle w:val="a7"/>
        </w:rPr>
        <w:footnoteRef/>
      </w:r>
      <w:r>
        <w:t xml:space="preserve"> ПООП с. 227-229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4FE"/>
    <w:multiLevelType w:val="hybridMultilevel"/>
    <w:tmpl w:val="6896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20E"/>
    <w:multiLevelType w:val="hybridMultilevel"/>
    <w:tmpl w:val="0E86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FC294E"/>
    <w:multiLevelType w:val="hybridMultilevel"/>
    <w:tmpl w:val="F3F831A6"/>
    <w:lvl w:ilvl="0" w:tplc="312EF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9516D"/>
    <w:multiLevelType w:val="hybridMultilevel"/>
    <w:tmpl w:val="4F107454"/>
    <w:lvl w:ilvl="0" w:tplc="BBECF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73C9A"/>
    <w:multiLevelType w:val="hybridMultilevel"/>
    <w:tmpl w:val="B862075C"/>
    <w:lvl w:ilvl="0" w:tplc="452ABDD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E39"/>
    <w:rsid w:val="00023B56"/>
    <w:rsid w:val="000473B8"/>
    <w:rsid w:val="0008213C"/>
    <w:rsid w:val="000D1994"/>
    <w:rsid w:val="000E145B"/>
    <w:rsid w:val="0011772D"/>
    <w:rsid w:val="001363BB"/>
    <w:rsid w:val="00147F3F"/>
    <w:rsid w:val="00166E77"/>
    <w:rsid w:val="001F02A0"/>
    <w:rsid w:val="0027686B"/>
    <w:rsid w:val="00292D6D"/>
    <w:rsid w:val="002C2607"/>
    <w:rsid w:val="00316825"/>
    <w:rsid w:val="00321112"/>
    <w:rsid w:val="0033604A"/>
    <w:rsid w:val="003546AE"/>
    <w:rsid w:val="00367964"/>
    <w:rsid w:val="00393DFD"/>
    <w:rsid w:val="003F066C"/>
    <w:rsid w:val="00403E05"/>
    <w:rsid w:val="00413443"/>
    <w:rsid w:val="00436B8B"/>
    <w:rsid w:val="004545B1"/>
    <w:rsid w:val="0047024C"/>
    <w:rsid w:val="00480FDB"/>
    <w:rsid w:val="00484751"/>
    <w:rsid w:val="004A1D2A"/>
    <w:rsid w:val="004C01A2"/>
    <w:rsid w:val="004C66FA"/>
    <w:rsid w:val="004C79A2"/>
    <w:rsid w:val="004D50D8"/>
    <w:rsid w:val="004F3CE7"/>
    <w:rsid w:val="005A02BE"/>
    <w:rsid w:val="005A7698"/>
    <w:rsid w:val="005B6E1C"/>
    <w:rsid w:val="005C4AD7"/>
    <w:rsid w:val="005F18A5"/>
    <w:rsid w:val="00623CF0"/>
    <w:rsid w:val="00627CA8"/>
    <w:rsid w:val="0064533B"/>
    <w:rsid w:val="00687E67"/>
    <w:rsid w:val="00692645"/>
    <w:rsid w:val="00700C3F"/>
    <w:rsid w:val="00727E01"/>
    <w:rsid w:val="00773EBE"/>
    <w:rsid w:val="007772F1"/>
    <w:rsid w:val="00784CC5"/>
    <w:rsid w:val="007A1349"/>
    <w:rsid w:val="007C5A97"/>
    <w:rsid w:val="00832C0A"/>
    <w:rsid w:val="00841398"/>
    <w:rsid w:val="0084635E"/>
    <w:rsid w:val="0088666C"/>
    <w:rsid w:val="008C5492"/>
    <w:rsid w:val="008D2A28"/>
    <w:rsid w:val="009077CB"/>
    <w:rsid w:val="00952F10"/>
    <w:rsid w:val="00992515"/>
    <w:rsid w:val="009A5B7D"/>
    <w:rsid w:val="009B450D"/>
    <w:rsid w:val="009E301A"/>
    <w:rsid w:val="00A03C44"/>
    <w:rsid w:val="00A350BD"/>
    <w:rsid w:val="00A948DC"/>
    <w:rsid w:val="00AC5B96"/>
    <w:rsid w:val="00B87FC2"/>
    <w:rsid w:val="00BB3D9C"/>
    <w:rsid w:val="00BC34DC"/>
    <w:rsid w:val="00BC41B0"/>
    <w:rsid w:val="00BF4594"/>
    <w:rsid w:val="00C009E9"/>
    <w:rsid w:val="00C6767F"/>
    <w:rsid w:val="00C9307D"/>
    <w:rsid w:val="00CB2890"/>
    <w:rsid w:val="00CD6338"/>
    <w:rsid w:val="00D17934"/>
    <w:rsid w:val="00D5071B"/>
    <w:rsid w:val="00D52E39"/>
    <w:rsid w:val="00D801B3"/>
    <w:rsid w:val="00D86568"/>
    <w:rsid w:val="00DA3E16"/>
    <w:rsid w:val="00DF2A3F"/>
    <w:rsid w:val="00DF2F10"/>
    <w:rsid w:val="00E025FB"/>
    <w:rsid w:val="00EA0636"/>
    <w:rsid w:val="00EE2BAB"/>
    <w:rsid w:val="00F60B52"/>
    <w:rsid w:val="00F839DA"/>
    <w:rsid w:val="00FB55C6"/>
    <w:rsid w:val="00FC5AAD"/>
    <w:rsid w:val="00FD00BA"/>
    <w:rsid w:val="00FF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2C0A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52E39"/>
    <w:pPr>
      <w:ind w:left="720"/>
      <w:contextualSpacing/>
    </w:pPr>
  </w:style>
  <w:style w:type="character" w:customStyle="1" w:styleId="a6">
    <w:name w:val="Символ сноски"/>
    <w:rsid w:val="004545B1"/>
  </w:style>
  <w:style w:type="character" w:styleId="a7">
    <w:name w:val="footnote reference"/>
    <w:rsid w:val="004545B1"/>
    <w:rPr>
      <w:vertAlign w:val="superscript"/>
    </w:rPr>
  </w:style>
  <w:style w:type="paragraph" w:customStyle="1" w:styleId="ConsPlusNormal">
    <w:name w:val="ConsPlusNormal"/>
    <w:uiPriority w:val="99"/>
    <w:rsid w:val="004545B1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  <w:style w:type="paragraph" w:styleId="a8">
    <w:name w:val="footnote text"/>
    <w:aliases w:val="Знак6,F1"/>
    <w:basedOn w:val="a1"/>
    <w:link w:val="a9"/>
    <w:rsid w:val="004545B1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9">
    <w:name w:val="Текст сноски Знак"/>
    <w:aliases w:val="Знак6 Знак,F1 Знак"/>
    <w:basedOn w:val="a2"/>
    <w:link w:val="a8"/>
    <w:rsid w:val="004545B1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a">
    <w:name w:val="Перечень"/>
    <w:basedOn w:val="a1"/>
    <w:next w:val="a1"/>
    <w:link w:val="aa"/>
    <w:qFormat/>
    <w:rsid w:val="00BB3D9C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"/>
    <w:rsid w:val="00BB3D9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b"/>
    <w:qFormat/>
    <w:rsid w:val="00BB3D9C"/>
    <w:pPr>
      <w:numPr>
        <w:numId w:val="4"/>
      </w:numPr>
      <w:ind w:left="284" w:firstLine="425"/>
    </w:pPr>
    <w:rPr>
      <w:lang w:eastAsia="en-US"/>
    </w:rPr>
  </w:style>
  <w:style w:type="character" w:customStyle="1" w:styleId="ab">
    <w:name w:val="Подперечень Знак"/>
    <w:link w:val="a0"/>
    <w:rsid w:val="00BB3D9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c">
    <w:name w:val="Title"/>
    <w:basedOn w:val="a1"/>
    <w:link w:val="ad"/>
    <w:uiPriority w:val="99"/>
    <w:qFormat/>
    <w:rsid w:val="0011772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d">
    <w:name w:val="Название Знак"/>
    <w:basedOn w:val="a2"/>
    <w:link w:val="ac"/>
    <w:uiPriority w:val="99"/>
    <w:rsid w:val="0011772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e">
    <w:name w:val="Body Text"/>
    <w:basedOn w:val="a1"/>
    <w:link w:val="af"/>
    <w:rsid w:val="00687E67"/>
    <w:pPr>
      <w:suppressAutoHyphens/>
      <w:spacing w:after="120"/>
    </w:pPr>
    <w:rPr>
      <w:rFonts w:ascii="Calibri" w:eastAsia="SimSun" w:hAnsi="Calibri" w:cs="font283"/>
      <w:lang w:eastAsia="ar-SA"/>
    </w:rPr>
  </w:style>
  <w:style w:type="character" w:customStyle="1" w:styleId="af">
    <w:name w:val="Основной текст Знак"/>
    <w:basedOn w:val="a2"/>
    <w:link w:val="ae"/>
    <w:rsid w:val="00687E67"/>
    <w:rPr>
      <w:rFonts w:ascii="Calibri" w:eastAsia="SimSun" w:hAnsi="Calibri" w:cs="font283"/>
      <w:lang w:eastAsia="ar-SA"/>
    </w:rPr>
  </w:style>
  <w:style w:type="paragraph" w:customStyle="1" w:styleId="af0">
    <w:name w:val="Содержимое таблицы"/>
    <w:basedOn w:val="a1"/>
    <w:rsid w:val="00687E67"/>
    <w:pPr>
      <w:suppressLineNumbers/>
      <w:suppressAutoHyphens/>
    </w:pPr>
    <w:rPr>
      <w:rFonts w:ascii="Calibri" w:eastAsia="SimSun" w:hAnsi="Calibri" w:cs="font28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9DB4E-4DE3-4FA0-B240-91E410B8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21</cp:revision>
  <dcterms:created xsi:type="dcterms:W3CDTF">2016-09-10T15:51:00Z</dcterms:created>
  <dcterms:modified xsi:type="dcterms:W3CDTF">2019-01-31T14:43:00Z</dcterms:modified>
</cp:coreProperties>
</file>