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0B1321" w:rsidRPr="00D4119E" w:rsidTr="00F312A5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0B1321" w:rsidRPr="000B1321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  <w:t xml:space="preserve">Национальный </w:t>
            </w:r>
          </w:p>
          <w:p w:rsidR="000B1321" w:rsidRPr="000B1321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  <w:t xml:space="preserve">исследовательский университет </w:t>
            </w:r>
          </w:p>
          <w:p w:rsidR="000B1321" w:rsidRPr="000B1321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  <w:t>«Высшая школа экономики»</w:t>
            </w:r>
          </w:p>
          <w:p w:rsidR="000B1321" w:rsidRPr="000B1321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bCs/>
                <w:spacing w:val="-2"/>
                <w:sz w:val="28"/>
                <w:szCs w:val="28"/>
                <w:lang w:val="ru-RU" w:eastAsia="en-US"/>
              </w:rPr>
            </w:pPr>
          </w:p>
          <w:p w:rsidR="000B1321" w:rsidRPr="00D4119E" w:rsidRDefault="000B1321" w:rsidP="00F312A5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Лицей</w:t>
            </w:r>
          </w:p>
          <w:p w:rsidR="000B1321" w:rsidRPr="00D4119E" w:rsidRDefault="000B1321" w:rsidP="00F312A5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0B1321" w:rsidRPr="00D4119E" w:rsidRDefault="000B1321" w:rsidP="00F312A5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1321" w:rsidRPr="00D4119E" w:rsidRDefault="000B1321" w:rsidP="00F312A5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1321" w:rsidRPr="00D4119E" w:rsidRDefault="000B1321" w:rsidP="00F312A5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</w:tcPr>
          <w:p w:rsidR="000B1321" w:rsidRPr="000B1321" w:rsidRDefault="000F3542" w:rsidP="00F312A5">
            <w:pPr>
              <w:spacing w:line="259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Приложение 71</w:t>
            </w:r>
          </w:p>
          <w:p w:rsidR="000B1321" w:rsidRPr="000B1321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</w:pPr>
          </w:p>
          <w:p w:rsidR="000B1321" w:rsidRPr="000B1321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  <w:t>УТВЕРЖДЕНО</w:t>
            </w:r>
          </w:p>
          <w:p w:rsidR="000B1321" w:rsidRPr="000B1321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  <w:t xml:space="preserve">педагогическим советом </w:t>
            </w:r>
          </w:p>
          <w:p w:rsidR="000B1321" w:rsidRPr="000B1321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</w:pPr>
            <w:r w:rsidRPr="000B1321">
              <w:rPr>
                <w:rFonts w:eastAsia="Calibri"/>
                <w:bCs/>
                <w:spacing w:val="-2"/>
                <w:sz w:val="28"/>
                <w:szCs w:val="28"/>
                <w:lang w:val="ru-RU" w:eastAsia="en-US"/>
              </w:rPr>
              <w:t>Лицея НИУ ВШЭ</w:t>
            </w:r>
          </w:p>
          <w:p w:rsidR="000B1321" w:rsidRPr="00D4119E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</w:pPr>
            <w:proofErr w:type="spellStart"/>
            <w:r w:rsidRPr="00D4119E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>протокол</w:t>
            </w:r>
            <w:proofErr w:type="spellEnd"/>
            <w:r w:rsidRPr="00D4119E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119E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>от</w:t>
            </w:r>
            <w:proofErr w:type="spellEnd"/>
            <w:r w:rsidRPr="00D4119E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="000F3542" w:rsidRPr="000F3542">
              <w:rPr>
                <w:rFonts w:eastAsia="Calibri"/>
                <w:bCs/>
                <w:spacing w:val="-2"/>
                <w:sz w:val="28"/>
                <w:szCs w:val="28"/>
                <w:lang w:eastAsia="en-US"/>
              </w:rPr>
              <w:t>04.12.2017</w:t>
            </w:r>
            <w:bookmarkStart w:id="0" w:name="_GoBack"/>
            <w:bookmarkEnd w:id="0"/>
          </w:p>
          <w:p w:rsidR="000B1321" w:rsidRPr="00D4119E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0B1321" w:rsidRPr="00D4119E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0B1321" w:rsidRPr="00D4119E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0B1321" w:rsidRPr="00D4119E" w:rsidRDefault="000B1321" w:rsidP="00F312A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0B1321" w:rsidRPr="00D4119E" w:rsidTr="00F312A5">
        <w:trPr>
          <w:gridBefore w:val="1"/>
          <w:wBefore w:w="108" w:type="dxa"/>
        </w:trPr>
        <w:tc>
          <w:tcPr>
            <w:tcW w:w="6379" w:type="dxa"/>
          </w:tcPr>
          <w:p w:rsidR="000B1321" w:rsidRPr="00D4119E" w:rsidRDefault="000B1321" w:rsidP="00F312A5">
            <w:pPr>
              <w:spacing w:line="259" w:lineRule="auto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  <w:tc>
          <w:tcPr>
            <w:tcW w:w="4667" w:type="dxa"/>
            <w:gridSpan w:val="3"/>
          </w:tcPr>
          <w:p w:rsidR="000B1321" w:rsidRPr="00D4119E" w:rsidRDefault="000B1321" w:rsidP="00F312A5">
            <w:pPr>
              <w:tabs>
                <w:tab w:val="left" w:pos="2940"/>
              </w:tabs>
              <w:spacing w:line="259" w:lineRule="auto"/>
              <w:ind w:left="708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</w:tr>
    </w:tbl>
    <w:p w:rsidR="000B1321" w:rsidRPr="00D4119E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321" w:rsidRPr="00D4119E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321" w:rsidRPr="00D4119E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321" w:rsidRPr="00D4119E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321" w:rsidRPr="00D4119E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321" w:rsidRPr="00D4119E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321" w:rsidRPr="000B1321" w:rsidRDefault="000B1321" w:rsidP="000B132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B1321">
        <w:rPr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:rsidR="000B1321" w:rsidRPr="000B1321" w:rsidRDefault="000B1321" w:rsidP="000B132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B1321">
        <w:rPr>
          <w:b/>
          <w:bCs/>
          <w:sz w:val="26"/>
          <w:szCs w:val="26"/>
          <w:lang w:val="ru-RU"/>
        </w:rPr>
        <w:t>«Иностранный язык (</w:t>
      </w:r>
      <w:r>
        <w:rPr>
          <w:b/>
          <w:bCs/>
          <w:sz w:val="26"/>
          <w:szCs w:val="26"/>
          <w:lang w:val="ru-RU"/>
        </w:rPr>
        <w:t>испанск</w:t>
      </w:r>
      <w:r w:rsidRPr="000B1321">
        <w:rPr>
          <w:b/>
          <w:bCs/>
          <w:sz w:val="26"/>
          <w:szCs w:val="26"/>
          <w:lang w:val="ru-RU"/>
        </w:rPr>
        <w:t>ий)»</w:t>
      </w:r>
    </w:p>
    <w:p w:rsidR="000B1321" w:rsidRPr="000B1321" w:rsidRDefault="000B1321" w:rsidP="000B1321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B1321">
        <w:rPr>
          <w:b/>
          <w:bCs/>
          <w:sz w:val="26"/>
          <w:szCs w:val="26"/>
          <w:lang w:val="ru-RU"/>
        </w:rPr>
        <w:t>(углублённый уровень)</w:t>
      </w:r>
    </w:p>
    <w:p w:rsidR="000B1321" w:rsidRPr="000B1321" w:rsidRDefault="000B1321" w:rsidP="000B1321">
      <w:pPr>
        <w:autoSpaceDE w:val="0"/>
        <w:autoSpaceDN w:val="0"/>
        <w:adjustRightInd w:val="0"/>
        <w:jc w:val="center"/>
        <w:rPr>
          <w:lang w:val="ru-RU"/>
        </w:rPr>
      </w:pPr>
      <w:r w:rsidRPr="000B1321">
        <w:rPr>
          <w:b/>
          <w:sz w:val="26"/>
          <w:szCs w:val="26"/>
          <w:lang w:val="ru-RU"/>
        </w:rPr>
        <w:t>10 класс</w:t>
      </w: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sz w:val="26"/>
          <w:szCs w:val="26"/>
          <w:u w:val="single"/>
          <w:lang w:val="ru-RU"/>
        </w:rPr>
      </w:pPr>
      <w:r w:rsidRPr="000B1321">
        <w:rPr>
          <w:b/>
          <w:bCs/>
          <w:sz w:val="26"/>
          <w:szCs w:val="26"/>
          <w:lang w:val="ru-RU"/>
        </w:rPr>
        <w:t>Авто</w:t>
      </w:r>
      <w:r>
        <w:rPr>
          <w:b/>
          <w:bCs/>
          <w:sz w:val="26"/>
          <w:szCs w:val="26"/>
          <w:lang w:val="ru-RU"/>
        </w:rPr>
        <w:t>ры</w:t>
      </w:r>
      <w:r w:rsidRPr="000B1321">
        <w:rPr>
          <w:b/>
          <w:bCs/>
          <w:sz w:val="26"/>
          <w:szCs w:val="26"/>
          <w:lang w:val="ru-RU"/>
        </w:rPr>
        <w:t>:</w:t>
      </w:r>
      <w:r w:rsidRPr="000B1321">
        <w:rPr>
          <w:sz w:val="26"/>
          <w:szCs w:val="26"/>
          <w:lang w:val="ru-RU"/>
        </w:rPr>
        <w:t xml:space="preserve"> </w:t>
      </w:r>
    </w:p>
    <w:p w:rsidR="000B1321" w:rsidRDefault="000B1321" w:rsidP="000B132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u w:val="single"/>
          <w:lang w:val="ru-RU"/>
        </w:rPr>
      </w:pPr>
      <w:proofErr w:type="spellStart"/>
      <w:r w:rsidRPr="000B1321">
        <w:rPr>
          <w:sz w:val="24"/>
          <w:szCs w:val="24"/>
          <w:u w:val="single"/>
          <w:lang w:val="ru-RU"/>
        </w:rPr>
        <w:t>Угольникова</w:t>
      </w:r>
      <w:proofErr w:type="spellEnd"/>
      <w:r w:rsidRPr="000B1321">
        <w:rPr>
          <w:sz w:val="24"/>
          <w:szCs w:val="24"/>
          <w:u w:val="single"/>
          <w:lang w:val="ru-RU"/>
        </w:rPr>
        <w:t xml:space="preserve"> А.М.</w:t>
      </w: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u w:val="single"/>
          <w:lang w:val="ru-RU"/>
        </w:rPr>
      </w:pPr>
      <w:proofErr w:type="spellStart"/>
      <w:r w:rsidRPr="000B1321">
        <w:rPr>
          <w:sz w:val="24"/>
          <w:szCs w:val="24"/>
          <w:u w:val="single"/>
          <w:lang w:val="ru-RU"/>
        </w:rPr>
        <w:t>Жмуренко</w:t>
      </w:r>
      <w:proofErr w:type="spellEnd"/>
      <w:r w:rsidRPr="000B1321">
        <w:rPr>
          <w:sz w:val="24"/>
          <w:szCs w:val="24"/>
          <w:u w:val="single"/>
          <w:lang w:val="ru-RU"/>
        </w:rPr>
        <w:t xml:space="preserve"> Л.А.</w:t>
      </w: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4506E7" w:rsidRDefault="00E62A6F" w:rsidP="000B1321">
      <w:pPr>
        <w:pStyle w:val="ConsPlusNormal"/>
        <w:numPr>
          <w:ilvl w:val="0"/>
          <w:numId w:val="2"/>
        </w:numPr>
        <w:tabs>
          <w:tab w:val="left" w:pos="851"/>
        </w:tabs>
        <w:ind w:firstLine="3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Планируемые результаты освоения учебного предмета (курса)</w:t>
      </w:r>
    </w:p>
    <w:p w:rsidR="004506E7" w:rsidRDefault="004506E7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стандарт основного общего образования формулир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ет требования к результатам освоения основной образовательной программы, достижение которых обеспечивается представленной программой, в единстве </w:t>
      </w:r>
      <w:r>
        <w:rPr>
          <w:rFonts w:ascii="Times New Roman" w:hAnsi="Times New Roman"/>
          <w:b/>
          <w:bCs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предполагает достижение следующих личностных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зультатов:</w:t>
      </w:r>
    </w:p>
    <w:p w:rsidR="004506E7" w:rsidRDefault="00E62A6F" w:rsidP="000B1321">
      <w:pPr>
        <w:pStyle w:val="a9"/>
        <w:numPr>
          <w:ilvl w:val="0"/>
          <w:numId w:val="3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совершенствование иноязычной коммуникативной компетенции;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4506E7" w:rsidRDefault="00E62A6F" w:rsidP="000B1321">
      <w:pPr>
        <w:pStyle w:val="a9"/>
        <w:numPr>
          <w:ilvl w:val="0"/>
          <w:numId w:val="3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совершенствованию достигнутого уро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странного языка как средства получения информации, позволяющей расширять свои знания в других предметных областях;</w:t>
      </w:r>
    </w:p>
    <w:p w:rsidR="004506E7" w:rsidRDefault="00E62A6F" w:rsidP="000B1321">
      <w:pPr>
        <w:pStyle w:val="a9"/>
        <w:numPr>
          <w:ilvl w:val="0"/>
          <w:numId w:val="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своей      страны, Испании и других испаноязычных стран;</w:t>
      </w:r>
    </w:p>
    <w:p w:rsidR="004506E7" w:rsidRDefault="00E62A6F" w:rsidP="000B1321">
      <w:pPr>
        <w:pStyle w:val="a9"/>
        <w:numPr>
          <w:ilvl w:val="0"/>
          <w:numId w:val="3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культуры, формирование общекультурной и этнической идентичности как составляющих гражданской идентичности личности.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иностранного языка предполагает достижение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метапредме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результатов: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осознанно, в соотнесении с речевой задачей, использовать речевые средства для выражения своих мыслей, чувств и потребностей;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словарного запаса, расширение объёма используемых грамматических средств для свободного выражения мыслей и чувств;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деятельность, работать индивидуально, в парах и в группе;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смыслового чтения, умения прогнозировать содержание текста по заголовку </w:t>
      </w:r>
      <w:r w:rsidR="000B1321">
        <w:rPr>
          <w:rFonts w:ascii="Times New Roman" w:hAnsi="Times New Roman"/>
          <w:sz w:val="24"/>
          <w:szCs w:val="24"/>
        </w:rPr>
        <w:t>или, по ключевым словам</w:t>
      </w:r>
      <w:r>
        <w:rPr>
          <w:rFonts w:ascii="Times New Roman" w:hAnsi="Times New Roman"/>
          <w:sz w:val="24"/>
          <w:szCs w:val="24"/>
        </w:rPr>
        <w:t>, выделять основную мысль и опускать второстепенную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формацию;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навыка поиска информации, работы с информацией, ее обобщения.  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коммуникативной сфере</w:t>
      </w:r>
      <w:r>
        <w:rPr>
          <w:rFonts w:ascii="Times New Roman" w:hAnsi="Times New Roman"/>
          <w:sz w:val="24"/>
          <w:szCs w:val="24"/>
        </w:rPr>
        <w:t xml:space="preserve"> (владение иностранным языком как средством общения) 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речевая компетенция</w:t>
      </w:r>
      <w:r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монологическая речь: </w:t>
      </w:r>
      <w:r>
        <w:rPr>
          <w:rFonts w:ascii="Times New Roman" w:hAnsi="Times New Roman"/>
          <w:sz w:val="24"/>
          <w:szCs w:val="24"/>
        </w:rPr>
        <w:t>описывать фотографии и портреты; выражать своё мнение о прочитанном/услышанном на различные темы; объяснять факты текста; кратко/полно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ресказывать прочитанное/услышанное с опорой на план, иллюстрацию, лексико-семантическую схему и без опоры; комментировать прочитанный текст с аргументир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ванным выражением своего отношения к прочитанному, к проблематике текста, к перс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нажам. Совершенствование умений устно выступать с сообщениями в связи 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увиде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ным/услышанным прочитанным, по результатам работы над иноязычным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том/текстом/видео-аудио материалом. </w:t>
      </w:r>
      <w:r>
        <w:rPr>
          <w:rFonts w:ascii="Times" w:hAnsi="Times"/>
          <w:sz w:val="24"/>
          <w:szCs w:val="24"/>
        </w:rPr>
        <w:t xml:space="preserve">Объем </w:t>
      </w:r>
      <w:r w:rsidR="000B1321">
        <w:rPr>
          <w:rFonts w:ascii="Times" w:hAnsi="Times"/>
          <w:sz w:val="24"/>
          <w:szCs w:val="24"/>
        </w:rPr>
        <w:t xml:space="preserve">монологического высказывания </w:t>
      </w:r>
      <w:r>
        <w:rPr>
          <w:rFonts w:ascii="Times" w:hAnsi="Times"/>
          <w:sz w:val="24"/>
          <w:szCs w:val="24"/>
        </w:rPr>
        <w:t>30-35 ра</w:t>
      </w:r>
      <w:r>
        <w:rPr>
          <w:rFonts w:ascii="Times" w:hAnsi="Times"/>
          <w:sz w:val="24"/>
          <w:szCs w:val="24"/>
        </w:rPr>
        <w:t>з</w:t>
      </w:r>
      <w:r>
        <w:rPr>
          <w:rFonts w:ascii="Times" w:hAnsi="Times"/>
          <w:sz w:val="24"/>
          <w:szCs w:val="24"/>
        </w:rPr>
        <w:t>вернутых</w:t>
      </w:r>
      <w:r>
        <w:rPr>
          <w:rFonts w:ascii="Times" w:hAnsi="Times"/>
          <w:spacing w:val="-12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предложений.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диалогическая речь: </w:t>
      </w:r>
      <w:r>
        <w:rPr>
          <w:rFonts w:ascii="Times New Roman" w:hAnsi="Times New Roman"/>
          <w:sz w:val="24"/>
          <w:szCs w:val="24"/>
        </w:rPr>
        <w:t>вести диалог-расспрос: сообщать информацию, запрашивать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формацию переходить с позиции спрашивающего на позицию отвечающего, выражать своё мнение/ отношение, брать/давать интервью; вести диалог — побуждение к действию: обратиться с просьбой, давать советы и принимать/не принимать их, приглашать к 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ствию/взаимодействию, соглашаться/не соглашаться на предложение, объяснять причину своего решения; в</w:t>
      </w:r>
      <w:r w:rsidRPr="000B1321">
        <w:rPr>
          <w:rFonts w:ascii="Times New Roman" w:hAnsi="Times New Roman"/>
          <w:sz w:val="24"/>
          <w:szCs w:val="24"/>
        </w:rPr>
        <w:t>ести диалог — обмен мнениями</w:t>
      </w:r>
      <w:r>
        <w:rPr>
          <w:rFonts w:ascii="Times New Roman" w:hAnsi="Times New Roman"/>
          <w:sz w:val="24"/>
          <w:szCs w:val="24"/>
        </w:rPr>
        <w:t>: выслушивать сообщение/мнение,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ражать согласие/несогласие с мнением партнёра, выражать свою точку зрения и обосн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вывать её, выражать сомнение, эмоциональную оценку обсуждаемых событий. Объем диалогов – до 17-20 реплик со стороны каждого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учащегося.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дальнейшее развитие понимания на слух (с различной степенью полноты 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точности) высказываний собеседников в процессе общения, а также содержание ауте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тичных аудио-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видеотекстов различных жанров и длительности звучания до 5х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минут; </w:t>
      </w:r>
      <w:r>
        <w:rPr>
          <w:rFonts w:ascii="Times" w:hAnsi="Times"/>
          <w:sz w:val="24"/>
          <w:szCs w:val="24"/>
        </w:rPr>
        <w:t>понимания основного содержания звучащих текстов монологического</w:t>
      </w:r>
      <w:r>
        <w:rPr>
          <w:rFonts w:ascii="Times" w:hAnsi="Times"/>
          <w:spacing w:val="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и диалогического характера: </w:t>
      </w:r>
      <w:r>
        <w:rPr>
          <w:rFonts w:ascii="Times" w:hAnsi="Times"/>
          <w:i/>
          <w:iCs/>
          <w:sz w:val="24"/>
          <w:szCs w:val="24"/>
        </w:rPr>
        <w:t xml:space="preserve">диалогов носителей испанского языка, теле- и радиопередач, </w:t>
      </w:r>
      <w:r w:rsidR="000B1321">
        <w:rPr>
          <w:rFonts w:ascii="Times" w:hAnsi="Times"/>
          <w:sz w:val="24"/>
          <w:szCs w:val="24"/>
        </w:rPr>
        <w:t>в рамках,</w:t>
      </w:r>
      <w:r>
        <w:rPr>
          <w:rFonts w:ascii="Times" w:hAnsi="Times"/>
          <w:sz w:val="24"/>
          <w:szCs w:val="24"/>
        </w:rPr>
        <w:t xml:space="preserve"> изуча</w:t>
      </w:r>
      <w:r>
        <w:rPr>
          <w:rFonts w:ascii="Times" w:hAnsi="Times"/>
          <w:sz w:val="24"/>
          <w:szCs w:val="24"/>
        </w:rPr>
        <w:t>е</w:t>
      </w:r>
      <w:r>
        <w:rPr>
          <w:rFonts w:ascii="Times" w:hAnsi="Times"/>
          <w:sz w:val="24"/>
          <w:szCs w:val="24"/>
        </w:rPr>
        <w:t>мых тем,</w:t>
      </w:r>
      <w:r>
        <w:rPr>
          <w:rFonts w:ascii="Times" w:hAnsi="Times"/>
          <w:spacing w:val="4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просмотр кинофильмов;</w:t>
      </w:r>
    </w:p>
    <w:p w:rsidR="004506E7" w:rsidRDefault="00E62A6F" w:rsidP="000B1321">
      <w:pPr>
        <w:ind w:left="838" w:right="383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4506E7" w:rsidRDefault="00E62A6F" w:rsidP="000B1321">
      <w:pPr>
        <w:pStyle w:val="a9"/>
        <w:widowControl w:val="0"/>
        <w:numPr>
          <w:ilvl w:val="2"/>
          <w:numId w:val="8"/>
        </w:numPr>
        <w:spacing w:before="2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3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наиболее значимые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факты;</w:t>
      </w:r>
    </w:p>
    <w:p w:rsidR="004506E7" w:rsidRPr="000B1321" w:rsidRDefault="00E62A6F" w:rsidP="00E62A6F">
      <w:pPr>
        <w:pStyle w:val="a9"/>
        <w:widowControl w:val="0"/>
        <w:numPr>
          <w:ilvl w:val="2"/>
          <w:numId w:val="8"/>
        </w:numPr>
        <w:ind w:left="1560" w:right="111" w:hanging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ним, извлекать из аудио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мую/интересующую информацию и обсуждать ее 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собеседником.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A6F" w:rsidRDefault="00E62A6F" w:rsidP="00E62A6F">
      <w:pPr>
        <w:pStyle w:val="a9"/>
        <w:numPr>
          <w:ilvl w:val="0"/>
          <w:numId w:val="1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чтение:</w:t>
      </w:r>
      <w:r>
        <w:rPr>
          <w:rFonts w:ascii="Times New Roman" w:hAnsi="Times New Roman"/>
          <w:sz w:val="24"/>
          <w:szCs w:val="24"/>
        </w:rPr>
        <w:t xml:space="preserve"> дальнейшее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аутентичных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стилей: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публицистических,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художественных,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стей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связей):</w:t>
      </w:r>
    </w:p>
    <w:p w:rsidR="004506E7" w:rsidRDefault="00E62A6F" w:rsidP="00E62A6F">
      <w:pPr>
        <w:pStyle w:val="a9"/>
        <w:numPr>
          <w:ilvl w:val="0"/>
          <w:numId w:val="18"/>
        </w:num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ознакомительного чтения – с целью понимания основного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общений, отрывков из произведений художественной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литературы;</w:t>
      </w:r>
    </w:p>
    <w:p w:rsidR="004506E7" w:rsidRDefault="00E62A6F" w:rsidP="00E62A6F">
      <w:pPr>
        <w:pStyle w:val="a9"/>
        <w:widowControl w:val="0"/>
        <w:numPr>
          <w:ilvl w:val="0"/>
          <w:numId w:val="18"/>
        </w:numPr>
        <w:tabs>
          <w:tab w:val="left" w:pos="1560"/>
        </w:tabs>
        <w:ind w:left="1560" w:right="10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обходимой/интересующей информации из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B1321">
        <w:rPr>
          <w:rFonts w:ascii="Times New Roman" w:hAnsi="Times New Roman"/>
          <w:sz w:val="24"/>
          <w:szCs w:val="24"/>
        </w:rPr>
        <w:t>текста.</w:t>
      </w:r>
    </w:p>
    <w:p w:rsidR="004506E7" w:rsidRDefault="00E62A6F" w:rsidP="00E62A6F">
      <w:pPr>
        <w:pStyle w:val="a9"/>
        <w:widowControl w:val="0"/>
        <w:numPr>
          <w:ilvl w:val="0"/>
          <w:numId w:val="18"/>
        </w:numPr>
        <w:tabs>
          <w:tab w:val="left" w:pos="1560"/>
        </w:tabs>
        <w:spacing w:line="275" w:lineRule="exact"/>
        <w:ind w:left="1560" w:right="114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 w:rsidR="004506E7" w:rsidRDefault="00E62A6F" w:rsidP="00E62A6F">
      <w:pPr>
        <w:spacing w:before="2"/>
        <w:ind w:left="118" w:right="3839" w:firstLine="73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/ интересующую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3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факты;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прочитанному.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before="28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предвосхищать возможные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события/факты;</w:t>
      </w:r>
    </w:p>
    <w:p w:rsidR="004506E7" w:rsidRDefault="00E62A6F" w:rsidP="00E62A6F">
      <w:pPr>
        <w:pStyle w:val="a9"/>
        <w:widowControl w:val="0"/>
        <w:numPr>
          <w:ilvl w:val="2"/>
          <w:numId w:val="13"/>
        </w:numPr>
        <w:tabs>
          <w:tab w:val="clear" w:pos="1595"/>
          <w:tab w:val="left" w:pos="1560"/>
        </w:tabs>
        <w:spacing w:before="1"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причинно-следственные связи между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фактами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 письменная речь:</w:t>
      </w:r>
      <w:r>
        <w:rPr>
          <w:rFonts w:ascii="Times New Roman" w:hAnsi="Times New Roman"/>
          <w:sz w:val="24"/>
          <w:szCs w:val="24"/>
        </w:rPr>
        <w:t xml:space="preserve"> писать эссе с изложением своей точки зрения относительно изуча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мой темы, сочинение, письмо, писать краткое резюме прочитанного текста, </w:t>
      </w:r>
      <w:r>
        <w:rPr>
          <w:rFonts w:ascii="Times" w:hAnsi="Times"/>
          <w:sz w:val="24"/>
          <w:szCs w:val="24"/>
        </w:rPr>
        <w:t>личное пис</w:t>
      </w:r>
      <w:r>
        <w:rPr>
          <w:rFonts w:ascii="Times" w:hAnsi="Times"/>
          <w:sz w:val="24"/>
          <w:szCs w:val="24"/>
        </w:rPr>
        <w:t>ь</w:t>
      </w:r>
      <w:r>
        <w:rPr>
          <w:rFonts w:ascii="Times" w:hAnsi="Times"/>
          <w:sz w:val="24"/>
          <w:szCs w:val="24"/>
        </w:rPr>
        <w:t>мо, излагать сведения о себе</w:t>
      </w:r>
      <w:r>
        <w:rPr>
          <w:rFonts w:ascii="Times" w:hAnsi="Times"/>
          <w:spacing w:val="-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в форме, принятой в испаноговорящих странах (автобиогр</w:t>
      </w:r>
      <w:r>
        <w:rPr>
          <w:rFonts w:ascii="Times" w:hAnsi="Times"/>
          <w:sz w:val="24"/>
          <w:szCs w:val="24"/>
        </w:rPr>
        <w:t>а</w:t>
      </w:r>
      <w:r>
        <w:rPr>
          <w:rFonts w:ascii="Times" w:hAnsi="Times"/>
          <w:sz w:val="24"/>
          <w:szCs w:val="24"/>
        </w:rPr>
        <w:t>фия/резюме); тезисы устного/письменного сообщения, в том числе на основе выписок из</w:t>
      </w:r>
      <w:r>
        <w:rPr>
          <w:rFonts w:ascii="Times" w:hAnsi="Times"/>
          <w:spacing w:val="-18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текста.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языковой компетенции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ты: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орфография и пунктуация</w:t>
      </w:r>
      <w:r>
        <w:rPr>
          <w:rFonts w:ascii="Times New Roman" w:hAnsi="Times New Roman"/>
          <w:sz w:val="24"/>
          <w:szCs w:val="24"/>
        </w:rPr>
        <w:t>: владеть правилами орфографии изученных лексических единиц; владеть правилами ударения в словах с дифтонгами; владеть правилами употре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ления знаков препинания.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фонетическая сторона речи</w:t>
      </w:r>
      <w:r>
        <w:rPr>
          <w:rFonts w:ascii="Times New Roman" w:hAnsi="Times New Roman"/>
          <w:sz w:val="24"/>
          <w:szCs w:val="24"/>
        </w:rPr>
        <w:t xml:space="preserve">: соблюдать нормы произношения, правильное ударение и правильную интонацию. 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лексическая сторона речи</w:t>
      </w:r>
      <w:r>
        <w:rPr>
          <w:rFonts w:ascii="Times New Roman" w:hAnsi="Times New Roman"/>
          <w:sz w:val="24"/>
          <w:szCs w:val="24"/>
        </w:rPr>
        <w:t>: узнавать в письменном и устном тексте, воспроизводить и употреблять в речи лексические единицы, обслуживающие ситуации общения,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ствующие тематике урока; знать основные способы словообразования; распознавать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надлежность слова к определённой части речи по суффиксам и префиксам; </w:t>
      </w:r>
      <w:proofErr w:type="spellStart"/>
      <w:r>
        <w:rPr>
          <w:rFonts w:ascii="Times New Roman" w:hAnsi="Times New Roman"/>
          <w:sz w:val="24"/>
          <w:szCs w:val="24"/>
        </w:rPr>
        <w:t>семантизир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незнакомую лексику с опорой на словообразовательные элементы, а также на основе синонимии и антонимии; систематизировать группы однокоренных слов; распознавать и использовать интернациональные слова.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грамматическая сторона речи:</w:t>
      </w:r>
      <w:r>
        <w:rPr>
          <w:rFonts w:ascii="Times New Roman" w:hAnsi="Times New Roman"/>
          <w:sz w:val="24"/>
          <w:szCs w:val="24"/>
        </w:rPr>
        <w:t xml:space="preserve"> владение системой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прошедших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</w:t>
      </w:r>
      <w:r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ванием </w:t>
      </w:r>
      <w:r>
        <w:rPr>
          <w:rFonts w:ascii="Times New Roman" w:hAnsi="Times New Roman"/>
          <w:sz w:val="24"/>
          <w:szCs w:val="24"/>
          <w:lang w:val="es-ES_tradnl"/>
        </w:rPr>
        <w:t>(el Pretérito Perfecto, el Pretérito Indefinido, el Imperfecto, el Pluscuamperfecto); использование 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Potencial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simple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Presente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для выражения сомнения,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можности, желания  и эмоций разного типа (радость, страх, негодование, удивление,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уверенность и т.п.);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Futuro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simple</w:t>
      </w:r>
      <w:r>
        <w:rPr>
          <w:rFonts w:ascii="Times New Roman" w:hAnsi="Times New Roman"/>
          <w:sz w:val="24"/>
          <w:szCs w:val="24"/>
        </w:rPr>
        <w:t xml:space="preserve"> для выражения действия, которое произойдет в буд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щем в условных предложениях 1 типа, для выражения неуверенности в настоящем врем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 (модальное значение);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Potencial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simple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для выражения реального или нереального действия в условных предложениях 2 типа;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s-ES_tradnl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в придаточных определительных предложениях, вводимых относительными местоимениями и наречи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ми; </w:t>
      </w:r>
      <w:r>
        <w:rPr>
          <w:rFonts w:ascii="Times New Roman" w:hAnsi="Times New Roman"/>
          <w:sz w:val="24"/>
          <w:szCs w:val="24"/>
          <w:lang w:val="es-ES_tradnl"/>
        </w:rPr>
        <w:t xml:space="preserve">el Subjuntivo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придаточных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предложениях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вводятся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союзами</w:t>
      </w:r>
      <w:r>
        <w:rPr>
          <w:rFonts w:ascii="Times New Roman" w:hAnsi="Times New Roman"/>
          <w:sz w:val="24"/>
          <w:szCs w:val="24"/>
          <w:lang w:val="es-ES_tradnl"/>
        </w:rPr>
        <w:t xml:space="preserve"> “cuando, mientras, en cuanto, tan pronto como, antes de que”; 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в придаточных предложениях причины; </w:t>
      </w:r>
      <w:r>
        <w:rPr>
          <w:rFonts w:ascii="Times New Roman" w:hAnsi="Times New Roman"/>
          <w:sz w:val="24"/>
          <w:szCs w:val="24"/>
          <w:lang w:val="es-ES_tradnl"/>
        </w:rPr>
        <w:t xml:space="preserve">el Subjuntivo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придаточных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предложениях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уступки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/>
          <w:sz w:val="24"/>
          <w:szCs w:val="24"/>
        </w:rPr>
        <w:t>вводимых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союзами</w:t>
      </w:r>
      <w:r>
        <w:rPr>
          <w:rFonts w:ascii="Times New Roman" w:hAnsi="Times New Roman"/>
          <w:sz w:val="24"/>
          <w:szCs w:val="24"/>
          <w:lang w:val="es-ES_tradnl"/>
        </w:rPr>
        <w:t xml:space="preserve"> “aunque, por más que, por mucho que, por muy que”; п</w:t>
      </w:r>
      <w:proofErr w:type="spellStart"/>
      <w:r>
        <w:rPr>
          <w:rFonts w:ascii="Times New Roman" w:hAnsi="Times New Roman"/>
          <w:sz w:val="24"/>
          <w:szCs w:val="24"/>
        </w:rPr>
        <w:t>ассивный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залог и другие формы выражения пассивного действия (“</w:t>
      </w:r>
      <w:r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es-ES_tradnl"/>
        </w:rPr>
        <w:t>impersonal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espont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>neo</w:t>
      </w:r>
      <w:r>
        <w:rPr>
          <w:rFonts w:ascii="Times New Roman" w:hAnsi="Times New Roman"/>
          <w:sz w:val="24"/>
          <w:szCs w:val="24"/>
        </w:rPr>
        <w:t xml:space="preserve">); основные предлоги испанского языка (особенности употребления предлогов </w:t>
      </w:r>
      <w:r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</w:rPr>
        <w:t>); артикли в испанском языке; словообразование (образование прилагательных и существительных).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социокультурных знаний и умений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результаты: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емого языка;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родную страну и культуру на иностранном языке;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рамках изученного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териала.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использовать необходимые языковые средства для выражения мнений</w:t>
      </w:r>
      <w:r>
        <w:rPr>
          <w:rFonts w:ascii="Times" w:hAnsi="Times"/>
          <w:spacing w:val="1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(согл</w:t>
      </w:r>
      <w:r>
        <w:rPr>
          <w:rFonts w:ascii="Times" w:hAnsi="Times"/>
          <w:sz w:val="24"/>
          <w:szCs w:val="24"/>
        </w:rPr>
        <w:t>а</w:t>
      </w:r>
      <w:r>
        <w:rPr>
          <w:rFonts w:ascii="Times" w:hAnsi="Times"/>
          <w:sz w:val="24"/>
          <w:szCs w:val="24"/>
        </w:rPr>
        <w:t>сия/несогласия, отказа) в некатегоричной и неагрессивной форме, проявляя уважение</w:t>
      </w:r>
      <w:r>
        <w:rPr>
          <w:rFonts w:ascii="Times" w:hAnsi="Times"/>
          <w:spacing w:val="2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к взглядам</w:t>
      </w:r>
      <w:r>
        <w:rPr>
          <w:rFonts w:ascii="Times" w:hAnsi="Times"/>
          <w:spacing w:val="-1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других.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E62A6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компенсаторных умений</w:t>
      </w:r>
      <w:r>
        <w:rPr>
          <w:rFonts w:ascii="Times New Roman" w:hAnsi="Times New Roman"/>
          <w:sz w:val="24"/>
          <w:szCs w:val="24"/>
        </w:rPr>
        <w:t xml:space="preserve"> ученик сможет приобрести следующие навыки: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языковой и контекстуальной догадкой при чтении и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игнорировать лексические и смысловые трудности, не влияющие на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содержания текста; 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содержание текста по заголовку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началу текста;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текстовые опоры различного рода (подзаголовки,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комментарии, сноски); 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 и словарные замены в процессе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устно- речевого общения;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мику,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жесты.</w:t>
      </w:r>
    </w:p>
    <w:p w:rsidR="004506E7" w:rsidRDefault="00E62A6F" w:rsidP="000B1321">
      <w:pPr>
        <w:pStyle w:val="ConsPlusNormal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учебного предмета (курса)</w:t>
      </w:r>
    </w:p>
    <w:p w:rsidR="004506E7" w:rsidRDefault="00E62A6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курса испанского языка в 10 классе составляют коммуник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тивные умения в основных видах речевой деятельности, языковые средства и навыки пользования ими, а также социокультурные знания и умения. В учебном курсе использ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ется комплексный подход, то есть взаимосвязанное обучение всем видам речевой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тельности, результатом чего на завершающем этапе овладения иностранным языком в рамках данного курса является формирование коммуникативной компетенции учащихся на уровне В2 / В2+.</w:t>
      </w:r>
    </w:p>
    <w:p w:rsidR="004506E7" w:rsidRDefault="004506E7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E62A6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Предметное содержание речи: </w:t>
      </w:r>
    </w:p>
    <w:p w:rsidR="004506E7" w:rsidRDefault="004506E7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>
      <w:pPr>
        <w:pStyle w:val="ConsPlusNormal"/>
        <w:numPr>
          <w:ilvl w:val="0"/>
          <w:numId w:val="16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Выбор профессии.</w:t>
      </w:r>
      <w:r>
        <w:rPr>
          <w:rFonts w:ascii="Times New Roman" w:hAnsi="Times New Roman"/>
          <w:kern w:val="1"/>
          <w:sz w:val="24"/>
          <w:szCs w:val="24"/>
        </w:rPr>
        <w:t xml:space="preserve"> Выбор профессии в соответствии с личностными качествами. Описание карьерного роста. Права трудящихся и условия труда в разные эпохи (на примере России и Испании)</w:t>
      </w:r>
    </w:p>
    <w:p w:rsidR="004506E7" w:rsidRDefault="00E62A6F">
      <w:pPr>
        <w:pStyle w:val="ConsPlusNormal"/>
        <w:numPr>
          <w:ilvl w:val="0"/>
          <w:numId w:val="17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Современные технологии. </w:t>
      </w:r>
      <w:r>
        <w:rPr>
          <w:rFonts w:ascii="Times New Roman" w:hAnsi="Times New Roman"/>
          <w:kern w:val="1"/>
          <w:sz w:val="24"/>
          <w:szCs w:val="24"/>
        </w:rPr>
        <w:t>Прогресс в сфере технологий, новые изобретения. Влияние современных технологий на человека и его жизнь. Влияние технологий на окружающую среду.</w:t>
      </w:r>
    </w:p>
    <w:p w:rsidR="004506E7" w:rsidRDefault="00E62A6F">
      <w:pPr>
        <w:pStyle w:val="ConsPlusNormal"/>
        <w:numPr>
          <w:ilvl w:val="0"/>
          <w:numId w:val="17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Здоровый образ жизни (питание)</w:t>
      </w:r>
      <w:r>
        <w:rPr>
          <w:rFonts w:ascii="Times New Roman" w:hAnsi="Times New Roman"/>
          <w:kern w:val="1"/>
          <w:sz w:val="24"/>
          <w:szCs w:val="24"/>
        </w:rPr>
        <w:t>. Важность правильного питания для здоровья человека. Преимущества и недостатки диет. Здоровый образ жизни и его составляющие.</w:t>
      </w:r>
    </w:p>
    <w:p w:rsidR="004506E7" w:rsidRDefault="00E62A6F">
      <w:pPr>
        <w:pStyle w:val="ConsPlusNormal"/>
        <w:numPr>
          <w:ilvl w:val="0"/>
          <w:numId w:val="17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Общество и межличностные отношения</w:t>
      </w:r>
      <w:r>
        <w:rPr>
          <w:rFonts w:ascii="Times New Roman" w:hAnsi="Times New Roman"/>
          <w:kern w:val="1"/>
          <w:sz w:val="24"/>
          <w:szCs w:val="24"/>
        </w:rPr>
        <w:t>. Отношения в семье и с друзьями. Иммиграция и ее влияние на общество (на примере иммиграции из стран Латинской Америки в Испанию)</w:t>
      </w:r>
    </w:p>
    <w:p w:rsidR="004506E7" w:rsidRDefault="00E62A6F">
      <w:pPr>
        <w:pStyle w:val="ConsPlusNormal"/>
        <w:numPr>
          <w:ilvl w:val="0"/>
          <w:numId w:val="17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Торговля и реклама. </w:t>
      </w:r>
      <w:r>
        <w:rPr>
          <w:rFonts w:ascii="Times New Roman" w:hAnsi="Times New Roman"/>
          <w:kern w:val="1"/>
          <w:sz w:val="24"/>
          <w:szCs w:val="24"/>
        </w:rPr>
        <w:t>Влияние рекламы на покупательскую способность. Покупки с помощью интернета. Торговля и конкуренция на рынке</w:t>
      </w:r>
    </w:p>
    <w:p w:rsidR="004506E7" w:rsidRDefault="00E62A6F">
      <w:pPr>
        <w:pStyle w:val="ConsPlusNormal"/>
        <w:numPr>
          <w:ilvl w:val="0"/>
          <w:numId w:val="17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Средства массовой информации</w:t>
      </w:r>
      <w:r>
        <w:rPr>
          <w:rFonts w:ascii="Times New Roman" w:hAnsi="Times New Roman"/>
          <w:kern w:val="1"/>
          <w:sz w:val="24"/>
          <w:szCs w:val="24"/>
        </w:rPr>
        <w:t xml:space="preserve"> (телевидение, интернет, пресса). Сравнение телевидения и интернета, как наиболее популярных средств информации, их преимущества и недостатки. Блоги как источник информации.</w:t>
      </w:r>
    </w:p>
    <w:p w:rsidR="004506E7" w:rsidRDefault="00E62A6F">
      <w:pPr>
        <w:pStyle w:val="ConsPlusNormal"/>
        <w:numPr>
          <w:ilvl w:val="0"/>
          <w:numId w:val="17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Досуг.</w:t>
      </w:r>
      <w:r>
        <w:rPr>
          <w:rFonts w:ascii="Times New Roman" w:hAnsi="Times New Roman"/>
          <w:kern w:val="1"/>
          <w:sz w:val="24"/>
          <w:szCs w:val="24"/>
        </w:rPr>
        <w:t xml:space="preserve"> Проведение досуга и увлечения (театр, кино, танцы на примере Испании). Традиции и обычаи народов (Испания, страны Латинской Америки), связанные с проведением свободного времени.</w:t>
      </w:r>
    </w:p>
    <w:p w:rsidR="004506E7" w:rsidRDefault="00E62A6F">
      <w:pPr>
        <w:pStyle w:val="ConsPlusNormal"/>
        <w:numPr>
          <w:ilvl w:val="0"/>
          <w:numId w:val="17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Путешествия.</w:t>
      </w:r>
      <w:r>
        <w:rPr>
          <w:rFonts w:ascii="Times New Roman" w:hAnsi="Times New Roman"/>
          <w:kern w:val="1"/>
          <w:sz w:val="24"/>
          <w:szCs w:val="24"/>
        </w:rPr>
        <w:t xml:space="preserve"> Типы туризма. Виды транспорта. Путешествие -  как способ познания культуры другой страны (на примере Испании)</w:t>
      </w:r>
    </w:p>
    <w:p w:rsidR="004506E7" w:rsidRDefault="00E62A6F">
      <w:pPr>
        <w:pStyle w:val="ConsPlusNormal"/>
        <w:numPr>
          <w:ilvl w:val="0"/>
          <w:numId w:val="17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Трудовая занятость.</w:t>
      </w:r>
      <w:r>
        <w:rPr>
          <w:rFonts w:ascii="Times New Roman" w:hAnsi="Times New Roman"/>
          <w:kern w:val="1"/>
          <w:sz w:val="24"/>
          <w:szCs w:val="24"/>
        </w:rPr>
        <w:t xml:space="preserve"> Работа и ее виды. Работа на себя, ее преимущества и недостатки. Виды работы в зависимости от гендерных различий. Общественные службы и их функционирование (на примере Испании)</w:t>
      </w:r>
    </w:p>
    <w:p w:rsidR="004506E7" w:rsidRDefault="00E62A6F">
      <w:pPr>
        <w:pStyle w:val="ConsPlusNormal"/>
        <w:numPr>
          <w:ilvl w:val="0"/>
          <w:numId w:val="17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Правонарушения.</w:t>
      </w:r>
      <w:r>
        <w:rPr>
          <w:rFonts w:ascii="Times New Roman" w:hAnsi="Times New Roman"/>
          <w:kern w:val="1"/>
          <w:sz w:val="24"/>
          <w:szCs w:val="24"/>
        </w:rPr>
        <w:t xml:space="preserve"> Нарушение закона, последствия (на примере новостных статей испанской прессы). Несчастные случаи и поведение человека в чрезвычайной ситуации</w:t>
      </w:r>
    </w:p>
    <w:p w:rsidR="004506E7" w:rsidRDefault="00E62A6F">
      <w:pPr>
        <w:pStyle w:val="ConsPlusNormal"/>
        <w:numPr>
          <w:ilvl w:val="0"/>
          <w:numId w:val="17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Окружающая среда</w:t>
      </w:r>
      <w:r>
        <w:rPr>
          <w:rFonts w:ascii="Times New Roman" w:hAnsi="Times New Roman"/>
          <w:kern w:val="1"/>
          <w:sz w:val="24"/>
          <w:szCs w:val="24"/>
        </w:rPr>
        <w:t>. Климат и глобальное потепление. Защита окружающей среды. Природные катаклизмы и их влияние на жизнь человека.</w:t>
      </w:r>
    </w:p>
    <w:p w:rsidR="004506E7" w:rsidRDefault="00E62A6F">
      <w:pPr>
        <w:pStyle w:val="ConsPlusNormal"/>
        <w:numPr>
          <w:ilvl w:val="0"/>
          <w:numId w:val="17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lastRenderedPageBreak/>
        <w:t>Искусство и литература</w:t>
      </w:r>
      <w:r>
        <w:rPr>
          <w:rFonts w:ascii="Times New Roman" w:hAnsi="Times New Roman"/>
          <w:kern w:val="1"/>
          <w:sz w:val="24"/>
          <w:szCs w:val="24"/>
        </w:rPr>
        <w:t xml:space="preserve">. Произведения испанских и латиноамериканских авторов (Габриэль Гарсия Маркес, Хулио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Кортасар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Исабель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Альенде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Марио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Варгас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Льоса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, Мигель де Сервантес). Живопись и архитектура Испании разных веков (Франсиско Гойя, Сальвадор Дали, Антонио Гауди)</w:t>
      </w:r>
    </w:p>
    <w:p w:rsidR="004506E7" w:rsidRDefault="00E62A6F" w:rsidP="00E62A6F">
      <w:pPr>
        <w:pStyle w:val="ConsPlusNormal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Тематическое планирование</w:t>
      </w:r>
    </w:p>
    <w:p w:rsidR="004506E7" w:rsidRDefault="004506E7">
      <w:pPr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221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9"/>
        <w:gridCol w:w="2173"/>
        <w:gridCol w:w="1501"/>
        <w:gridCol w:w="4748"/>
      </w:tblGrid>
      <w:tr w:rsidR="004506E7" w:rsidRPr="00E62A6F" w:rsidTr="00E62A6F">
        <w:trPr>
          <w:trHeight w:val="96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E62A6F" w:rsidRDefault="00E62A6F" w:rsidP="000B1321">
            <w:pPr>
              <w:widowControl/>
              <w:jc w:val="center"/>
              <w:rPr>
                <w:b/>
              </w:rPr>
            </w:pPr>
            <w:r w:rsidRPr="00E62A6F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E62A6F" w:rsidRDefault="00E62A6F" w:rsidP="000B1321">
            <w:pPr>
              <w:widowControl/>
              <w:jc w:val="center"/>
              <w:rPr>
                <w:b/>
              </w:rPr>
            </w:pPr>
            <w:r w:rsidRPr="00E62A6F">
              <w:rPr>
                <w:b/>
                <w:sz w:val="24"/>
                <w:szCs w:val="24"/>
                <w:lang w:val="ru-RU"/>
              </w:rPr>
              <w:t>Тематическое с</w:t>
            </w:r>
            <w:r w:rsidRPr="00E62A6F">
              <w:rPr>
                <w:b/>
                <w:sz w:val="24"/>
                <w:szCs w:val="24"/>
                <w:lang w:val="ru-RU"/>
              </w:rPr>
              <w:t>о</w:t>
            </w:r>
            <w:r w:rsidRPr="00E62A6F">
              <w:rPr>
                <w:b/>
                <w:sz w:val="24"/>
                <w:szCs w:val="24"/>
                <w:lang w:val="ru-RU"/>
              </w:rPr>
              <w:t>держание курса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E62A6F" w:rsidRDefault="00E62A6F" w:rsidP="000B1321">
            <w:pPr>
              <w:widowControl/>
              <w:jc w:val="center"/>
              <w:rPr>
                <w:b/>
              </w:rPr>
            </w:pPr>
            <w:r w:rsidRPr="00E62A6F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E62A6F" w:rsidRDefault="00E62A6F" w:rsidP="000B1321">
            <w:pPr>
              <w:widowControl/>
              <w:jc w:val="center"/>
              <w:rPr>
                <w:b/>
              </w:rPr>
            </w:pPr>
            <w:r w:rsidRPr="00E62A6F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4506E7" w:rsidRPr="000F3542" w:rsidTr="00E62A6F">
        <w:trPr>
          <w:trHeight w:val="3641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Conocerse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mejor</w:t>
            </w:r>
            <w:proofErr w:type="spellEnd"/>
          </w:p>
          <w:p w:rsidR="004506E7" w:rsidRDefault="004506E7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</w:p>
          <w:p w:rsidR="004506E7" w:rsidRDefault="00E62A6F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диалог-расспрос на тему будущей профессии, монолог с высказыванием своего мнения (сообщение на тему «Условия работы раньше и сейчас»)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Чтение: Права женщин в Испании в 1989 году 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личное письмо-ответ по теме «Поиск работы»</w:t>
            </w:r>
          </w:p>
          <w:p w:rsidR="004506E7" w:rsidRDefault="00E62A6F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упражнений, направленных на отработку грамматических навыков выр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пожелания, волеизъявления, чувства и субъективной оценки с использованием сослагательного наклонения. </w:t>
            </w:r>
          </w:p>
        </w:tc>
      </w:tr>
      <w:tr w:rsidR="004506E7" w:rsidRPr="000F3542" w:rsidTr="00E62A6F">
        <w:trPr>
          <w:trHeight w:val="36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futuro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viene</w:t>
            </w:r>
            <w:proofErr w:type="spellEnd"/>
          </w:p>
          <w:p w:rsidR="004506E7" w:rsidRDefault="004506E7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</w:p>
          <w:p w:rsidR="004506E7" w:rsidRDefault="00E62A6F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Говорение: монолог с высказыванием своего мнения (сравнение современных технологий) 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: Мобильный телефон и его использование», монологическое высказывание на тему важности телефона в жизни человека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Чтение: Виртуальные библиотеки, Дома будущего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эссе на тему «Влияние современных технологий на жизнь человека»</w:t>
            </w:r>
          </w:p>
        </w:tc>
      </w:tr>
      <w:tr w:rsidR="004506E7" w:rsidRPr="000F3542" w:rsidTr="00E62A6F">
        <w:trPr>
          <w:trHeight w:val="27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0B1321" w:rsidRDefault="00E62A6F" w:rsidP="000B1321">
            <w:pPr>
              <w:widowControl/>
              <w:rPr>
                <w:lang w:val="ru-RU"/>
              </w:rPr>
            </w:pPr>
            <w:r>
              <w:rPr>
                <w:sz w:val="24"/>
                <w:szCs w:val="24"/>
              </w:rPr>
              <w:t>Comida</w:t>
            </w:r>
            <w:r w:rsidRPr="000B132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 w:rsidRPr="000B1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salud</w:t>
            </w:r>
            <w:proofErr w:type="spellEnd"/>
          </w:p>
          <w:p w:rsidR="004506E7" w:rsidRPr="000B1321" w:rsidRDefault="004506E7" w:rsidP="000B1321">
            <w:pPr>
              <w:widowControl/>
              <w:rPr>
                <w:lang w:val="ru-RU"/>
              </w:rPr>
            </w:pPr>
          </w:p>
          <w:p w:rsidR="004506E7" w:rsidRPr="000B1321" w:rsidRDefault="00E62A6F" w:rsidP="000B1321">
            <w:pPr>
              <w:widowControl/>
              <w:rPr>
                <w:lang w:val="ru-RU"/>
              </w:rPr>
            </w:pPr>
            <w:r w:rsidRPr="000B1321">
              <w:rPr>
                <w:sz w:val="24"/>
                <w:szCs w:val="24"/>
                <w:lang w:val="ru-RU"/>
              </w:rPr>
              <w:t>Здоровый образ жизни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: Здоровое питание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диалог-расспрос на тему питания, монолог «Сравнение традиций питания в России и в Испании», диалог-обсуждение темы «как вести ЗОЖ?»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рецепта (испанская кухня), написание личного письма на тему «Важность спорта для ЗОЖ», написание эссе на тему «Альтернативная медицина»</w:t>
            </w:r>
          </w:p>
        </w:tc>
      </w:tr>
      <w:tr w:rsidR="004506E7" w:rsidRPr="000F3542" w:rsidTr="00E62A6F">
        <w:trPr>
          <w:trHeight w:val="2686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Socialización</w:t>
            </w:r>
            <w:proofErr w:type="spellEnd"/>
          </w:p>
          <w:p w:rsidR="004506E7" w:rsidRDefault="004506E7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</w:p>
          <w:p w:rsidR="004506E7" w:rsidRDefault="00E62A6F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личностные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шения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: Преимущества и недостатки проживания вместе с другом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монолог-рассуждение о дружбе, Диалог-обсуждение темы «Причины иммиграции, преимущества и недостатки»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Чтение: понимание текста об иммиграции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личного письма на тему «Лучше жить одному или с кем-то?», написание эссе на тему «Иммиграция»</w:t>
            </w:r>
          </w:p>
        </w:tc>
      </w:tr>
      <w:tr w:rsidR="004506E7" w:rsidRPr="000F3542" w:rsidTr="00E62A6F">
        <w:trPr>
          <w:trHeight w:val="30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Consumo</w:t>
            </w:r>
            <w:proofErr w:type="spellEnd"/>
          </w:p>
          <w:p w:rsidR="004506E7" w:rsidRDefault="004506E7" w:rsidP="000B1321">
            <w:pPr>
              <w:widowControl/>
            </w:pPr>
          </w:p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Торговля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реклама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Монолог-анализ рекламных проспектов, диалог-обсуждение на тему «покупки с помощью интернета»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Чтение: понимание текста «покупки с помощью интернета», «Торговля на справедливой основе»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: Анализ рекламного объявления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эссе на тему «Влияние рекламы на человека»</w:t>
            </w:r>
          </w:p>
        </w:tc>
      </w:tr>
      <w:tr w:rsidR="004506E7" w:rsidRPr="000F3542" w:rsidTr="00E62A6F">
        <w:trPr>
          <w:trHeight w:val="24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Medios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comun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cación</w:t>
            </w:r>
            <w:proofErr w:type="spellEnd"/>
          </w:p>
          <w:p w:rsidR="004506E7" w:rsidRDefault="004506E7" w:rsidP="000B1321">
            <w:pPr>
              <w:widowControl/>
            </w:pPr>
          </w:p>
          <w:p w:rsidR="004506E7" w:rsidRDefault="00E62A6F" w:rsidP="000B1321">
            <w:pPr>
              <w:widowControl/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: Влияние телевидения на общение в семье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монолог-рассуждение о роли телевидения в жизни человека, диалог-расспрос о любимых и нелюбимых программах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Чтение: понимание текста о блогах и интернете как СМИ</w:t>
            </w:r>
          </w:p>
        </w:tc>
      </w:tr>
      <w:tr w:rsidR="004506E7" w:rsidRPr="000F3542" w:rsidTr="00E62A6F">
        <w:trPr>
          <w:trHeight w:val="270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Ocio</w:t>
            </w:r>
            <w:proofErr w:type="spellEnd"/>
          </w:p>
          <w:p w:rsidR="004506E7" w:rsidRDefault="004506E7" w:rsidP="000B1321">
            <w:pPr>
              <w:widowControl/>
            </w:pPr>
          </w:p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: «Известные испанские фильмы»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монолог-рассказ о любимом фильме, диалог-расспрос о занятиях в свободное время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Чтение: понимание текста про фламенко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личного письма на тему «Чем я занимаюсь в свободное время»</w:t>
            </w:r>
          </w:p>
        </w:tc>
      </w:tr>
      <w:tr w:rsidR="004506E7" w:rsidRPr="000F3542" w:rsidTr="00E62A6F">
        <w:trPr>
          <w:trHeight w:val="24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Viajes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506E7" w:rsidRDefault="004506E7" w:rsidP="000B1321">
            <w:pPr>
              <w:widowControl/>
            </w:pPr>
          </w:p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Путешествия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Монолог-сравнение фотографий (разные виды путешествий), диалог-расспрос о любимых видах туризма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: типы путешествий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Чтение: понимание текста о целях путешествий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эссе на тему «Какой тип туризма я предпочитаю и почему»</w:t>
            </w:r>
          </w:p>
        </w:tc>
      </w:tr>
      <w:tr w:rsidR="004506E7" w:rsidRPr="000F3542" w:rsidTr="00E62A6F">
        <w:trPr>
          <w:trHeight w:val="30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Trabajo</w:t>
            </w:r>
            <w:proofErr w:type="spellEnd"/>
          </w:p>
          <w:p w:rsidR="004506E7" w:rsidRDefault="004506E7" w:rsidP="000B1321">
            <w:pPr>
              <w:widowControl/>
            </w:pPr>
          </w:p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дебаты на тему «Работать на себя или на кого-то, преимущества и недостатки», диалог- имитация (государственный чиновник и гражданин)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Чтение: понимание текста «Когда начальником являешься ты», текст о женщинах с мужскими профессиями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: Государственные службы в Испании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резюме</w:t>
            </w:r>
          </w:p>
        </w:tc>
      </w:tr>
      <w:tr w:rsidR="004506E7" w:rsidRPr="000F3542" w:rsidTr="00E62A6F">
        <w:trPr>
          <w:trHeight w:val="27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Crimen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castigo</w:t>
            </w:r>
            <w:proofErr w:type="spellEnd"/>
          </w:p>
          <w:p w:rsidR="004506E7" w:rsidRDefault="004506E7" w:rsidP="000B1321">
            <w:pPr>
              <w:widowControl/>
            </w:pPr>
          </w:p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Правонарушения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: новостные сводки и происшествиях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монолог-рассуждение о совершенных правонарушениях и наказаниях, диалог-обсуждение решения суда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Чтение: статья о происшествии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новостной статьи о происшествии</w:t>
            </w:r>
          </w:p>
        </w:tc>
      </w:tr>
      <w:tr w:rsidR="004506E7" w:rsidRPr="000F3542" w:rsidTr="00E62A6F">
        <w:trPr>
          <w:trHeight w:val="24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Naturaleza</w:t>
            </w:r>
            <w:proofErr w:type="spellEnd"/>
          </w:p>
          <w:p w:rsidR="004506E7" w:rsidRDefault="004506E7" w:rsidP="000B1321">
            <w:pPr>
              <w:widowControl/>
            </w:pPr>
          </w:p>
          <w:p w:rsidR="004506E7" w:rsidRDefault="00E62A6F" w:rsidP="000B1321">
            <w:pPr>
              <w:widowControl/>
            </w:pPr>
            <w:proofErr w:type="spellStart"/>
            <w:r>
              <w:rPr>
                <w:sz w:val="24"/>
                <w:szCs w:val="24"/>
              </w:rPr>
              <w:t>Окружающая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диалог-обсуждение «защита животных», монолог-рассуждение на тему глобального потепления, диалог-расспрос о природных катаклизмах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Чтение: «Изменение климата»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: Метеорологический прогноз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эссе на тему «Защита окружающей среды»</w:t>
            </w:r>
          </w:p>
        </w:tc>
      </w:tr>
      <w:tr w:rsidR="004506E7" w:rsidRPr="000F3542" w:rsidTr="00E62A6F">
        <w:trPr>
          <w:trHeight w:val="21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0B1321" w:rsidRDefault="00E62A6F" w:rsidP="000B1321">
            <w:pPr>
              <w:widowControl/>
              <w:rPr>
                <w:lang w:val="ru-RU"/>
              </w:rPr>
            </w:pPr>
            <w:r>
              <w:rPr>
                <w:sz w:val="24"/>
                <w:szCs w:val="24"/>
              </w:rPr>
              <w:t>Arte</w:t>
            </w:r>
            <w:r w:rsidRPr="000B132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 w:rsidRPr="000B13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literatura</w:t>
            </w:r>
            <w:proofErr w:type="spellEnd"/>
          </w:p>
          <w:p w:rsidR="004506E7" w:rsidRPr="000B1321" w:rsidRDefault="004506E7" w:rsidP="000B1321">
            <w:pPr>
              <w:widowControl/>
              <w:rPr>
                <w:lang w:val="ru-RU"/>
              </w:rPr>
            </w:pPr>
          </w:p>
          <w:p w:rsidR="004506E7" w:rsidRPr="000B1321" w:rsidRDefault="00E62A6F" w:rsidP="000B1321">
            <w:pPr>
              <w:widowControl/>
              <w:rPr>
                <w:lang w:val="ru-RU"/>
              </w:rPr>
            </w:pPr>
            <w:r w:rsidRPr="000B1321">
              <w:rPr>
                <w:sz w:val="24"/>
                <w:szCs w:val="24"/>
                <w:lang w:val="ru-RU"/>
              </w:rPr>
              <w:t>Искусство и лит</w:t>
            </w:r>
            <w:r w:rsidRPr="000B1321">
              <w:rPr>
                <w:sz w:val="24"/>
                <w:szCs w:val="24"/>
                <w:lang w:val="ru-RU"/>
              </w:rPr>
              <w:t>е</w:t>
            </w:r>
            <w:r w:rsidRPr="000B1321">
              <w:rPr>
                <w:sz w:val="24"/>
                <w:szCs w:val="24"/>
                <w:lang w:val="ru-RU"/>
              </w:rPr>
              <w:t>ратура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Чтение: биография Франциско Гойи, Мигеля де Сервантеса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презентация «Творческий путь великих испанских художников», монолог-описание картины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: Латиноамериканская литература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XX</w:t>
            </w:r>
            <w:r w:rsidRPr="000B132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века</w:t>
            </w:r>
          </w:p>
        </w:tc>
      </w:tr>
      <w:tr w:rsidR="000B1321" w:rsidRPr="000B1321" w:rsidTr="00E62A6F">
        <w:trPr>
          <w:trHeight w:val="579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21" w:rsidRPr="000F3542" w:rsidRDefault="000B132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21" w:rsidRPr="000B1321" w:rsidRDefault="000B1321" w:rsidP="000B132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мат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риала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21" w:rsidRPr="000B1321" w:rsidRDefault="000B13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21" w:rsidRDefault="000B1321">
            <w:pPr>
              <w:pStyle w:val="ConsPlusNormal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4506E7" w:rsidRPr="000B1321" w:rsidTr="00E62A6F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0B1321" w:rsidRDefault="004506E7">
            <w:pPr>
              <w:rPr>
                <w:b/>
                <w:lang w:val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0B1321" w:rsidRDefault="00E62A6F" w:rsidP="000B1321">
            <w:pPr>
              <w:widowControl/>
              <w:rPr>
                <w:b/>
              </w:rPr>
            </w:pPr>
            <w:proofErr w:type="spellStart"/>
            <w:r w:rsidRPr="000B1321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0B1321" w:rsidRDefault="00E62A6F" w:rsidP="000B1321">
            <w:pPr>
              <w:jc w:val="center"/>
              <w:rPr>
                <w:b/>
                <w:lang w:val="ru-RU"/>
              </w:rPr>
            </w:pPr>
            <w:r w:rsidRPr="000B1321">
              <w:rPr>
                <w:b/>
                <w:sz w:val="24"/>
                <w:szCs w:val="24"/>
              </w:rPr>
              <w:t>20</w:t>
            </w:r>
            <w:r w:rsidR="000B1321" w:rsidRPr="000B132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0B1321" w:rsidRDefault="004506E7">
            <w:pPr>
              <w:rPr>
                <w:b/>
              </w:rPr>
            </w:pPr>
          </w:p>
        </w:tc>
      </w:tr>
    </w:tbl>
    <w:p w:rsidR="004506E7" w:rsidRDefault="004506E7">
      <w:pPr>
        <w:ind w:left="324" w:hanging="324"/>
        <w:rPr>
          <w:b/>
          <w:bCs/>
          <w:sz w:val="28"/>
          <w:szCs w:val="28"/>
          <w:lang w:val="ru-RU"/>
        </w:rPr>
      </w:pPr>
    </w:p>
    <w:p w:rsidR="004506E7" w:rsidRDefault="004506E7">
      <w:pPr>
        <w:ind w:left="216" w:hanging="216"/>
        <w:rPr>
          <w:b/>
          <w:bCs/>
          <w:sz w:val="28"/>
          <w:szCs w:val="28"/>
          <w:lang w:val="ru-RU"/>
        </w:rPr>
      </w:pPr>
    </w:p>
    <w:p w:rsidR="00E62A6F" w:rsidRDefault="00E62A6F">
      <w:pPr>
        <w:ind w:left="216" w:hanging="216"/>
        <w:rPr>
          <w:b/>
          <w:bCs/>
          <w:sz w:val="28"/>
          <w:szCs w:val="28"/>
          <w:lang w:val="ru-RU"/>
        </w:rPr>
      </w:pPr>
    </w:p>
    <w:p w:rsidR="00E62A6F" w:rsidRDefault="00E62A6F">
      <w:pPr>
        <w:ind w:left="216" w:hanging="216"/>
        <w:rPr>
          <w:b/>
          <w:bCs/>
          <w:sz w:val="28"/>
          <w:szCs w:val="28"/>
          <w:lang w:val="ru-RU"/>
        </w:rPr>
      </w:pPr>
    </w:p>
    <w:p w:rsidR="00E62A6F" w:rsidRDefault="00E62A6F">
      <w:pPr>
        <w:ind w:left="216" w:hanging="216"/>
        <w:rPr>
          <w:b/>
          <w:bCs/>
          <w:sz w:val="28"/>
          <w:szCs w:val="28"/>
          <w:lang w:val="ru-RU"/>
        </w:rPr>
      </w:pPr>
    </w:p>
    <w:p w:rsidR="00E62A6F" w:rsidRDefault="00E62A6F">
      <w:pPr>
        <w:ind w:left="216" w:hanging="216"/>
        <w:rPr>
          <w:b/>
          <w:bCs/>
          <w:sz w:val="28"/>
          <w:szCs w:val="28"/>
          <w:lang w:val="ru-RU"/>
        </w:rPr>
      </w:pPr>
    </w:p>
    <w:p w:rsidR="00E62A6F" w:rsidRDefault="00E62A6F">
      <w:pPr>
        <w:ind w:left="216" w:hanging="216"/>
        <w:rPr>
          <w:b/>
          <w:bCs/>
          <w:sz w:val="28"/>
          <w:szCs w:val="28"/>
          <w:lang w:val="ru-RU"/>
        </w:rPr>
      </w:pPr>
    </w:p>
    <w:p w:rsidR="004506E7" w:rsidRDefault="000B1321">
      <w:pPr>
        <w:ind w:left="108" w:hanging="10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Дополнительные материалы</w:t>
      </w:r>
    </w:p>
    <w:p w:rsidR="004506E7" w:rsidRDefault="004506E7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4506E7" w:rsidRDefault="00E62A6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:rsidR="004506E7" w:rsidRDefault="004506E7">
      <w:pPr>
        <w:pStyle w:val="ConsPlusNormal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506E7" w:rsidRDefault="00E62A6F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1.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Francisca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Castro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Vi</w:t>
      </w:r>
      <w:r>
        <w:rPr>
          <w:rFonts w:ascii="Times New Roman" w:hAnsi="Times New Roman"/>
          <w:kern w:val="1"/>
          <w:sz w:val="24"/>
          <w:szCs w:val="24"/>
        </w:rPr>
        <w:t>ú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dez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Ignacio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Rodero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D</w:t>
      </w:r>
      <w:r>
        <w:rPr>
          <w:rFonts w:ascii="Times New Roman" w:hAnsi="Times New Roman"/>
          <w:kern w:val="1"/>
          <w:sz w:val="24"/>
          <w:szCs w:val="24"/>
        </w:rPr>
        <w:t>í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ez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Carmen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Sardinero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Franco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Espa</w:t>
      </w:r>
      <w:r>
        <w:rPr>
          <w:rFonts w:ascii="Times New Roman" w:hAnsi="Times New Roman"/>
          <w:kern w:val="1"/>
          <w:sz w:val="24"/>
          <w:szCs w:val="24"/>
        </w:rPr>
        <w:t>ñ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ol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en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marcha</w:t>
      </w:r>
      <w:r>
        <w:rPr>
          <w:rFonts w:ascii="Times New Roman" w:hAnsi="Times New Roman"/>
          <w:kern w:val="1"/>
          <w:sz w:val="24"/>
          <w:szCs w:val="24"/>
        </w:rPr>
        <w:t xml:space="preserve"> 4,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к учебнику, книга для учителя к учебнику, Издательство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SGEL</w:t>
      </w:r>
      <w:r>
        <w:rPr>
          <w:rFonts w:ascii="Times New Roman" w:hAnsi="Times New Roman"/>
          <w:kern w:val="1"/>
          <w:sz w:val="24"/>
          <w:szCs w:val="24"/>
        </w:rPr>
        <w:t>, Испания</w:t>
      </w:r>
    </w:p>
    <w:p w:rsidR="004506E7" w:rsidRDefault="00E62A6F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2. Francisca Castro Viúdez, Ignacio Rodero Díez, Carmen Sardinero Franco, Español en marcha 4, </w:t>
      </w:r>
      <w:r>
        <w:rPr>
          <w:rFonts w:ascii="Times New Roman" w:hAnsi="Times New Roman"/>
          <w:kern w:val="1"/>
          <w:sz w:val="24"/>
          <w:szCs w:val="24"/>
        </w:rPr>
        <w:t>рабочая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тетрадь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к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учебнику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Издательство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SGEL, </w:t>
      </w:r>
      <w:r>
        <w:rPr>
          <w:rFonts w:ascii="Times New Roman" w:hAnsi="Times New Roman"/>
          <w:kern w:val="1"/>
          <w:sz w:val="24"/>
          <w:szCs w:val="24"/>
        </w:rPr>
        <w:t>Испания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.</w:t>
      </w:r>
    </w:p>
    <w:p w:rsidR="004506E7" w:rsidRDefault="00E62A6F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3. Г.С. Сударь, Е.В. Корнеева, Е.В. Кузьмина, Е.В. Богданова, Л.А.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Гардани</w:t>
      </w:r>
      <w:proofErr w:type="spellEnd"/>
      <w:r w:rsidR="000B1321"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 xml:space="preserve">«Тренировочные задания по испанскому языку </w:t>
      </w:r>
      <w:r>
        <w:rPr>
          <w:rFonts w:ascii="Times New Roman" w:hAnsi="Times New Roman"/>
          <w:kern w:val="1"/>
          <w:sz w:val="24"/>
          <w:szCs w:val="24"/>
          <w:lang w:val="en-US"/>
        </w:rPr>
        <w:t>DELE</w:t>
      </w:r>
      <w:r>
        <w:rPr>
          <w:rFonts w:ascii="Times New Roman" w:hAnsi="Times New Roman"/>
          <w:kern w:val="1"/>
          <w:sz w:val="24"/>
          <w:szCs w:val="24"/>
        </w:rPr>
        <w:t xml:space="preserve"> и ЕГЭ», Издательство Московского Университета, 2014</w:t>
      </w:r>
    </w:p>
    <w:p w:rsidR="004506E7" w:rsidRDefault="00E62A6F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4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. Luis Aragonés, Ramón Palencia, Gramática del uso del español (B1-B2), </w:t>
      </w:r>
      <w:r>
        <w:rPr>
          <w:rFonts w:ascii="Times New Roman" w:hAnsi="Times New Roman"/>
          <w:kern w:val="1"/>
          <w:sz w:val="24"/>
          <w:szCs w:val="24"/>
        </w:rPr>
        <w:t>издательство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SM, </w:t>
      </w:r>
      <w:r>
        <w:rPr>
          <w:rFonts w:ascii="Times New Roman" w:hAnsi="Times New Roman"/>
          <w:kern w:val="1"/>
          <w:sz w:val="24"/>
          <w:szCs w:val="24"/>
        </w:rPr>
        <w:t>Испания</w:t>
      </w:r>
    </w:p>
    <w:p w:rsidR="004506E7" w:rsidRPr="000B1321" w:rsidRDefault="00E62A6F">
      <w:pPr>
        <w:pStyle w:val="ConsPlusNormal"/>
        <w:suppressAutoHyphens/>
        <w:spacing w:after="200" w:line="360" w:lineRule="auto"/>
        <w:jc w:val="both"/>
        <w:rPr>
          <w:lang w:val="en-US"/>
        </w:rPr>
      </w:pPr>
      <w:r w:rsidRPr="000B1321">
        <w:rPr>
          <w:rFonts w:ascii="Times New Roman" w:hAnsi="Times New Roman"/>
          <w:kern w:val="1"/>
          <w:sz w:val="24"/>
          <w:szCs w:val="24"/>
          <w:lang w:val="en-US"/>
        </w:rPr>
        <w:t>5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. María Pilar Hernández Mercedes, Tiempo para practicar el Indicativo y el Subjuntivo, </w:t>
      </w:r>
      <w:r>
        <w:rPr>
          <w:rFonts w:ascii="Times New Roman" w:hAnsi="Times New Roman"/>
          <w:kern w:val="1"/>
          <w:sz w:val="24"/>
          <w:szCs w:val="24"/>
        </w:rPr>
        <w:t>издательство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Edelsa, </w:t>
      </w:r>
      <w:r>
        <w:rPr>
          <w:rFonts w:ascii="Times New Roman" w:hAnsi="Times New Roman"/>
          <w:kern w:val="1"/>
          <w:sz w:val="24"/>
          <w:szCs w:val="24"/>
        </w:rPr>
        <w:t>Испания</w:t>
      </w:r>
    </w:p>
    <w:sectPr w:rsidR="004506E7" w:rsidRPr="000B1321">
      <w:headerReference w:type="default" r:id="rId8"/>
      <w:footerReference w:type="default" r:id="rId9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6B" w:rsidRDefault="00E62A6F">
      <w:r>
        <w:separator/>
      </w:r>
    </w:p>
  </w:endnote>
  <w:endnote w:type="continuationSeparator" w:id="0">
    <w:p w:rsidR="005D226B" w:rsidRDefault="00E6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E7" w:rsidRDefault="004506E7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E7" w:rsidRDefault="00E62A6F">
      <w:r>
        <w:separator/>
      </w:r>
    </w:p>
  </w:footnote>
  <w:footnote w:type="continuationSeparator" w:id="0">
    <w:p w:rsidR="004506E7" w:rsidRDefault="00E62A6F">
      <w:r>
        <w:continuationSeparator/>
      </w:r>
    </w:p>
  </w:footnote>
  <w:footnote w:type="continuationNotice" w:id="1">
    <w:p w:rsidR="004506E7" w:rsidRDefault="004506E7"/>
  </w:footnote>
  <w:footnote w:id="2">
    <w:p w:rsidR="004506E7" w:rsidRDefault="00E62A6F">
      <w:pPr>
        <w:pStyle w:val="aa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</w:rPr>
        <w:t xml:space="preserve"> Федеральный государственный образовательный стандарт основного общего образования.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каз Министерства образования и науки Российской Федерации от 17 декабря 2010 г. № 1897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E7" w:rsidRDefault="004506E7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1D9"/>
    <w:multiLevelType w:val="hybridMultilevel"/>
    <w:tmpl w:val="CCD0D37E"/>
    <w:numStyleLink w:val="7"/>
  </w:abstractNum>
  <w:abstractNum w:abstractNumId="1">
    <w:nsid w:val="0598446E"/>
    <w:multiLevelType w:val="hybridMultilevel"/>
    <w:tmpl w:val="FAA082E6"/>
    <w:styleLink w:val="5"/>
    <w:lvl w:ilvl="0" w:tplc="271233BE">
      <w:start w:val="1"/>
      <w:numFmt w:val="bullet"/>
      <w:lvlText w:val="-"/>
      <w:lvlJc w:val="left"/>
      <w:pPr>
        <w:tabs>
          <w:tab w:val="num" w:pos="1316"/>
          <w:tab w:val="left" w:pos="1535"/>
        </w:tabs>
        <w:ind w:left="47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00C">
      <w:start w:val="1"/>
      <w:numFmt w:val="bullet"/>
      <w:lvlText w:val="-"/>
      <w:lvlJc w:val="left"/>
      <w:pPr>
        <w:tabs>
          <w:tab w:val="num" w:pos="1376"/>
          <w:tab w:val="left" w:pos="1535"/>
        </w:tabs>
        <w:ind w:left="53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ED104">
      <w:start w:val="1"/>
      <w:numFmt w:val="bullet"/>
      <w:lvlText w:val="·"/>
      <w:lvlJc w:val="left"/>
      <w:pPr>
        <w:tabs>
          <w:tab w:val="num" w:pos="1535"/>
        </w:tabs>
        <w:ind w:left="697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0902F12C">
      <w:start w:val="1"/>
      <w:numFmt w:val="bullet"/>
      <w:lvlText w:val="·"/>
      <w:lvlJc w:val="left"/>
      <w:pPr>
        <w:tabs>
          <w:tab w:val="left" w:pos="1535"/>
          <w:tab w:val="num" w:pos="2485"/>
        </w:tabs>
        <w:ind w:left="1647" w:firstLine="4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6E874A">
      <w:start w:val="1"/>
      <w:numFmt w:val="bullet"/>
      <w:lvlText w:val="·"/>
      <w:lvlJc w:val="left"/>
      <w:pPr>
        <w:tabs>
          <w:tab w:val="left" w:pos="1535"/>
          <w:tab w:val="num" w:pos="3615"/>
        </w:tabs>
        <w:ind w:left="2777" w:firstLine="2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406BDC">
      <w:start w:val="1"/>
      <w:numFmt w:val="bullet"/>
      <w:lvlText w:val="·"/>
      <w:lvlJc w:val="left"/>
      <w:pPr>
        <w:tabs>
          <w:tab w:val="left" w:pos="1535"/>
          <w:tab w:val="num" w:pos="4847"/>
        </w:tabs>
        <w:ind w:left="4009" w:firstLine="6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CD784">
      <w:start w:val="1"/>
      <w:numFmt w:val="bullet"/>
      <w:lvlText w:val="·"/>
      <w:lvlJc w:val="left"/>
      <w:pPr>
        <w:tabs>
          <w:tab w:val="left" w:pos="1535"/>
          <w:tab w:val="num" w:pos="5977"/>
        </w:tabs>
        <w:ind w:left="5139" w:firstLine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4CA22">
      <w:start w:val="1"/>
      <w:numFmt w:val="bullet"/>
      <w:lvlText w:val="·"/>
      <w:lvlJc w:val="left"/>
      <w:pPr>
        <w:tabs>
          <w:tab w:val="left" w:pos="1535"/>
          <w:tab w:val="num" w:pos="7107"/>
        </w:tabs>
        <w:ind w:left="6269" w:firstLine="2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85700">
      <w:start w:val="1"/>
      <w:numFmt w:val="bullet"/>
      <w:lvlText w:val="·"/>
      <w:lvlJc w:val="left"/>
      <w:pPr>
        <w:tabs>
          <w:tab w:val="left" w:pos="1535"/>
          <w:tab w:val="num" w:pos="8337"/>
        </w:tabs>
        <w:ind w:left="7499" w:firstLine="6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E93FF8"/>
    <w:multiLevelType w:val="hybridMultilevel"/>
    <w:tmpl w:val="824E6D7C"/>
    <w:numStyleLink w:val="1"/>
  </w:abstractNum>
  <w:abstractNum w:abstractNumId="3">
    <w:nsid w:val="305A2ED1"/>
    <w:multiLevelType w:val="hybridMultilevel"/>
    <w:tmpl w:val="51DCB66E"/>
    <w:numStyleLink w:val="a"/>
  </w:abstractNum>
  <w:abstractNum w:abstractNumId="4">
    <w:nsid w:val="30FB471C"/>
    <w:multiLevelType w:val="hybridMultilevel"/>
    <w:tmpl w:val="824E6D7C"/>
    <w:styleLink w:val="1"/>
    <w:lvl w:ilvl="0" w:tplc="B2D40AEC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72744E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A877C4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2A5E7A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3C961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2061A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E6EE3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FC5260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7C07E6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9C75151"/>
    <w:multiLevelType w:val="hybridMultilevel"/>
    <w:tmpl w:val="6F8EFC8A"/>
    <w:lvl w:ilvl="0" w:tplc="3C94545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D6EC5"/>
    <w:multiLevelType w:val="hybridMultilevel"/>
    <w:tmpl w:val="FAA082E6"/>
    <w:numStyleLink w:val="5"/>
  </w:abstractNum>
  <w:abstractNum w:abstractNumId="7">
    <w:nsid w:val="5A0125F5"/>
    <w:multiLevelType w:val="hybridMultilevel"/>
    <w:tmpl w:val="CCD0D37E"/>
    <w:styleLink w:val="7"/>
    <w:lvl w:ilvl="0" w:tplc="48EACCEE">
      <w:start w:val="1"/>
      <w:numFmt w:val="bullet"/>
      <w:lvlText w:val="-"/>
      <w:lvlJc w:val="left"/>
      <w:pPr>
        <w:tabs>
          <w:tab w:val="num" w:pos="1535"/>
        </w:tabs>
        <w:ind w:left="697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4A82C3C8">
      <w:start w:val="1"/>
      <w:numFmt w:val="bullet"/>
      <w:lvlText w:val="•"/>
      <w:lvlJc w:val="left"/>
      <w:pPr>
        <w:tabs>
          <w:tab w:val="left" w:pos="1535"/>
          <w:tab w:val="num" w:pos="1888"/>
        </w:tabs>
        <w:ind w:left="1050" w:firstLine="5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8E2FC">
      <w:start w:val="1"/>
      <w:numFmt w:val="bullet"/>
      <w:lvlText w:val="•"/>
      <w:lvlJc w:val="left"/>
      <w:pPr>
        <w:tabs>
          <w:tab w:val="left" w:pos="1535"/>
          <w:tab w:val="num" w:pos="2800"/>
        </w:tabs>
        <w:ind w:left="1962" w:firstLine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EBB8C">
      <w:start w:val="1"/>
      <w:numFmt w:val="bullet"/>
      <w:lvlText w:val="•"/>
      <w:lvlJc w:val="left"/>
      <w:pPr>
        <w:tabs>
          <w:tab w:val="left" w:pos="1535"/>
          <w:tab w:val="num" w:pos="3812"/>
        </w:tabs>
        <w:ind w:left="2974" w:firstLine="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C6EF6E">
      <w:start w:val="1"/>
      <w:numFmt w:val="bullet"/>
      <w:lvlText w:val="•"/>
      <w:lvlJc w:val="left"/>
      <w:pPr>
        <w:tabs>
          <w:tab w:val="left" w:pos="1535"/>
          <w:tab w:val="num" w:pos="4825"/>
        </w:tabs>
        <w:ind w:left="3987" w:firstLine="6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CE112">
      <w:start w:val="1"/>
      <w:numFmt w:val="bullet"/>
      <w:lvlText w:val="•"/>
      <w:lvlJc w:val="left"/>
      <w:pPr>
        <w:tabs>
          <w:tab w:val="left" w:pos="1535"/>
          <w:tab w:val="num" w:pos="5737"/>
        </w:tabs>
        <w:ind w:left="4899" w:firstLine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2E2380">
      <w:start w:val="1"/>
      <w:numFmt w:val="bullet"/>
      <w:lvlText w:val="•"/>
      <w:lvlJc w:val="left"/>
      <w:pPr>
        <w:tabs>
          <w:tab w:val="left" w:pos="1535"/>
          <w:tab w:val="num" w:pos="6749"/>
        </w:tabs>
        <w:ind w:left="5911" w:firstLine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60E94">
      <w:start w:val="1"/>
      <w:numFmt w:val="bullet"/>
      <w:lvlText w:val="•"/>
      <w:lvlJc w:val="left"/>
      <w:pPr>
        <w:tabs>
          <w:tab w:val="left" w:pos="1535"/>
          <w:tab w:val="num" w:pos="7661"/>
        </w:tabs>
        <w:ind w:left="6823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821864">
      <w:start w:val="1"/>
      <w:numFmt w:val="bullet"/>
      <w:lvlText w:val="•"/>
      <w:lvlJc w:val="left"/>
      <w:pPr>
        <w:tabs>
          <w:tab w:val="left" w:pos="1535"/>
          <w:tab w:val="num" w:pos="8674"/>
        </w:tabs>
        <w:ind w:left="7836" w:firstLine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FA45964"/>
    <w:multiLevelType w:val="hybridMultilevel"/>
    <w:tmpl w:val="51DCB66E"/>
    <w:styleLink w:val="a"/>
    <w:lvl w:ilvl="0" w:tplc="10BA0B6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EC61E">
      <w:start w:val="1"/>
      <w:numFmt w:val="decimal"/>
      <w:lvlText w:val="%2."/>
      <w:lvlJc w:val="left"/>
      <w:pPr>
        <w:ind w:left="10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6BDB2">
      <w:start w:val="1"/>
      <w:numFmt w:val="decimal"/>
      <w:lvlText w:val="%3."/>
      <w:lvlJc w:val="left"/>
      <w:pPr>
        <w:ind w:left="18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7664">
      <w:start w:val="1"/>
      <w:numFmt w:val="decimal"/>
      <w:lvlText w:val="%4."/>
      <w:lvlJc w:val="left"/>
      <w:pPr>
        <w:ind w:left="26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059B0">
      <w:start w:val="1"/>
      <w:numFmt w:val="decimal"/>
      <w:lvlText w:val="%5."/>
      <w:lvlJc w:val="left"/>
      <w:pPr>
        <w:ind w:left="34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2F8DC">
      <w:start w:val="1"/>
      <w:numFmt w:val="decimal"/>
      <w:lvlText w:val="%6."/>
      <w:lvlJc w:val="left"/>
      <w:pPr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C619E">
      <w:start w:val="1"/>
      <w:numFmt w:val="decimal"/>
      <w:lvlText w:val="%7."/>
      <w:lvlJc w:val="left"/>
      <w:pPr>
        <w:ind w:left="50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48ADE">
      <w:start w:val="1"/>
      <w:numFmt w:val="decimal"/>
      <w:lvlText w:val="%8."/>
      <w:lvlJc w:val="left"/>
      <w:pPr>
        <w:ind w:left="58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A2762">
      <w:start w:val="1"/>
      <w:numFmt w:val="decimal"/>
      <w:lvlText w:val="%9."/>
      <w:lvlJc w:val="left"/>
      <w:pPr>
        <w:ind w:left="66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3740509"/>
    <w:multiLevelType w:val="hybridMultilevel"/>
    <w:tmpl w:val="96C20E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  <w:lvl w:ilvl="0" w:tplc="393AD2EC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7AE26E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2C1130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6C84E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241DA0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964CA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AE2AE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40ACB4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84D634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393AD2EC">
        <w:start w:val="1"/>
        <w:numFmt w:val="decimal"/>
        <w:lvlText w:val="%1)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7AE26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2C113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6C84E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241DA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964CAE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AE2AE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40ACB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84D63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2"/>
    <w:lvlOverride w:ilvl="0">
      <w:lvl w:ilvl="0" w:tplc="59EAFD16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6"/>
    <w:lvlOverride w:ilvl="0">
      <w:lvl w:ilvl="0" w:tplc="5BA42AA6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361C62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0F7B2">
        <w:start w:val="1"/>
        <w:numFmt w:val="bullet"/>
        <w:lvlText w:val="·"/>
        <w:lvlJc w:val="left"/>
        <w:pPr>
          <w:tabs>
            <w:tab w:val="left" w:pos="1535"/>
          </w:tabs>
          <w:ind w:left="1534" w:hanging="6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EDB26CD8">
        <w:start w:val="1"/>
        <w:numFmt w:val="bullet"/>
        <w:lvlText w:val="·"/>
        <w:lvlJc w:val="left"/>
        <w:pPr>
          <w:tabs>
            <w:tab w:val="left" w:pos="1535"/>
          </w:tabs>
          <w:ind w:left="3022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BA07CC">
        <w:start w:val="1"/>
        <w:numFmt w:val="bullet"/>
        <w:lvlText w:val="·"/>
        <w:lvlJc w:val="left"/>
        <w:pPr>
          <w:tabs>
            <w:tab w:val="left" w:pos="1535"/>
          </w:tabs>
          <w:ind w:left="4188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1CE5EC">
        <w:start w:val="1"/>
        <w:numFmt w:val="bullet"/>
        <w:lvlText w:val="·"/>
        <w:lvlJc w:val="left"/>
        <w:pPr>
          <w:tabs>
            <w:tab w:val="left" w:pos="1535"/>
          </w:tabs>
          <w:ind w:left="5354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92884A">
        <w:start w:val="1"/>
        <w:numFmt w:val="bullet"/>
        <w:lvlText w:val="·"/>
        <w:lvlJc w:val="left"/>
        <w:pPr>
          <w:tabs>
            <w:tab w:val="left" w:pos="1535"/>
          </w:tabs>
          <w:ind w:left="6520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84316C">
        <w:start w:val="1"/>
        <w:numFmt w:val="bullet"/>
        <w:lvlText w:val="·"/>
        <w:lvlJc w:val="left"/>
        <w:pPr>
          <w:tabs>
            <w:tab w:val="left" w:pos="1535"/>
          </w:tabs>
          <w:ind w:left="7686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C2DAEA">
        <w:start w:val="1"/>
        <w:numFmt w:val="bullet"/>
        <w:lvlText w:val="·"/>
        <w:lvlJc w:val="left"/>
        <w:pPr>
          <w:tabs>
            <w:tab w:val="left" w:pos="1535"/>
          </w:tabs>
          <w:ind w:left="8851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0"/>
    <w:lvlOverride w:ilvl="0">
      <w:lvl w:ilvl="0" w:tplc="A4E46E5C">
        <w:start w:val="1"/>
        <w:numFmt w:val="bullet"/>
        <w:lvlText w:val="-"/>
        <w:lvlJc w:val="left"/>
        <w:pPr>
          <w:tabs>
            <w:tab w:val="left" w:pos="1535"/>
          </w:tabs>
          <w:ind w:left="1534" w:hanging="6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2682AE8E">
        <w:start w:val="1"/>
        <w:numFmt w:val="bullet"/>
        <w:lvlText w:val="•"/>
        <w:lvlJc w:val="left"/>
        <w:pPr>
          <w:tabs>
            <w:tab w:val="left" w:pos="1535"/>
          </w:tabs>
          <w:ind w:left="2411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C26B8E">
        <w:start w:val="1"/>
        <w:numFmt w:val="bullet"/>
        <w:lvlText w:val="•"/>
        <w:lvlJc w:val="left"/>
        <w:pPr>
          <w:tabs>
            <w:tab w:val="left" w:pos="1535"/>
          </w:tabs>
          <w:ind w:left="3386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C81C90">
        <w:start w:val="1"/>
        <w:numFmt w:val="bullet"/>
        <w:lvlText w:val="•"/>
        <w:lvlJc w:val="left"/>
        <w:pPr>
          <w:tabs>
            <w:tab w:val="left" w:pos="1535"/>
          </w:tabs>
          <w:ind w:left="436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524E42">
        <w:start w:val="1"/>
        <w:numFmt w:val="bullet"/>
        <w:lvlText w:val="•"/>
        <w:lvlJc w:val="left"/>
        <w:pPr>
          <w:tabs>
            <w:tab w:val="left" w:pos="1535"/>
          </w:tabs>
          <w:ind w:left="5335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EA69D4">
        <w:start w:val="1"/>
        <w:numFmt w:val="bullet"/>
        <w:lvlText w:val="•"/>
        <w:lvlJc w:val="left"/>
        <w:pPr>
          <w:tabs>
            <w:tab w:val="left" w:pos="1535"/>
          </w:tabs>
          <w:ind w:left="631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90D28C">
        <w:start w:val="1"/>
        <w:numFmt w:val="bullet"/>
        <w:lvlText w:val="•"/>
        <w:lvlJc w:val="left"/>
        <w:pPr>
          <w:tabs>
            <w:tab w:val="left" w:pos="1535"/>
          </w:tabs>
          <w:ind w:left="728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7E686C">
        <w:start w:val="1"/>
        <w:numFmt w:val="bullet"/>
        <w:lvlText w:val="•"/>
        <w:lvlJc w:val="left"/>
        <w:pPr>
          <w:tabs>
            <w:tab w:val="left" w:pos="1535"/>
          </w:tabs>
          <w:ind w:left="8259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32903C">
        <w:start w:val="1"/>
        <w:numFmt w:val="bullet"/>
        <w:lvlText w:val="•"/>
        <w:lvlJc w:val="left"/>
        <w:pPr>
          <w:tabs>
            <w:tab w:val="left" w:pos="1535"/>
          </w:tabs>
          <w:ind w:left="923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lvl w:ilvl="0" w:tplc="5BA42AA6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361C62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0F7B2">
        <w:start w:val="1"/>
        <w:numFmt w:val="bullet"/>
        <w:lvlText w:val="·"/>
        <w:lvlJc w:val="left"/>
        <w:pPr>
          <w:tabs>
            <w:tab w:val="left" w:pos="1595"/>
          </w:tabs>
          <w:ind w:left="1594" w:hanging="7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EDB26CD8">
        <w:start w:val="1"/>
        <w:numFmt w:val="bullet"/>
        <w:lvlText w:val="·"/>
        <w:lvlJc w:val="left"/>
        <w:pPr>
          <w:tabs>
            <w:tab w:val="left" w:pos="1595"/>
          </w:tabs>
          <w:ind w:left="3073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BA07CC">
        <w:start w:val="1"/>
        <w:numFmt w:val="bullet"/>
        <w:lvlText w:val="·"/>
        <w:lvlJc w:val="left"/>
        <w:pPr>
          <w:tabs>
            <w:tab w:val="left" w:pos="1595"/>
          </w:tabs>
          <w:ind w:left="4239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1CE5EC">
        <w:start w:val="1"/>
        <w:numFmt w:val="bullet"/>
        <w:lvlText w:val="·"/>
        <w:lvlJc w:val="left"/>
        <w:pPr>
          <w:tabs>
            <w:tab w:val="left" w:pos="1595"/>
          </w:tabs>
          <w:ind w:left="5405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92884A">
        <w:start w:val="1"/>
        <w:numFmt w:val="bullet"/>
        <w:lvlText w:val="·"/>
        <w:lvlJc w:val="left"/>
        <w:pPr>
          <w:tabs>
            <w:tab w:val="left" w:pos="1595"/>
          </w:tabs>
          <w:ind w:left="6571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84316C">
        <w:start w:val="1"/>
        <w:numFmt w:val="bullet"/>
        <w:lvlText w:val="·"/>
        <w:lvlJc w:val="left"/>
        <w:pPr>
          <w:tabs>
            <w:tab w:val="left" w:pos="1595"/>
          </w:tabs>
          <w:ind w:left="7737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C2DAEA">
        <w:start w:val="1"/>
        <w:numFmt w:val="bullet"/>
        <w:lvlText w:val="·"/>
        <w:lvlJc w:val="left"/>
        <w:pPr>
          <w:tabs>
            <w:tab w:val="left" w:pos="1595"/>
          </w:tabs>
          <w:ind w:left="8902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1"/>
      <w:lvl w:ilvl="0" w:tplc="59EAFD16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9AE9A2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22B532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EAD73C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4673C4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2AB5F8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06DF2A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C6B438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8B6DE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1"/>
      <w:lvl w:ilvl="0" w:tplc="59EAFD16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9AE9A2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22B532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EAD73C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4673C4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2AB5F8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06DF2A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C6B438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8B6DE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1"/>
      <w:lvl w:ilvl="0" w:tplc="59EAFD1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9AE9A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722B532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EAD73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4673C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2AB5F8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06DF2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C6B43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8B6D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 w:tplc="59EAFD1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9AE9A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22B532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EAD73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4673C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2AB5F8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06DF2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C6B43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88B6D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E7"/>
    <w:rsid w:val="000B1321"/>
    <w:rsid w:val="000F3542"/>
    <w:rsid w:val="004506E7"/>
    <w:rsid w:val="005D226B"/>
    <w:rsid w:val="00E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Title"/>
    <w:pPr>
      <w:widowControl w:val="0"/>
      <w:shd w:val="clear" w:color="auto" w:fill="FFFFFF"/>
      <w:jc w:val="center"/>
    </w:pPr>
    <w:rPr>
      <w:rFonts w:cs="Arial Unicode MS"/>
      <w:b/>
      <w:bCs/>
      <w:color w:val="000000"/>
      <w:spacing w:val="-2"/>
      <w:sz w:val="28"/>
      <w:szCs w:val="28"/>
      <w:u w:color="000000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екстовый блок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a">
    <w:name w:val="Сноска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7">
    <w:name w:val="Импортированный стиль 7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Title"/>
    <w:pPr>
      <w:widowControl w:val="0"/>
      <w:shd w:val="clear" w:color="auto" w:fill="FFFFFF"/>
      <w:jc w:val="center"/>
    </w:pPr>
    <w:rPr>
      <w:rFonts w:cs="Arial Unicode MS"/>
      <w:b/>
      <w:bCs/>
      <w:color w:val="000000"/>
      <w:spacing w:val="-2"/>
      <w:sz w:val="28"/>
      <w:szCs w:val="28"/>
      <w:u w:color="000000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екстовый блок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a">
    <w:name w:val="Сноска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7">
    <w:name w:val="Импортированный стиль 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2019-01-31T06:11:00Z</dcterms:created>
  <dcterms:modified xsi:type="dcterms:W3CDTF">2019-01-31T13:59:00Z</dcterms:modified>
</cp:coreProperties>
</file>