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DE77E1" w:rsidRPr="00DE77E1" w:rsidTr="00E44A9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DE77E1" w:rsidRDefault="00DE77E1" w:rsidP="00D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1C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52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DE77E1" w:rsidRPr="00DE77E1" w:rsidRDefault="00DE77E1" w:rsidP="00D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5523F4" w:rsidRPr="005523F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DE77E1" w:rsidRPr="00DE77E1" w:rsidTr="00E44A9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DE77E1" w:rsidRPr="00DE77E1" w:rsidRDefault="00DE77E1" w:rsidP="00D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DE77E1" w:rsidRPr="00DE77E1" w:rsidRDefault="00DE77E1" w:rsidP="00DE77E1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Pr="00C93A31" w:rsidRDefault="00DE77E1" w:rsidP="00DE77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DE77E1" w:rsidRPr="00DE77E1" w:rsidRDefault="001C2E91" w:rsidP="00DE77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E77E1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E77E1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DE77E1" w:rsidRPr="00736DFA" w:rsidRDefault="00DE77E1" w:rsidP="00DE77E1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DE77E1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</w:p>
    <w:p w:rsidR="00DE77E1" w:rsidRPr="00DE77E1" w:rsidRDefault="00DE77E1" w:rsidP="00DE77E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>Баринов С.Л.</w:t>
      </w:r>
    </w:p>
    <w:p w:rsidR="00DE77E1" w:rsidRPr="00DE77E1" w:rsidRDefault="00DE77E1" w:rsidP="00DE77E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 xml:space="preserve">Ясный Е.В. </w:t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E91" w:rsidRDefault="001C2E9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77E1" w:rsidRDefault="00DE77E1" w:rsidP="00DE77E1">
      <w:pPr>
        <w:pStyle w:val="ConsPlusNormal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DE77E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415E42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5C">
        <w:rPr>
          <w:rFonts w:ascii="Times New Roman" w:hAnsi="Times New Roman" w:cs="Times New Roman"/>
          <w:sz w:val="28"/>
          <w:szCs w:val="28"/>
        </w:rPr>
        <w:t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дискуссии на культурологические темы способствуют формированию мышления</w:t>
      </w:r>
      <w:r w:rsidRPr="00106E2D">
        <w:rPr>
          <w:rFonts w:ascii="Times New Roman" w:hAnsi="Times New Roman" w:cs="Times New Roman"/>
          <w:sz w:val="28"/>
          <w:szCs w:val="28"/>
        </w:rPr>
        <w:t>, основанного на диалоге культур,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2D" w:rsidRDefault="00C20F3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формирования комплексной картины многообразия современного мира у учащихся формируется </w:t>
      </w:r>
      <w:r w:rsidR="00106E2D" w:rsidRPr="00106E2D">
        <w:rPr>
          <w:rFonts w:ascii="Times New Roman" w:hAnsi="Times New Roman" w:cs="Times New Roman"/>
          <w:sz w:val="28"/>
          <w:szCs w:val="28"/>
        </w:rPr>
        <w:t>мировоззрени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>, соответствующе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106E2D">
        <w:rPr>
          <w:rFonts w:ascii="Times New Roman" w:hAnsi="Times New Roman" w:cs="Times New Roman"/>
          <w:sz w:val="28"/>
          <w:szCs w:val="28"/>
        </w:rPr>
        <w:t xml:space="preserve"> </w:t>
      </w:r>
      <w:r w:rsidR="00106E2D" w:rsidRPr="00106E2D">
        <w:rPr>
          <w:rFonts w:ascii="Times New Roman" w:hAnsi="Times New Roman" w:cs="Times New Roman"/>
          <w:sz w:val="28"/>
          <w:szCs w:val="28"/>
        </w:rPr>
        <w:t>развития науки и общественной практики</w:t>
      </w:r>
      <w:r w:rsid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зарубежных практик развития с особенностями России обеспечивает</w:t>
      </w:r>
      <w:r w:rsidRPr="00106E2D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мире; </w:t>
      </w:r>
      <w:r>
        <w:rPr>
          <w:rFonts w:ascii="Times New Roman" w:hAnsi="Times New Roman" w:cs="Times New Roman"/>
          <w:sz w:val="28"/>
          <w:szCs w:val="28"/>
        </w:rPr>
        <w:t>понимание места России в мировом культурном многообразии.</w:t>
      </w:r>
    </w:p>
    <w:p w:rsidR="00C33D3A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106E2D" w:rsidRP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6E2D">
        <w:rPr>
          <w:rFonts w:ascii="Times New Roman" w:hAnsi="Times New Roman" w:cs="Times New Roman"/>
          <w:sz w:val="28"/>
          <w:szCs w:val="28"/>
        </w:rPr>
        <w:t>мение самостоятельно определять цели и составлять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E2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осуществлять,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и корректировать урочную </w:t>
      </w:r>
      <w:r w:rsidRPr="00106E2D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формируется у учащихся путем планирования учебного года. Ов</w:t>
      </w:r>
      <w:r w:rsidRPr="00106E2D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действий и мыслительных процессов</w:t>
      </w:r>
      <w:r w:rsidR="00237B25">
        <w:rPr>
          <w:rFonts w:ascii="Times New Roman" w:hAnsi="Times New Roman" w:cs="Times New Roman"/>
          <w:sz w:val="28"/>
          <w:szCs w:val="28"/>
        </w:rPr>
        <w:t xml:space="preserve"> происходит в результате регулярной рефлексии результатов реализации запланированного в начале года.</w:t>
      </w:r>
    </w:p>
    <w:p w:rsidR="00C20F3A" w:rsidRDefault="00237B25" w:rsidP="00237B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политической сферах, что обеспечивает развитие у учащихся </w:t>
      </w:r>
      <w:r w:rsidRPr="00237B2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25">
        <w:rPr>
          <w:rFonts w:ascii="Times New Roman" w:hAnsi="Times New Roman" w:cs="Times New Roman"/>
          <w:sz w:val="28"/>
          <w:szCs w:val="28"/>
        </w:rPr>
        <w:t xml:space="preserve"> </w:t>
      </w:r>
      <w:r w:rsidRPr="00237B25">
        <w:rPr>
          <w:rFonts w:ascii="Times New Roman" w:hAnsi="Times New Roman" w:cs="Times New Roman"/>
          <w:sz w:val="28"/>
          <w:szCs w:val="28"/>
        </w:rPr>
        <w:lastRenderedPageBreak/>
        <w:t>ориентироваться в социально-политических и экономических событиях,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последствия</w:t>
      </w:r>
      <w:r w:rsidR="00106E2D" w:rsidRP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FD0A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B2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B585A">
        <w:rPr>
          <w:rFonts w:ascii="Times New Roman" w:hAnsi="Times New Roman" w:cs="Times New Roman"/>
          <w:sz w:val="28"/>
          <w:szCs w:val="28"/>
        </w:rPr>
        <w:t xml:space="preserve">учебного курса 10-11 класса направлена на развитие следующих предметных компетенций, </w:t>
      </w:r>
      <w:r>
        <w:rPr>
          <w:rFonts w:ascii="Times New Roman" w:hAnsi="Times New Roman" w:cs="Times New Roman"/>
          <w:sz w:val="28"/>
          <w:szCs w:val="28"/>
        </w:rPr>
        <w:t>развитие которых предполагает</w:t>
      </w:r>
      <w:r w:rsidR="00DB58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="00DB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профильного курса </w:t>
      </w:r>
      <w:r w:rsidR="00DB585A">
        <w:rPr>
          <w:rFonts w:ascii="Times New Roman" w:hAnsi="Times New Roman" w:cs="Times New Roman"/>
          <w:sz w:val="28"/>
          <w:szCs w:val="28"/>
        </w:rPr>
        <w:t>«География»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 и проблем;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сформированность знаний о составе современного комплекса географических наук,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применения географического мышления для вычленения и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lastRenderedPageBreak/>
        <w:t>сформированность комплекса знаний о целостности географического пространства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проводить учебные исследования, в том числе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DB585A" w:rsidRDefault="00DB585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3E2" w:rsidRDefault="005873E2" w:rsidP="0041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027" w:rsidRPr="0058204A" w:rsidRDefault="005873E2" w:rsidP="00DE77E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933705" w:rsidP="00DE77E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географии </w:t>
      </w:r>
      <w:r w:rsidR="003B54B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B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реализуемый в Лицее НИУ ВШЭ, включает в себя две крупных части: отраслевую и региональную. Две части занимают примерно одинаковый объем времени в учебном плане.</w:t>
      </w:r>
    </w:p>
    <w:p w:rsidR="00933705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Отраслевая часть учебного курса включает разделы экономической географии, социальной географии, культурной географии, конфессиональной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политической географии, геополитики.</w:t>
      </w:r>
    </w:p>
    <w:p w:rsidR="00DD032F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часть учебного курса включает разделы, посвященные странам Европы, Азии, Америки, Африки, Австралии и Океании.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E77E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Критерии, по которым проводится оценивание учебных достижений учащихся</w:t>
      </w:r>
      <w:r w:rsidR="00DE77E1">
        <w:rPr>
          <w:rFonts w:ascii="Times New Roman" w:hAnsi="Times New Roman" w:cs="Times New Roman"/>
          <w:b/>
          <w:sz w:val="28"/>
          <w:szCs w:val="28"/>
        </w:rPr>
        <w:t>: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Отражение фактологического содержания учебного курса 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главного, ключевых содержательных характеристик объекта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Группировка объектов на основе объединяющих признаков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Учет полного спектра различных характеристик объекта.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презентации и защиты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E77E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Механизмы оценивания по критериям (формы оценочных работ)</w:t>
      </w:r>
      <w:r w:rsidR="00DE77E1">
        <w:rPr>
          <w:rFonts w:ascii="Times New Roman" w:hAnsi="Times New Roman" w:cs="Times New Roman"/>
          <w:b/>
          <w:sz w:val="28"/>
          <w:szCs w:val="28"/>
        </w:rPr>
        <w:t>: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Отражение фактологического содержания учебного курса – тестовые вопросы открытого и закрытого типа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 xml:space="preserve">-анализа –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 развития конкретных стран в рамках индивидуальных проектных заданий ученика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 – эссе и аналитические тексты, которые ученики пишут на заданную тему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Группировка объектов – объединение объектов карты по </w:t>
      </w:r>
      <w:r w:rsidRPr="00DD032F">
        <w:rPr>
          <w:rFonts w:ascii="Times New Roman" w:hAnsi="Times New Roman" w:cs="Times New Roman"/>
          <w:sz w:val="28"/>
          <w:szCs w:val="28"/>
        </w:rPr>
        <w:lastRenderedPageBreak/>
        <w:t>характеристикам, заданным преподавателем (вид 1) и определяемым самостоятельно (вид 2)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Учет полного спектра различных характеристик объекта – индивидуальные тексты комплексных описаний стран.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Качество презентации и защиты – устная защита результатов индивидуальных проектных заданий с использованием иллюстративных средств.</w:t>
      </w:r>
    </w:p>
    <w:p w:rsidR="00C33D3A" w:rsidRPr="00DD032F" w:rsidRDefault="00DD032F" w:rsidP="00415E42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 – дебаты, диску</w:t>
      </w:r>
      <w:r w:rsidR="0014785F">
        <w:rPr>
          <w:rFonts w:ascii="Times New Roman" w:hAnsi="Times New Roman" w:cs="Times New Roman"/>
          <w:sz w:val="28"/>
          <w:szCs w:val="28"/>
        </w:rPr>
        <w:t>с</w:t>
      </w:r>
      <w:r w:rsidRPr="00DD032F">
        <w:rPr>
          <w:rFonts w:ascii="Times New Roman" w:hAnsi="Times New Roman" w:cs="Times New Roman"/>
          <w:sz w:val="28"/>
          <w:szCs w:val="28"/>
        </w:rPr>
        <w:t xml:space="preserve">сионные формы </w:t>
      </w:r>
    </w:p>
    <w:p w:rsidR="00DD032F" w:rsidRDefault="00DD032F" w:rsidP="0041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204A" w:rsidRPr="0058204A" w:rsidRDefault="005873E2" w:rsidP="00DE77E1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69"/>
        <w:gridCol w:w="1683"/>
        <w:gridCol w:w="3028"/>
      </w:tblGrid>
      <w:tr w:rsidR="0058204A" w:rsidRPr="003B24F1" w:rsidTr="007F55EE">
        <w:tc>
          <w:tcPr>
            <w:tcW w:w="666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3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28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F55EE" w:rsidRPr="003B24F1" w:rsidTr="007F55EE">
        <w:tc>
          <w:tcPr>
            <w:tcW w:w="666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5EE" w:rsidRPr="007F55EE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68 часов</w:t>
            </w:r>
          </w:p>
        </w:tc>
        <w:tc>
          <w:tcPr>
            <w:tcW w:w="1683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История развития мирового хозяйства. Этапы освоения территории мира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Анализ, синтез, поиск причинно-следственных связей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 мира. </w:t>
            </w:r>
            <w:r w:rsidR="003B54B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типология стран.  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текстов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мира. Демография. Социальная география. Культурная география. Урбанистика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природных ресурсов. Геоэкология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Региональное деление мира. Политический, экономический, историко-географический подходы. Особые регионы: Ближний Восток, Страны арабского мира, Магриб, Средний Восток, Индокитай, Балканский субрегион, Западная и Восточная Европа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="003B54B0">
              <w:rPr>
                <w:rFonts w:ascii="Times New Roman" w:hAnsi="Times New Roman" w:cs="Times New Roman"/>
                <w:sz w:val="24"/>
                <w:szCs w:val="24"/>
              </w:rPr>
              <w:t xml:space="preserve">и Восточная 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Азия: область зарождения древнейших цивилизаций и современное деление на регионы.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Юго-Западная Азия – главный очаг международной напряженности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Наследие Британской империи. 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Азия: передовые технологии и нищета. 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Восточная Азия: главный современный центр мировой экономики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США и Канада. 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Африка: самая экономически отсталая часть света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Австралия, Новая Зеландия и Океания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04FAF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1F234B" w:rsidRPr="003B24F1">
              <w:rPr>
                <w:rFonts w:ascii="Times New Roman" w:hAnsi="Times New Roman" w:cs="Times New Roman"/>
                <w:sz w:val="24"/>
                <w:szCs w:val="24"/>
              </w:rPr>
              <w:t>, тематические рубежные контроли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Тест (открытый, закрытый, смешанный)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3B54B0" w:rsidRPr="003B24F1" w:rsidTr="007F55EE">
        <w:tc>
          <w:tcPr>
            <w:tcW w:w="666" w:type="dxa"/>
          </w:tcPr>
          <w:p w:rsidR="003B54B0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B54B0" w:rsidRPr="003B24F1" w:rsidRDefault="003B54B0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83" w:type="dxa"/>
          </w:tcPr>
          <w:p w:rsidR="003B54B0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B54B0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4B" w:rsidRPr="003B24F1" w:rsidTr="007F55EE">
        <w:tc>
          <w:tcPr>
            <w:tcW w:w="666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34B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1F234B" w:rsidRPr="001653C3" w:rsidRDefault="003B54B0" w:rsidP="00F820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05" w:rsidRDefault="00933705" w:rsidP="00415E4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3705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0E3"/>
    <w:multiLevelType w:val="hybridMultilevel"/>
    <w:tmpl w:val="A09A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0908"/>
    <w:multiLevelType w:val="hybridMultilevel"/>
    <w:tmpl w:val="647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E32972"/>
    <w:multiLevelType w:val="hybridMultilevel"/>
    <w:tmpl w:val="468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443C"/>
    <w:multiLevelType w:val="hybridMultilevel"/>
    <w:tmpl w:val="E0AA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5E9B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73F18"/>
    <w:rsid w:val="000D235B"/>
    <w:rsid w:val="00106E2D"/>
    <w:rsid w:val="0014785F"/>
    <w:rsid w:val="001653C3"/>
    <w:rsid w:val="00191B43"/>
    <w:rsid w:val="001C2E91"/>
    <w:rsid w:val="001F234B"/>
    <w:rsid w:val="00204FAF"/>
    <w:rsid w:val="00237B25"/>
    <w:rsid w:val="00281664"/>
    <w:rsid w:val="00310789"/>
    <w:rsid w:val="00330027"/>
    <w:rsid w:val="0035499B"/>
    <w:rsid w:val="003B24F1"/>
    <w:rsid w:val="003B54B0"/>
    <w:rsid w:val="004103E8"/>
    <w:rsid w:val="00415E42"/>
    <w:rsid w:val="004E5291"/>
    <w:rsid w:val="00525BC0"/>
    <w:rsid w:val="00534FB6"/>
    <w:rsid w:val="005523F4"/>
    <w:rsid w:val="0058204A"/>
    <w:rsid w:val="005873E2"/>
    <w:rsid w:val="006F7CB7"/>
    <w:rsid w:val="007477B2"/>
    <w:rsid w:val="00760763"/>
    <w:rsid w:val="007F55EE"/>
    <w:rsid w:val="00861545"/>
    <w:rsid w:val="008A264A"/>
    <w:rsid w:val="00933705"/>
    <w:rsid w:val="009B4F4A"/>
    <w:rsid w:val="009C04B2"/>
    <w:rsid w:val="00A52C74"/>
    <w:rsid w:val="00AD2B57"/>
    <w:rsid w:val="00B15575"/>
    <w:rsid w:val="00BB69EA"/>
    <w:rsid w:val="00BD1651"/>
    <w:rsid w:val="00C122E3"/>
    <w:rsid w:val="00C20F3A"/>
    <w:rsid w:val="00C33D3A"/>
    <w:rsid w:val="00C76E5C"/>
    <w:rsid w:val="00D17DF7"/>
    <w:rsid w:val="00D53C12"/>
    <w:rsid w:val="00D921CA"/>
    <w:rsid w:val="00DB585A"/>
    <w:rsid w:val="00DD032F"/>
    <w:rsid w:val="00DE77E1"/>
    <w:rsid w:val="00E66C59"/>
    <w:rsid w:val="00F8201C"/>
    <w:rsid w:val="00FA1931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2019-01-21T12:47:00Z</cp:lastPrinted>
  <dcterms:created xsi:type="dcterms:W3CDTF">2019-01-12T08:22:00Z</dcterms:created>
  <dcterms:modified xsi:type="dcterms:W3CDTF">2019-01-31T13:45:00Z</dcterms:modified>
</cp:coreProperties>
</file>