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EBD4E" w14:textId="77777777" w:rsidR="00466778" w:rsidRDefault="00466778" w:rsidP="00466778">
      <w:pPr>
        <w:pStyle w:val="1"/>
        <w:widowControl w:val="0"/>
        <w:spacing w:line="276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466778">
        <w:rPr>
          <w:rFonts w:ascii="Times New Roman" w:hAnsi="Times New Roman" w:cs="Times New Roman"/>
          <w:color w:val="auto"/>
          <w:sz w:val="28"/>
          <w:szCs w:val="28"/>
        </w:rPr>
        <w:t>Организация исследовательской деятельности учащихся в</w:t>
      </w:r>
    </w:p>
    <w:p w14:paraId="70F2FF1E" w14:textId="67FB2F9E" w:rsidR="00466778" w:rsidRPr="00466778" w:rsidRDefault="00466778" w:rsidP="00466778">
      <w:pPr>
        <w:pStyle w:val="1"/>
        <w:widowControl w:val="0"/>
        <w:spacing w:line="276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66778">
        <w:rPr>
          <w:rFonts w:ascii="Times New Roman" w:hAnsi="Times New Roman" w:cs="Times New Roman"/>
          <w:color w:val="auto"/>
          <w:sz w:val="28"/>
          <w:szCs w:val="28"/>
        </w:rPr>
        <w:t xml:space="preserve"> Лицее НИУ ВШЭ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13C65D83" w14:textId="71B6562B" w:rsidR="00751F07" w:rsidRPr="00466778" w:rsidRDefault="00751F07" w:rsidP="00751F07">
      <w:pPr>
        <w:pStyle w:val="1"/>
        <w:keepNext w:val="0"/>
        <w:keepLines w:val="0"/>
        <w:widowControl w:val="0"/>
        <w:spacing w:before="0" w:line="276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66778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466778" w:rsidRPr="00466778">
        <w:rPr>
          <w:rFonts w:ascii="Times New Roman" w:hAnsi="Times New Roman" w:cs="Times New Roman"/>
          <w:color w:val="auto"/>
          <w:sz w:val="28"/>
          <w:szCs w:val="28"/>
        </w:rPr>
        <w:t xml:space="preserve">ергей </w:t>
      </w:r>
      <w:r w:rsidRPr="00466778">
        <w:rPr>
          <w:rFonts w:ascii="Times New Roman" w:hAnsi="Times New Roman" w:cs="Times New Roman"/>
          <w:color w:val="auto"/>
          <w:sz w:val="28"/>
          <w:szCs w:val="28"/>
        </w:rPr>
        <w:t xml:space="preserve">Баринов </w:t>
      </w:r>
    </w:p>
    <w:p w14:paraId="3BFE1CA4" w14:textId="77777777" w:rsidR="00751F07" w:rsidRPr="00751F07" w:rsidRDefault="00751F07" w:rsidP="00751F07"/>
    <w:p w14:paraId="3D93B591" w14:textId="77777777" w:rsidR="00EF5A93" w:rsidRDefault="00EF5A93" w:rsidP="00EF5A9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28EC">
        <w:rPr>
          <w:rFonts w:ascii="Times New Roman" w:hAnsi="Times New Roman" w:cs="Times New Roman"/>
          <w:sz w:val="24"/>
          <w:szCs w:val="24"/>
        </w:rPr>
        <w:t>Понятийно-концептуальная основа работы Лицея НИУ ВШЭ с исследованиями учащихся</w:t>
      </w:r>
    </w:p>
    <w:p w14:paraId="66A94F85" w14:textId="77777777" w:rsidR="00EF5A93" w:rsidRPr="005128EC" w:rsidRDefault="00EF5A93" w:rsidP="00EF5A9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85C84FA" w14:textId="77777777" w:rsidR="00EF5A93" w:rsidRPr="005128EC" w:rsidRDefault="00EF5A93" w:rsidP="00EF5A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EC">
        <w:rPr>
          <w:rFonts w:ascii="Times New Roman" w:hAnsi="Times New Roman" w:cs="Times New Roman"/>
          <w:sz w:val="24"/>
          <w:szCs w:val="24"/>
        </w:rPr>
        <w:t>Актуальность таких видов деятельности учащихся, как исследовательская и проектная деятельность, базируется на ряде как отечественных, так и зарубежных концепций.</w:t>
      </w:r>
    </w:p>
    <w:p w14:paraId="60660E42" w14:textId="77777777" w:rsidR="00EF5A93" w:rsidRPr="005128EC" w:rsidRDefault="00EF5A93" w:rsidP="00EF5A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EC">
        <w:rPr>
          <w:rFonts w:ascii="Times New Roman" w:hAnsi="Times New Roman" w:cs="Times New Roman"/>
          <w:sz w:val="24"/>
          <w:szCs w:val="24"/>
        </w:rPr>
        <w:t>Джон Дьюи, обосновывая целесообразность развития в частности исследовательской и проектной деятельности в школе, писал о необходимости «строить обучение через его целесообразную деятельность, ориентируясь на его личный интерес и практическую необходимость полученных знаний в дальнейшей жизни»</w:t>
      </w:r>
      <w:r w:rsidRPr="005128EC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5128EC">
        <w:rPr>
          <w:rFonts w:ascii="Times New Roman" w:hAnsi="Times New Roman" w:cs="Times New Roman"/>
          <w:sz w:val="24"/>
          <w:szCs w:val="24"/>
        </w:rPr>
        <w:t>. В данной цитате приведены сразу три запроса к проектной деятельности учащегося, котор</w:t>
      </w:r>
      <w:bookmarkStart w:id="0" w:name="_GoBack"/>
      <w:bookmarkEnd w:id="0"/>
      <w:r w:rsidRPr="005128EC">
        <w:rPr>
          <w:rFonts w:ascii="Times New Roman" w:hAnsi="Times New Roman" w:cs="Times New Roman"/>
          <w:sz w:val="24"/>
          <w:szCs w:val="24"/>
        </w:rPr>
        <w:t>ые можно экстраполировать на исследовательскую деятельность:</w:t>
      </w:r>
    </w:p>
    <w:p w14:paraId="463DF6F5" w14:textId="77777777" w:rsidR="00EF5A93" w:rsidRPr="005128EC" w:rsidRDefault="00EF5A93" w:rsidP="00EF5A93">
      <w:pPr>
        <w:pStyle w:val="a3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128EC">
        <w:rPr>
          <w:rFonts w:ascii="Times New Roman" w:hAnsi="Times New Roman" w:cs="Times New Roman"/>
          <w:sz w:val="24"/>
          <w:szCs w:val="24"/>
        </w:rPr>
        <w:t>ИД должна быть сообразна некоторой цели;</w:t>
      </w:r>
    </w:p>
    <w:p w14:paraId="5237EDF1" w14:textId="77777777" w:rsidR="00EF5A93" w:rsidRPr="005128EC" w:rsidRDefault="00EF5A93" w:rsidP="00EF5A93">
      <w:pPr>
        <w:pStyle w:val="a3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128EC">
        <w:rPr>
          <w:rFonts w:ascii="Times New Roman" w:hAnsi="Times New Roman" w:cs="Times New Roman"/>
          <w:sz w:val="24"/>
          <w:szCs w:val="24"/>
        </w:rPr>
        <w:t>ИД должна ориентироваться на личный интерес учащегося;</w:t>
      </w:r>
    </w:p>
    <w:p w14:paraId="46B027B1" w14:textId="77777777" w:rsidR="00EF5A93" w:rsidRPr="005128EC" w:rsidRDefault="00EF5A93" w:rsidP="00EF5A93">
      <w:pPr>
        <w:pStyle w:val="a3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128EC">
        <w:rPr>
          <w:rFonts w:ascii="Times New Roman" w:hAnsi="Times New Roman" w:cs="Times New Roman"/>
          <w:sz w:val="24"/>
          <w:szCs w:val="24"/>
        </w:rPr>
        <w:t>получаемые в ходе ИД знания должны иметь практическую необходимость в дальнейшей жизни учащегося.</w:t>
      </w:r>
    </w:p>
    <w:p w14:paraId="6EEF95C7" w14:textId="77777777" w:rsidR="00EF5A93" w:rsidRPr="005128EC" w:rsidRDefault="00EF5A93" w:rsidP="00EF5A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EC">
        <w:rPr>
          <w:rFonts w:ascii="Times New Roman" w:hAnsi="Times New Roman" w:cs="Times New Roman"/>
          <w:sz w:val="24"/>
          <w:szCs w:val="24"/>
        </w:rPr>
        <w:t xml:space="preserve">Определение исследования как вида деятельности для выпускной квалификационной работы взято из книги Леонтовича и </w:t>
      </w:r>
      <w:proofErr w:type="spellStart"/>
      <w:r w:rsidRPr="005128EC">
        <w:rPr>
          <w:rFonts w:ascii="Times New Roman" w:hAnsi="Times New Roman" w:cs="Times New Roman"/>
          <w:sz w:val="24"/>
          <w:szCs w:val="24"/>
        </w:rPr>
        <w:t>Саввичева</w:t>
      </w:r>
      <w:proofErr w:type="spellEnd"/>
      <w:r w:rsidRPr="005128EC">
        <w:rPr>
          <w:rFonts w:ascii="Times New Roman" w:hAnsi="Times New Roman" w:cs="Times New Roman"/>
          <w:sz w:val="24"/>
          <w:szCs w:val="24"/>
        </w:rPr>
        <w:t xml:space="preserve"> «Исследовательская и проектная работа школьников». «Исследование – деятельность, направленная на получение новых знаний о существующем в окружающем мире объекте или явлении»</w:t>
      </w:r>
      <w:r w:rsidRPr="005128EC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Pr="005128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51E362" w14:textId="77777777" w:rsidR="00EF5A93" w:rsidRPr="005128EC" w:rsidRDefault="00EF5A93" w:rsidP="00EF5A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EC">
        <w:rPr>
          <w:rFonts w:ascii="Times New Roman" w:hAnsi="Times New Roman" w:cs="Times New Roman"/>
          <w:sz w:val="24"/>
          <w:szCs w:val="24"/>
        </w:rPr>
        <w:t>Из этой же книги взято определение понятия «исследовательская деятельность учащихся»: «образовательная технология, использующая в качестве главного средства учебное исследование»</w:t>
      </w:r>
      <w:r w:rsidRPr="005128EC">
        <w:rPr>
          <w:rStyle w:val="a6"/>
          <w:rFonts w:ascii="Times New Roman" w:hAnsi="Times New Roman" w:cs="Times New Roman"/>
          <w:sz w:val="24"/>
          <w:szCs w:val="24"/>
        </w:rPr>
        <w:footnoteReference w:id="3"/>
      </w:r>
      <w:r w:rsidRPr="005128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8D1C9C" w14:textId="77777777" w:rsidR="00EF5A93" w:rsidRPr="005128EC" w:rsidRDefault="00EF5A93" w:rsidP="00EF5A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EC">
        <w:rPr>
          <w:rFonts w:ascii="Times New Roman" w:hAnsi="Times New Roman" w:cs="Times New Roman"/>
          <w:sz w:val="24"/>
          <w:szCs w:val="24"/>
        </w:rPr>
        <w:t>Феноменология исследовательской деятельности подробно изучается А.С. Обуховым в ряде его статей</w:t>
      </w:r>
      <w:r w:rsidRPr="005128EC">
        <w:rPr>
          <w:rStyle w:val="a6"/>
          <w:rFonts w:ascii="Times New Roman" w:hAnsi="Times New Roman" w:cs="Times New Roman"/>
          <w:sz w:val="24"/>
          <w:szCs w:val="24"/>
        </w:rPr>
        <w:footnoteReference w:id="4"/>
      </w:r>
      <w:r w:rsidRPr="005128EC">
        <w:rPr>
          <w:rFonts w:ascii="Times New Roman" w:hAnsi="Times New Roman" w:cs="Times New Roman"/>
          <w:sz w:val="24"/>
          <w:szCs w:val="24"/>
        </w:rPr>
        <w:t xml:space="preserve">. Обухов выделяет три составляющие феноменологии, </w:t>
      </w:r>
      <w:r>
        <w:rPr>
          <w:rFonts w:ascii="Times New Roman" w:hAnsi="Times New Roman" w:cs="Times New Roman"/>
          <w:sz w:val="24"/>
          <w:szCs w:val="24"/>
        </w:rPr>
        <w:lastRenderedPageBreak/>
        <w:t>согласующиеся с развитием личности</w:t>
      </w:r>
      <w:r w:rsidRPr="005128EC">
        <w:rPr>
          <w:rFonts w:ascii="Times New Roman" w:hAnsi="Times New Roman" w:cs="Times New Roman"/>
          <w:sz w:val="24"/>
          <w:szCs w:val="24"/>
        </w:rPr>
        <w:t xml:space="preserve">: биологические предпосылки, условия развития и внутренняя позиция. </w:t>
      </w:r>
    </w:p>
    <w:p w14:paraId="588F902B" w14:textId="77777777" w:rsidR="00EF5A93" w:rsidRPr="005128EC" w:rsidRDefault="00EF5A93" w:rsidP="00EF5A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EC">
        <w:rPr>
          <w:rFonts w:ascii="Times New Roman" w:hAnsi="Times New Roman" w:cs="Times New Roman"/>
          <w:sz w:val="24"/>
          <w:szCs w:val="24"/>
        </w:rPr>
        <w:t xml:space="preserve">Учебное исследование Леонтович и </w:t>
      </w:r>
      <w:proofErr w:type="spellStart"/>
      <w:r w:rsidRPr="005128EC">
        <w:rPr>
          <w:rFonts w:ascii="Times New Roman" w:hAnsi="Times New Roman" w:cs="Times New Roman"/>
          <w:sz w:val="24"/>
          <w:szCs w:val="24"/>
        </w:rPr>
        <w:t>Саввичев</w:t>
      </w:r>
      <w:proofErr w:type="spellEnd"/>
      <w:r w:rsidRPr="005128EC">
        <w:rPr>
          <w:rFonts w:ascii="Times New Roman" w:hAnsi="Times New Roman" w:cs="Times New Roman"/>
          <w:sz w:val="24"/>
          <w:szCs w:val="24"/>
        </w:rPr>
        <w:t xml:space="preserve"> отделяют от исследования вообще и определяют следующим образом: «учебное исследование – образовательный процесс, реализуемый на основании технологии исследовательской деятельности»</w:t>
      </w:r>
      <w:r w:rsidRPr="005128EC">
        <w:rPr>
          <w:rStyle w:val="a6"/>
          <w:rFonts w:ascii="Times New Roman" w:hAnsi="Times New Roman" w:cs="Times New Roman"/>
          <w:sz w:val="24"/>
          <w:szCs w:val="24"/>
        </w:rPr>
        <w:footnoteReference w:id="5"/>
      </w:r>
      <w:r w:rsidRPr="005128EC">
        <w:rPr>
          <w:rFonts w:ascii="Times New Roman" w:hAnsi="Times New Roman" w:cs="Times New Roman"/>
          <w:sz w:val="24"/>
          <w:szCs w:val="24"/>
        </w:rPr>
        <w:t xml:space="preserve">. Отличие учебного исследования от академического исследования авторы позиционируют через: </w:t>
      </w:r>
    </w:p>
    <w:p w14:paraId="169AB96F" w14:textId="77777777" w:rsidR="00EF5A93" w:rsidRPr="005128EC" w:rsidRDefault="00EF5A93" w:rsidP="00EF5A93">
      <w:pPr>
        <w:pStyle w:val="a3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128EC">
        <w:rPr>
          <w:rFonts w:ascii="Times New Roman" w:hAnsi="Times New Roman" w:cs="Times New Roman"/>
          <w:sz w:val="24"/>
          <w:szCs w:val="24"/>
        </w:rPr>
        <w:t xml:space="preserve">различие цели (в учебном исследовании – развитие учащихся); </w:t>
      </w:r>
    </w:p>
    <w:p w14:paraId="48C89BCF" w14:textId="77777777" w:rsidR="00EF5A93" w:rsidRPr="005128EC" w:rsidRDefault="00EF5A93" w:rsidP="00EF5A93">
      <w:pPr>
        <w:pStyle w:val="a3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128EC">
        <w:rPr>
          <w:rFonts w:ascii="Times New Roman" w:hAnsi="Times New Roman" w:cs="Times New Roman"/>
          <w:sz w:val="24"/>
          <w:szCs w:val="24"/>
        </w:rPr>
        <w:t xml:space="preserve">различие методов (в учебном исследовании они должны быть доступны учащимся); </w:t>
      </w:r>
    </w:p>
    <w:p w14:paraId="530E2EC9" w14:textId="77777777" w:rsidR="00EF5A93" w:rsidRPr="005128EC" w:rsidRDefault="00EF5A93" w:rsidP="00EF5A93">
      <w:pPr>
        <w:pStyle w:val="a3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128EC">
        <w:rPr>
          <w:rFonts w:ascii="Times New Roman" w:hAnsi="Times New Roman" w:cs="Times New Roman"/>
          <w:sz w:val="24"/>
          <w:szCs w:val="24"/>
        </w:rPr>
        <w:t>различие сложности (в учебном исследовании она ниже)</w:t>
      </w:r>
      <w:r w:rsidRPr="005128EC">
        <w:rPr>
          <w:rStyle w:val="a6"/>
          <w:rFonts w:ascii="Times New Roman" w:hAnsi="Times New Roman" w:cs="Times New Roman"/>
          <w:sz w:val="24"/>
          <w:szCs w:val="24"/>
        </w:rPr>
        <w:footnoteReference w:id="6"/>
      </w:r>
      <w:r w:rsidRPr="005128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25C602" w14:textId="77777777" w:rsidR="00EF5A93" w:rsidRPr="005128EC" w:rsidRDefault="00EF5A93" w:rsidP="00EF5A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EC">
        <w:rPr>
          <w:rFonts w:ascii="Times New Roman" w:hAnsi="Times New Roman" w:cs="Times New Roman"/>
          <w:sz w:val="24"/>
          <w:szCs w:val="24"/>
        </w:rPr>
        <w:t xml:space="preserve">В Лицее НИУ ВШЭ мы помогаем учащимся проводить именно учебные исследования. Основная задача этой работы – отработка учащимися навыков, необходимых для подготовки курсовых и дипломных работ в исследовательских университетах, и формирование у учащихся определенных образовательных результатов. Далее остановимся подробнее на этих образовательных результатах. </w:t>
      </w:r>
    </w:p>
    <w:p w14:paraId="5E2A37A1" w14:textId="77777777" w:rsidR="00EF5A93" w:rsidRPr="005128EC" w:rsidRDefault="00EF5A93" w:rsidP="00EF5A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A513D3" w14:textId="77777777" w:rsidR="00EF5A93" w:rsidRPr="005128EC" w:rsidRDefault="00EF5A93" w:rsidP="00EF5A9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28EC">
        <w:rPr>
          <w:rFonts w:ascii="Times New Roman" w:hAnsi="Times New Roman" w:cs="Times New Roman"/>
          <w:sz w:val="24"/>
          <w:szCs w:val="24"/>
        </w:rPr>
        <w:t>Образовательные результаты учебно-исследовательской деятельности</w:t>
      </w:r>
    </w:p>
    <w:p w14:paraId="1BF6548E" w14:textId="77777777" w:rsidR="00EF5A93" w:rsidRPr="005128EC" w:rsidRDefault="00EF5A93" w:rsidP="00EF5A9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4168953" w14:textId="77777777" w:rsidR="00EF5A93" w:rsidRPr="005128EC" w:rsidRDefault="00EF5A93" w:rsidP="00EF5A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EC">
        <w:rPr>
          <w:rFonts w:ascii="Times New Roman" w:hAnsi="Times New Roman" w:cs="Times New Roman"/>
          <w:sz w:val="24"/>
          <w:szCs w:val="24"/>
        </w:rPr>
        <w:t>Исследовательская деятельность школьников регулируется следующими основн</w:t>
      </w:r>
      <w:r>
        <w:rPr>
          <w:rFonts w:ascii="Times New Roman" w:hAnsi="Times New Roman" w:cs="Times New Roman"/>
          <w:sz w:val="24"/>
          <w:szCs w:val="24"/>
        </w:rPr>
        <w:t>ыми нормативно-правовыми актами:</w:t>
      </w:r>
    </w:p>
    <w:p w14:paraId="7F9F28C3" w14:textId="77777777" w:rsidR="00EF5A93" w:rsidRPr="005128EC" w:rsidRDefault="00EF5A93" w:rsidP="00EF5A93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28EC">
        <w:rPr>
          <w:rFonts w:ascii="Times New Roman" w:hAnsi="Times New Roman" w:cs="Times New Roman"/>
          <w:sz w:val="24"/>
          <w:szCs w:val="24"/>
        </w:rPr>
        <w:t xml:space="preserve">Федеральный закон от 29 декабря 2012 г. № 273-ФЗ «Об образовании в Российской Федерации» – «дополнительно осуществляемые функции, связанные с предоставлением образования </w:t>
      </w:r>
      <w:r>
        <w:rPr>
          <w:rFonts w:ascii="Times New Roman" w:hAnsi="Times New Roman" w:cs="Times New Roman"/>
          <w:sz w:val="24"/>
          <w:szCs w:val="24"/>
        </w:rPr>
        <w:t>(… научно-исследовательская …)»</w:t>
      </w:r>
      <w:r w:rsidRPr="005128EC">
        <w:rPr>
          <w:rFonts w:ascii="Times New Roman" w:hAnsi="Times New Roman" w:cs="Times New Roman"/>
          <w:sz w:val="24"/>
          <w:szCs w:val="24"/>
        </w:rPr>
        <w:t>; «право на осуществление научной, научно-технической, творческой, исследовательской деятельности» и др.</w:t>
      </w:r>
      <w:r w:rsidRPr="005128EC">
        <w:rPr>
          <w:rFonts w:ascii="Times New Roman" w:hAnsi="Times New Roman" w:cs="Times New Roman"/>
          <w:sz w:val="24"/>
          <w:szCs w:val="24"/>
          <w:vertAlign w:val="superscript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EBCB76" w14:textId="77777777" w:rsidR="00EF5A93" w:rsidRPr="005128EC" w:rsidRDefault="00EF5A93" w:rsidP="00EF5A93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28EC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общего образования – утвержден Приказом Министерства образования и науки Российской Федерации от 6 октября 2009 г. № 413 «Об утверждении и введении в действие Федерального государственного образовательного стандарта среднего общего образования»</w:t>
      </w:r>
      <w:r w:rsidRPr="005128EC">
        <w:rPr>
          <w:rFonts w:ascii="Times New Roman" w:hAnsi="Times New Roman" w:cs="Times New Roman"/>
          <w:sz w:val="24"/>
          <w:szCs w:val="24"/>
          <w:vertAlign w:val="superscript"/>
        </w:rPr>
        <w:footnoteReference w:id="8"/>
      </w:r>
      <w:r w:rsidRPr="005128EC">
        <w:rPr>
          <w:rFonts w:ascii="Times New Roman" w:hAnsi="Times New Roman" w:cs="Times New Roman"/>
          <w:sz w:val="24"/>
          <w:szCs w:val="24"/>
        </w:rPr>
        <w:t>.</w:t>
      </w:r>
    </w:p>
    <w:p w14:paraId="4BE922D7" w14:textId="77777777" w:rsidR="00EF5A93" w:rsidRPr="005128EC" w:rsidRDefault="00EF5A93" w:rsidP="00EF5A93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28EC">
        <w:rPr>
          <w:rFonts w:ascii="Times New Roman" w:hAnsi="Times New Roman" w:cs="Times New Roman"/>
          <w:sz w:val="24"/>
          <w:szCs w:val="24"/>
        </w:rPr>
        <w:lastRenderedPageBreak/>
        <w:t>Примерная основная образовательная программа среднего общего образования – одобрена решением Федерального учебно-методического объединения по общему образованию (протокол от 28 июня 2016 г. № 2/16-з)</w:t>
      </w:r>
      <w:r w:rsidRPr="005128EC">
        <w:rPr>
          <w:rFonts w:ascii="Times New Roman" w:hAnsi="Times New Roman" w:cs="Times New Roman"/>
          <w:sz w:val="24"/>
          <w:szCs w:val="24"/>
          <w:vertAlign w:val="superscript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EA7C0E" w14:textId="77777777" w:rsidR="00EF5A93" w:rsidRPr="005128EC" w:rsidRDefault="00EF5A93" w:rsidP="00EF5A93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28EC">
        <w:rPr>
          <w:rFonts w:ascii="Times New Roman" w:hAnsi="Times New Roman" w:cs="Times New Roman"/>
          <w:sz w:val="24"/>
          <w:szCs w:val="24"/>
        </w:rPr>
        <w:t>Государственная программа развития образования на 2013-2020 гг. – утверждена Постановлением Правительства Российской Федерации от 15 апреля 2014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8EC">
        <w:rPr>
          <w:rFonts w:ascii="Times New Roman" w:hAnsi="Times New Roman" w:cs="Times New Roman"/>
          <w:sz w:val="24"/>
          <w:szCs w:val="24"/>
        </w:rPr>
        <w:t>295 – «переход на новые ФГОС открывает возможности для распространения деятельностных (проектных, исследовательских) методов»</w:t>
      </w:r>
      <w:r w:rsidRPr="005128EC">
        <w:rPr>
          <w:rFonts w:ascii="Times New Roman" w:hAnsi="Times New Roman" w:cs="Times New Roman"/>
          <w:sz w:val="24"/>
          <w:szCs w:val="24"/>
          <w:vertAlign w:val="superscript"/>
        </w:rPr>
        <w:footnoteReference w:id="10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A5F8C8" w14:textId="77777777" w:rsidR="00EF5A93" w:rsidRPr="005128EC" w:rsidRDefault="00EF5A93" w:rsidP="00EF5A93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28EC">
        <w:rPr>
          <w:rFonts w:ascii="Times New Roman" w:hAnsi="Times New Roman" w:cs="Times New Roman"/>
          <w:sz w:val="24"/>
          <w:szCs w:val="24"/>
        </w:rPr>
        <w:t>Федеральная целевая программа развития образования на 2016 – 2020 годы – утверждена Постановлением Правите</w:t>
      </w:r>
      <w:r>
        <w:rPr>
          <w:rFonts w:ascii="Times New Roman" w:hAnsi="Times New Roman" w:cs="Times New Roman"/>
          <w:sz w:val="24"/>
          <w:szCs w:val="24"/>
        </w:rPr>
        <w:t>льства Российской Федерации о</w:t>
      </w:r>
      <w:r w:rsidRPr="005128EC">
        <w:rPr>
          <w:rFonts w:ascii="Times New Roman" w:hAnsi="Times New Roman" w:cs="Times New Roman"/>
          <w:sz w:val="24"/>
          <w:szCs w:val="24"/>
        </w:rPr>
        <w:t>т 23 мая 2015 г. № 497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8EC">
        <w:rPr>
          <w:rFonts w:ascii="Times New Roman" w:hAnsi="Times New Roman" w:cs="Times New Roman"/>
          <w:sz w:val="24"/>
          <w:szCs w:val="24"/>
        </w:rPr>
        <w:t>– «будут распространены интегрированные модели общего и дополнительного образования … в деятельности организаций дополнительного образования детей исследовательской … направленности»</w:t>
      </w:r>
      <w:r w:rsidRPr="005128EC">
        <w:rPr>
          <w:rFonts w:ascii="Times New Roman" w:hAnsi="Times New Roman" w:cs="Times New Roman"/>
          <w:sz w:val="24"/>
          <w:szCs w:val="24"/>
          <w:vertAlign w:val="superscript"/>
        </w:rPr>
        <w:footnoteReference w:id="11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45E660" w14:textId="77777777" w:rsidR="00EF5A93" w:rsidRPr="005128EC" w:rsidRDefault="00EF5A93" w:rsidP="00EF5A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EC">
        <w:rPr>
          <w:rFonts w:ascii="Times New Roman" w:hAnsi="Times New Roman" w:cs="Times New Roman"/>
          <w:sz w:val="24"/>
          <w:szCs w:val="24"/>
        </w:rPr>
        <w:t xml:space="preserve">Поскольку в Лицее учатся школьники 10 и 11 класса, нас интересуют только нормативные основания, касающиеся данных возрастов. В связи с этим в перечень выше не включены Федеральные государственные образовательные стандарты для </w:t>
      </w:r>
      <w:r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5128EC">
        <w:rPr>
          <w:rFonts w:ascii="Times New Roman" w:hAnsi="Times New Roman" w:cs="Times New Roman"/>
          <w:sz w:val="24"/>
          <w:szCs w:val="24"/>
        </w:rPr>
        <w:t>младш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5128EC">
        <w:rPr>
          <w:rFonts w:ascii="Times New Roman" w:hAnsi="Times New Roman" w:cs="Times New Roman"/>
          <w:sz w:val="24"/>
          <w:szCs w:val="24"/>
        </w:rPr>
        <w:t xml:space="preserve"> возраст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28EC">
        <w:rPr>
          <w:rFonts w:ascii="Times New Roman" w:hAnsi="Times New Roman" w:cs="Times New Roman"/>
          <w:sz w:val="24"/>
          <w:szCs w:val="24"/>
        </w:rPr>
        <w:t>.</w:t>
      </w:r>
    </w:p>
    <w:p w14:paraId="01A3C2ED" w14:textId="77777777" w:rsidR="00EF5A93" w:rsidRPr="005128EC" w:rsidRDefault="00EF5A93" w:rsidP="00EF5A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EC">
        <w:rPr>
          <w:rFonts w:ascii="Times New Roman" w:hAnsi="Times New Roman" w:cs="Times New Roman"/>
          <w:sz w:val="24"/>
          <w:szCs w:val="24"/>
        </w:rPr>
        <w:t>Требования к результатам исследовательской деятельности учащихся старших классов сформулированы в тексте Федерального государственного образовательного стандарта:</w:t>
      </w:r>
    </w:p>
    <w:p w14:paraId="0279AD9B" w14:textId="77777777" w:rsidR="00EF5A93" w:rsidRPr="005128EC" w:rsidRDefault="00EF5A93" w:rsidP="00EF5A93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128EC">
        <w:rPr>
          <w:rFonts w:ascii="Times New Roman" w:hAnsi="Times New Roman" w:cs="Times New Roman"/>
          <w:sz w:val="24"/>
          <w:szCs w:val="24"/>
        </w:rPr>
        <w:t>«результаты выполнения индивидуального проекта должны отражать: сформированность навыков коммуникативной, учебно-исследовательской деятельности, критического мышления; способность к инновационной, аналитической, творческой, интеллектуальной деятельности»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105CCEF" w14:textId="77777777" w:rsidR="00EF5A93" w:rsidRPr="005128EC" w:rsidRDefault="00EF5A93" w:rsidP="00EF5A93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128EC">
        <w:rPr>
          <w:rFonts w:ascii="Times New Roman" w:hAnsi="Times New Roman" w:cs="Times New Roman"/>
          <w:sz w:val="24"/>
          <w:szCs w:val="24"/>
        </w:rPr>
        <w:t>«способность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результатов»</w:t>
      </w:r>
      <w:r w:rsidRPr="005128EC">
        <w:rPr>
          <w:rFonts w:ascii="Times New Roman" w:hAnsi="Times New Roman" w:cs="Times New Roman"/>
          <w:sz w:val="24"/>
          <w:szCs w:val="24"/>
          <w:vertAlign w:val="superscript"/>
        </w:rPr>
        <w:footnoteReference w:id="12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939F96" w14:textId="77777777" w:rsidR="00EF5A93" w:rsidRPr="005128EC" w:rsidRDefault="00EF5A93" w:rsidP="00EF5A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EC">
        <w:rPr>
          <w:rFonts w:ascii="Times New Roman" w:hAnsi="Times New Roman" w:cs="Times New Roman"/>
          <w:sz w:val="24"/>
          <w:szCs w:val="24"/>
        </w:rPr>
        <w:lastRenderedPageBreak/>
        <w:t>Более подробно требования к результатам исследовательской и проектной деятельности учащихся старших классов сформулированы в тексте в разделе II.1.6. Примерной основной образовательной программы среднего общего образования. Название раздела – «Планируемые результаты учебно-исследовательской и проектной деятельности обучающихся в рамках урочной и внеурочной деятельности». Полный перечень результатов здесь не привожу ввиду его объемности, с ним можно ознакомиться по сноске</w:t>
      </w:r>
      <w:r w:rsidRPr="005128EC">
        <w:rPr>
          <w:rFonts w:ascii="Times New Roman" w:hAnsi="Times New Roman" w:cs="Times New Roman"/>
          <w:sz w:val="24"/>
          <w:szCs w:val="24"/>
          <w:vertAlign w:val="superscript"/>
        </w:rPr>
        <w:footnoteReference w:id="13"/>
      </w:r>
      <w:r w:rsidRPr="005128EC">
        <w:rPr>
          <w:rFonts w:ascii="Times New Roman" w:hAnsi="Times New Roman" w:cs="Times New Roman"/>
          <w:sz w:val="24"/>
          <w:szCs w:val="24"/>
        </w:rPr>
        <w:t>.</w:t>
      </w:r>
    </w:p>
    <w:p w14:paraId="085E15E0" w14:textId="77777777" w:rsidR="00EF5A93" w:rsidRPr="005128EC" w:rsidRDefault="00EF5A93" w:rsidP="00EF5A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EC">
        <w:rPr>
          <w:rFonts w:ascii="Times New Roman" w:hAnsi="Times New Roman" w:cs="Times New Roman"/>
          <w:sz w:val="24"/>
          <w:szCs w:val="24"/>
        </w:rPr>
        <w:t xml:space="preserve">Помимо целевых образовательных результатов, в тексте Примерной основной образовательной программы среднего общего образования описаны также: </w:t>
      </w:r>
    </w:p>
    <w:p w14:paraId="1C79DC13" w14:textId="77777777" w:rsidR="00EF5A93" w:rsidRPr="005128EC" w:rsidRDefault="00EF5A93" w:rsidP="00EF5A93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28EC">
        <w:rPr>
          <w:rFonts w:ascii="Times New Roman" w:hAnsi="Times New Roman" w:cs="Times New Roman"/>
          <w:sz w:val="24"/>
          <w:szCs w:val="24"/>
        </w:rPr>
        <w:t>специфика проектной и исследовательской деятельности на ступени среднего общего образования по сравнению с другими ступенями образовательного процесса – раздел II.1.4. «Описание особенностей учебно-исследовательской и проектной деятельности обучающихся»;</w:t>
      </w:r>
    </w:p>
    <w:p w14:paraId="09FC8EBF" w14:textId="77777777" w:rsidR="00EF5A93" w:rsidRPr="005128EC" w:rsidRDefault="00EF5A93" w:rsidP="00EF5A93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28EC">
        <w:rPr>
          <w:rFonts w:ascii="Times New Roman" w:hAnsi="Times New Roman" w:cs="Times New Roman"/>
          <w:sz w:val="24"/>
          <w:szCs w:val="24"/>
        </w:rPr>
        <w:t>возможные и приоритетные для ступени среднего общего образования направления проектной и учебно-исследовательской деятельности учащихся – раздел II.1.5. «Описание основных направлений учебно-исследовательской и проектной деятельности обучающихся»;</w:t>
      </w:r>
    </w:p>
    <w:p w14:paraId="38FCFC4F" w14:textId="77777777" w:rsidR="00EF5A93" w:rsidRPr="005128EC" w:rsidRDefault="00EF5A93" w:rsidP="00EF5A93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28EC">
        <w:rPr>
          <w:rFonts w:ascii="Times New Roman" w:hAnsi="Times New Roman" w:cs="Times New Roman"/>
          <w:sz w:val="24"/>
          <w:szCs w:val="24"/>
        </w:rPr>
        <w:t xml:space="preserve">условия и ресурсы, необходимые для достижения этих результатов </w:t>
      </w:r>
      <w:bookmarkStart w:id="1" w:name="_Toc435412701"/>
      <w:bookmarkStart w:id="2" w:name="_Toc453968175"/>
      <w:r w:rsidRPr="005128EC">
        <w:rPr>
          <w:rFonts w:ascii="Times New Roman" w:hAnsi="Times New Roman" w:cs="Times New Roman"/>
          <w:sz w:val="24"/>
          <w:szCs w:val="24"/>
        </w:rPr>
        <w:t>– раздел II.1.7. «Описание условий, обеспечивающих развитие универсальных учебных действий у обучающихся, в том числе системы организационно-методического и ресурсного обеспечения учебно-исследовательской и проектной деятельности обучающихся</w:t>
      </w:r>
      <w:bookmarkEnd w:id="1"/>
      <w:bookmarkEnd w:id="2"/>
      <w:r w:rsidRPr="005128EC">
        <w:rPr>
          <w:rFonts w:ascii="Times New Roman" w:hAnsi="Times New Roman" w:cs="Times New Roman"/>
          <w:sz w:val="24"/>
          <w:szCs w:val="24"/>
        </w:rPr>
        <w:t>»;</w:t>
      </w:r>
    </w:p>
    <w:p w14:paraId="5C682665" w14:textId="77777777" w:rsidR="00EF5A93" w:rsidRPr="005128EC" w:rsidRDefault="00EF5A93" w:rsidP="00EF5A93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28EC">
        <w:rPr>
          <w:rFonts w:ascii="Times New Roman" w:hAnsi="Times New Roman" w:cs="Times New Roman"/>
          <w:sz w:val="24"/>
          <w:szCs w:val="24"/>
        </w:rPr>
        <w:t>рекомендуемые форматы и регламенты, по которым целесообразно осуществлять оценивание результатов освоения учащимися перечисленных образовательных результатов – раздел II.1.8. «Методика и инструментарий оценки успешности освоения и применения обучающимися универсальных учебных действий»; таких форматов выделено в документе три: образовательное событие, защита проекта и представление учебно-исследовательской работы.</w:t>
      </w:r>
    </w:p>
    <w:p w14:paraId="2295E1FC" w14:textId="77777777" w:rsidR="002B5D53" w:rsidRDefault="002B5D53"/>
    <w:sectPr w:rsidR="002B5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796BB" w14:textId="77777777" w:rsidR="00DD43A2" w:rsidRDefault="00DD43A2" w:rsidP="00EF5A93">
      <w:pPr>
        <w:spacing w:after="0" w:line="240" w:lineRule="auto"/>
      </w:pPr>
      <w:r>
        <w:separator/>
      </w:r>
    </w:p>
  </w:endnote>
  <w:endnote w:type="continuationSeparator" w:id="0">
    <w:p w14:paraId="495E8099" w14:textId="77777777" w:rsidR="00DD43A2" w:rsidRDefault="00DD43A2" w:rsidP="00EF5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B36FE" w14:textId="77777777" w:rsidR="00DD43A2" w:rsidRDefault="00DD43A2" w:rsidP="00EF5A93">
      <w:pPr>
        <w:spacing w:after="0" w:line="240" w:lineRule="auto"/>
      </w:pPr>
      <w:r>
        <w:separator/>
      </w:r>
    </w:p>
  </w:footnote>
  <w:footnote w:type="continuationSeparator" w:id="0">
    <w:p w14:paraId="59602144" w14:textId="77777777" w:rsidR="00DD43A2" w:rsidRDefault="00DD43A2" w:rsidP="00EF5A93">
      <w:pPr>
        <w:spacing w:after="0" w:line="240" w:lineRule="auto"/>
      </w:pPr>
      <w:r>
        <w:continuationSeparator/>
      </w:r>
    </w:p>
  </w:footnote>
  <w:footnote w:id="1">
    <w:p w14:paraId="37F9A163" w14:textId="77777777" w:rsidR="00EF5A93" w:rsidRPr="0012292F" w:rsidRDefault="00EF5A93" w:rsidP="00EF5A93">
      <w:pPr>
        <w:pStyle w:val="a4"/>
        <w:ind w:left="142" w:hanging="142"/>
        <w:rPr>
          <w:rFonts w:ascii="Times New Roman" w:hAnsi="Times New Roman" w:cs="Times New Roman"/>
        </w:rPr>
      </w:pPr>
      <w:r w:rsidRPr="0004178A">
        <w:rPr>
          <w:rStyle w:val="a6"/>
          <w:rFonts w:ascii="Times New Roman" w:hAnsi="Times New Roman" w:cs="Times New Roman"/>
        </w:rPr>
        <w:footnoteRef/>
      </w:r>
      <w:r w:rsidRPr="0004178A">
        <w:rPr>
          <w:rFonts w:ascii="Times New Roman" w:hAnsi="Times New Roman" w:cs="Times New Roman"/>
        </w:rPr>
        <w:t xml:space="preserve"> Цит</w:t>
      </w:r>
      <w:r>
        <w:rPr>
          <w:rFonts w:ascii="Times New Roman" w:hAnsi="Times New Roman" w:cs="Times New Roman"/>
        </w:rPr>
        <w:t xml:space="preserve">. </w:t>
      </w:r>
      <w:r w:rsidRPr="0004178A">
        <w:rPr>
          <w:rFonts w:ascii="Times New Roman" w:hAnsi="Times New Roman" w:cs="Times New Roman"/>
        </w:rPr>
        <w:t xml:space="preserve">по: </w:t>
      </w:r>
      <w:r w:rsidRPr="0004178A">
        <w:rPr>
          <w:rFonts w:ascii="Times New Roman" w:hAnsi="Times New Roman" w:cs="Times New Roman"/>
          <w:i/>
        </w:rPr>
        <w:t>Джуринский А.Н.</w:t>
      </w:r>
      <w:r w:rsidRPr="0004178A">
        <w:rPr>
          <w:rFonts w:ascii="Times New Roman" w:hAnsi="Times New Roman" w:cs="Times New Roman"/>
        </w:rPr>
        <w:t xml:space="preserve"> Ис</w:t>
      </w:r>
      <w:r>
        <w:rPr>
          <w:rFonts w:ascii="Times New Roman" w:hAnsi="Times New Roman" w:cs="Times New Roman"/>
        </w:rPr>
        <w:t xml:space="preserve">тория педагогики: учеб. </w:t>
      </w:r>
      <w:proofErr w:type="spellStart"/>
      <w:r>
        <w:rPr>
          <w:rFonts w:ascii="Times New Roman" w:hAnsi="Times New Roman" w:cs="Times New Roman"/>
        </w:rPr>
        <w:t>пособ</w:t>
      </w:r>
      <w:proofErr w:type="spellEnd"/>
      <w:r>
        <w:rPr>
          <w:rFonts w:ascii="Times New Roman" w:hAnsi="Times New Roman" w:cs="Times New Roman"/>
        </w:rPr>
        <w:t>. д</w:t>
      </w:r>
      <w:r w:rsidRPr="0004178A">
        <w:rPr>
          <w:rFonts w:ascii="Times New Roman" w:hAnsi="Times New Roman" w:cs="Times New Roman"/>
        </w:rPr>
        <w:t xml:space="preserve">ля студентов </w:t>
      </w:r>
      <w:proofErr w:type="spellStart"/>
      <w:r w:rsidRPr="0004178A">
        <w:rPr>
          <w:rFonts w:ascii="Times New Roman" w:hAnsi="Times New Roman" w:cs="Times New Roman"/>
        </w:rPr>
        <w:t>пед</w:t>
      </w:r>
      <w:proofErr w:type="spellEnd"/>
      <w:r w:rsidRPr="0004178A">
        <w:rPr>
          <w:rFonts w:ascii="Times New Roman" w:hAnsi="Times New Roman" w:cs="Times New Roman"/>
        </w:rPr>
        <w:t xml:space="preserve">. вузов. М.: Гуманитарный издательский центр «ВЛАДОС», 1993. </w:t>
      </w:r>
      <w:r>
        <w:rPr>
          <w:rFonts w:ascii="Times New Roman" w:hAnsi="Times New Roman" w:cs="Times New Roman"/>
          <w:lang w:val="en-US"/>
        </w:rPr>
        <w:t>C</w:t>
      </w:r>
      <w:r w:rsidRPr="0004178A">
        <w:rPr>
          <w:rFonts w:ascii="Times New Roman" w:hAnsi="Times New Roman" w:cs="Times New Roman"/>
        </w:rPr>
        <w:t>. 420</w:t>
      </w:r>
      <w:r w:rsidRPr="0012292F">
        <w:rPr>
          <w:rFonts w:ascii="Times New Roman" w:hAnsi="Times New Roman" w:cs="Times New Roman"/>
        </w:rPr>
        <w:t>.</w:t>
      </w:r>
    </w:p>
  </w:footnote>
  <w:footnote w:id="2">
    <w:p w14:paraId="7EB128E7" w14:textId="77777777" w:rsidR="00EF5A93" w:rsidRPr="00A1400D" w:rsidRDefault="00EF5A93" w:rsidP="00EF5A93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04178A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04178A">
        <w:rPr>
          <w:rFonts w:ascii="Times New Roman" w:hAnsi="Times New Roman" w:cs="Times New Roman"/>
          <w:sz w:val="20"/>
          <w:szCs w:val="20"/>
        </w:rPr>
        <w:t xml:space="preserve"> </w:t>
      </w:r>
      <w:r w:rsidRPr="0004178A">
        <w:rPr>
          <w:rFonts w:ascii="Times New Roman" w:hAnsi="Times New Roman" w:cs="Times New Roman"/>
          <w:i/>
          <w:sz w:val="20"/>
          <w:szCs w:val="20"/>
        </w:rPr>
        <w:t xml:space="preserve">Леонтович А.В., </w:t>
      </w:r>
      <w:proofErr w:type="spellStart"/>
      <w:r w:rsidRPr="0004178A">
        <w:rPr>
          <w:rFonts w:ascii="Times New Roman" w:hAnsi="Times New Roman" w:cs="Times New Roman"/>
          <w:i/>
          <w:sz w:val="20"/>
          <w:szCs w:val="20"/>
        </w:rPr>
        <w:t>Саввичев</w:t>
      </w:r>
      <w:proofErr w:type="spellEnd"/>
      <w:r w:rsidRPr="0004178A">
        <w:rPr>
          <w:rFonts w:ascii="Times New Roman" w:hAnsi="Times New Roman" w:cs="Times New Roman"/>
          <w:i/>
          <w:sz w:val="20"/>
          <w:szCs w:val="20"/>
        </w:rPr>
        <w:t xml:space="preserve"> А.С.</w:t>
      </w:r>
      <w:r w:rsidRPr="0004178A">
        <w:rPr>
          <w:rFonts w:ascii="Times New Roman" w:hAnsi="Times New Roman" w:cs="Times New Roman"/>
          <w:sz w:val="20"/>
          <w:szCs w:val="20"/>
        </w:rPr>
        <w:t xml:space="preserve"> Исследовательская и проектная работа школьников / Под ред. А.В. Леонтовича. М.: ВАКО, 2014. </w:t>
      </w:r>
      <w:r w:rsidRPr="00E34F71">
        <w:rPr>
          <w:rFonts w:ascii="Times New Roman" w:hAnsi="Times New Roman" w:cs="Times New Roman"/>
          <w:sz w:val="20"/>
          <w:szCs w:val="20"/>
        </w:rPr>
        <w:t xml:space="preserve">С. </w:t>
      </w:r>
      <w:r w:rsidRPr="0012292F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3">
    <w:p w14:paraId="6D7B333B" w14:textId="77777777" w:rsidR="00EF5A93" w:rsidRPr="0004178A" w:rsidRDefault="00EF5A93" w:rsidP="00EF5A93">
      <w:pPr>
        <w:pStyle w:val="a4"/>
        <w:ind w:left="142" w:hanging="142"/>
        <w:rPr>
          <w:rFonts w:ascii="Times New Roman" w:hAnsi="Times New Roman" w:cs="Times New Roman"/>
        </w:rPr>
      </w:pPr>
      <w:r w:rsidRPr="0004178A">
        <w:rPr>
          <w:rStyle w:val="a6"/>
          <w:rFonts w:ascii="Times New Roman" w:hAnsi="Times New Roman" w:cs="Times New Roman"/>
        </w:rPr>
        <w:footnoteRef/>
      </w:r>
      <w:r w:rsidRPr="0004178A">
        <w:rPr>
          <w:rFonts w:ascii="Times New Roman" w:hAnsi="Times New Roman" w:cs="Times New Roman"/>
        </w:rPr>
        <w:t xml:space="preserve"> Там же. </w:t>
      </w:r>
    </w:p>
  </w:footnote>
  <w:footnote w:id="4">
    <w:p w14:paraId="2A694E74" w14:textId="77777777" w:rsidR="00EF5A93" w:rsidRPr="0004178A" w:rsidRDefault="00EF5A93" w:rsidP="00EF5A93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04178A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04178A">
        <w:rPr>
          <w:rFonts w:ascii="Times New Roman" w:hAnsi="Times New Roman" w:cs="Times New Roman"/>
          <w:sz w:val="20"/>
          <w:szCs w:val="20"/>
        </w:rPr>
        <w:t xml:space="preserve"> </w:t>
      </w:r>
      <w:r w:rsidRPr="00C4331F">
        <w:rPr>
          <w:rFonts w:ascii="Times New Roman" w:hAnsi="Times New Roman" w:cs="Times New Roman"/>
          <w:i/>
          <w:sz w:val="20"/>
          <w:szCs w:val="20"/>
        </w:rPr>
        <w:t>Обухов А.С.</w:t>
      </w:r>
      <w:r w:rsidRPr="0004178A">
        <w:rPr>
          <w:rFonts w:ascii="Times New Roman" w:hAnsi="Times New Roman" w:cs="Times New Roman"/>
          <w:sz w:val="20"/>
          <w:szCs w:val="20"/>
        </w:rPr>
        <w:t xml:space="preserve"> Исследовательская позиция личности // Психология образования: региональный опыт: Материалы Второй национальной научно-практической конференции. М., 2005. С. 223-224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4F380E6" w14:textId="77777777" w:rsidR="00EF5A93" w:rsidRPr="0004178A" w:rsidRDefault="00EF5A93" w:rsidP="00EF5A93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C4331F">
        <w:rPr>
          <w:rFonts w:ascii="Times New Roman" w:hAnsi="Times New Roman" w:cs="Times New Roman"/>
          <w:i/>
          <w:sz w:val="20"/>
          <w:szCs w:val="20"/>
        </w:rPr>
        <w:t>Обухов А.С.</w:t>
      </w:r>
      <w:r w:rsidRPr="0004178A">
        <w:rPr>
          <w:rFonts w:ascii="Times New Roman" w:hAnsi="Times New Roman" w:cs="Times New Roman"/>
          <w:sz w:val="20"/>
          <w:szCs w:val="20"/>
        </w:rPr>
        <w:t xml:space="preserve"> Исследовательская позиция по отношению к миру, другим, себе // Исследовательская деятельность учащихся в современном образовательном пространстве: сборник статей / Под общ.</w:t>
      </w:r>
      <w:r>
        <w:rPr>
          <w:rFonts w:ascii="Times New Roman" w:hAnsi="Times New Roman" w:cs="Times New Roman"/>
          <w:sz w:val="20"/>
          <w:szCs w:val="20"/>
        </w:rPr>
        <w:t xml:space="preserve"> ред. А.С. Обухова. М., 2006.</w:t>
      </w:r>
      <w:r w:rsidRPr="0004178A">
        <w:rPr>
          <w:rFonts w:ascii="Times New Roman" w:hAnsi="Times New Roman" w:cs="Times New Roman"/>
          <w:sz w:val="20"/>
          <w:szCs w:val="20"/>
        </w:rPr>
        <w:t xml:space="preserve"> С. 67-77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CA4B958" w14:textId="77777777" w:rsidR="00EF5A93" w:rsidRPr="0004178A" w:rsidRDefault="00EF5A93" w:rsidP="00EF5A93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C4331F">
        <w:rPr>
          <w:rFonts w:ascii="Times New Roman" w:hAnsi="Times New Roman" w:cs="Times New Roman"/>
          <w:i/>
          <w:sz w:val="20"/>
          <w:szCs w:val="20"/>
        </w:rPr>
        <w:t>Обухов А.С.</w:t>
      </w:r>
      <w:r w:rsidRPr="0004178A">
        <w:rPr>
          <w:rFonts w:ascii="Times New Roman" w:hAnsi="Times New Roman" w:cs="Times New Roman"/>
          <w:sz w:val="20"/>
          <w:szCs w:val="20"/>
        </w:rPr>
        <w:t xml:space="preserve"> Рефлексия в проектной и исследовательской деятельности //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178A">
        <w:rPr>
          <w:rFonts w:ascii="Times New Roman" w:hAnsi="Times New Roman" w:cs="Times New Roman"/>
          <w:sz w:val="20"/>
          <w:szCs w:val="20"/>
        </w:rPr>
        <w:t>Исследовательская работа школьников</w:t>
      </w:r>
      <w:r>
        <w:rPr>
          <w:rFonts w:ascii="Times New Roman" w:hAnsi="Times New Roman" w:cs="Times New Roman"/>
          <w:sz w:val="20"/>
          <w:szCs w:val="20"/>
        </w:rPr>
        <w:t xml:space="preserve">. 2005. </w:t>
      </w:r>
      <w:r w:rsidRPr="0004178A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178A">
        <w:rPr>
          <w:rFonts w:ascii="Times New Roman" w:hAnsi="Times New Roman" w:cs="Times New Roman"/>
          <w:sz w:val="20"/>
          <w:szCs w:val="20"/>
        </w:rPr>
        <w:t>3. С.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178A">
        <w:rPr>
          <w:rFonts w:ascii="Times New Roman" w:hAnsi="Times New Roman" w:cs="Times New Roman"/>
          <w:sz w:val="20"/>
          <w:szCs w:val="20"/>
        </w:rPr>
        <w:t>18-39.</w:t>
      </w:r>
    </w:p>
  </w:footnote>
  <w:footnote w:id="5">
    <w:p w14:paraId="46672AE0" w14:textId="77777777" w:rsidR="00EF5A93" w:rsidRPr="0012292F" w:rsidRDefault="00EF5A93" w:rsidP="00EF5A93">
      <w:pPr>
        <w:pStyle w:val="a4"/>
        <w:ind w:left="142" w:hanging="142"/>
        <w:rPr>
          <w:rFonts w:ascii="Times New Roman" w:hAnsi="Times New Roman" w:cs="Times New Roman"/>
          <w:color w:val="FF0000"/>
        </w:rPr>
      </w:pPr>
      <w:r w:rsidRPr="0004178A">
        <w:rPr>
          <w:rStyle w:val="a6"/>
          <w:rFonts w:ascii="Times New Roman" w:hAnsi="Times New Roman" w:cs="Times New Roman"/>
        </w:rPr>
        <w:footnoteRef/>
      </w:r>
      <w:r w:rsidRPr="0004178A">
        <w:rPr>
          <w:rFonts w:ascii="Times New Roman" w:hAnsi="Times New Roman" w:cs="Times New Roman"/>
        </w:rPr>
        <w:t xml:space="preserve"> </w:t>
      </w:r>
      <w:r w:rsidRPr="00C4331F">
        <w:rPr>
          <w:rFonts w:ascii="Times New Roman" w:hAnsi="Times New Roman" w:cs="Times New Roman"/>
          <w:i/>
        </w:rPr>
        <w:t xml:space="preserve">Леонтович А.В., </w:t>
      </w:r>
      <w:proofErr w:type="spellStart"/>
      <w:r w:rsidRPr="00C4331F">
        <w:rPr>
          <w:rFonts w:ascii="Times New Roman" w:hAnsi="Times New Roman" w:cs="Times New Roman"/>
          <w:i/>
        </w:rPr>
        <w:t>Саввичев</w:t>
      </w:r>
      <w:proofErr w:type="spellEnd"/>
      <w:r w:rsidRPr="00C4331F">
        <w:rPr>
          <w:rFonts w:ascii="Times New Roman" w:hAnsi="Times New Roman" w:cs="Times New Roman"/>
          <w:i/>
        </w:rPr>
        <w:t xml:space="preserve"> А.С.</w:t>
      </w:r>
      <w:r w:rsidRPr="00C4331F">
        <w:rPr>
          <w:rFonts w:ascii="Times New Roman" w:hAnsi="Times New Roman" w:cs="Times New Roman"/>
        </w:rPr>
        <w:t xml:space="preserve"> Исследовательская и проектная работа школьников / Под ред. А.В. Леонтовича. М.: ВАКО, 2014</w:t>
      </w:r>
      <w:r w:rsidRPr="00CC0AF2">
        <w:rPr>
          <w:rFonts w:ascii="Times New Roman" w:hAnsi="Times New Roman" w:cs="Times New Roman"/>
          <w:color w:val="FF0000"/>
        </w:rPr>
        <w:t xml:space="preserve">. </w:t>
      </w:r>
      <w:r w:rsidRPr="00E34F71">
        <w:rPr>
          <w:rFonts w:ascii="Times New Roman" w:hAnsi="Times New Roman" w:cs="Times New Roman"/>
        </w:rPr>
        <w:t xml:space="preserve">С. </w:t>
      </w:r>
      <w:r w:rsidRPr="0012292F">
        <w:rPr>
          <w:rFonts w:ascii="Times New Roman" w:hAnsi="Times New Roman" w:cs="Times New Roman"/>
        </w:rPr>
        <w:t>9.</w:t>
      </w:r>
    </w:p>
  </w:footnote>
  <w:footnote w:id="6">
    <w:p w14:paraId="7EE4BF45" w14:textId="77777777" w:rsidR="00EF5A93" w:rsidRPr="0004178A" w:rsidRDefault="00EF5A93" w:rsidP="00EF5A93">
      <w:pPr>
        <w:pStyle w:val="a4"/>
        <w:ind w:left="142" w:hanging="142"/>
        <w:rPr>
          <w:rFonts w:ascii="Times New Roman" w:hAnsi="Times New Roman" w:cs="Times New Roman"/>
        </w:rPr>
      </w:pPr>
      <w:r w:rsidRPr="0004178A">
        <w:rPr>
          <w:rStyle w:val="a6"/>
          <w:rFonts w:ascii="Times New Roman" w:hAnsi="Times New Roman" w:cs="Times New Roman"/>
        </w:rPr>
        <w:footnoteRef/>
      </w:r>
      <w:r w:rsidRPr="000417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Там же.</w:t>
      </w:r>
    </w:p>
  </w:footnote>
  <w:footnote w:id="7">
    <w:p w14:paraId="288AA97D" w14:textId="77777777" w:rsidR="00EF5A93" w:rsidRPr="005606F0" w:rsidRDefault="00EF5A93" w:rsidP="00EF5A9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5812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E45812">
        <w:rPr>
          <w:rFonts w:ascii="Times New Roman" w:hAnsi="Times New Roman" w:cs="Times New Roman"/>
          <w:sz w:val="20"/>
          <w:szCs w:val="20"/>
        </w:rPr>
        <w:t xml:space="preserve"> </w:t>
      </w:r>
      <w:r w:rsidRPr="00E45812">
        <w:rPr>
          <w:rStyle w:val="a7"/>
          <w:rFonts w:ascii="Times New Roman" w:hAnsi="Times New Roman" w:cs="Times New Roman"/>
          <w:sz w:val="20"/>
          <w:szCs w:val="20"/>
        </w:rPr>
        <w:t>Федеральный закон от 29 декабря 2012</w:t>
      </w:r>
      <w:r w:rsidRPr="00E45812">
        <w:rPr>
          <w:rFonts w:ascii="Times New Roman" w:hAnsi="Times New Roman" w:cs="Times New Roman"/>
          <w:sz w:val="20"/>
          <w:szCs w:val="20"/>
        </w:rPr>
        <w:t xml:space="preserve"> г. N 273-ФЗ «Об образовании в Российской Федерации» [Электронный ресурс] // URL: </w:t>
      </w:r>
      <w:hyperlink r:id="rId1" w:history="1">
        <w:r w:rsidRPr="00E45812">
          <w:rPr>
            <w:rStyle w:val="a7"/>
            <w:rFonts w:ascii="Times New Roman" w:hAnsi="Times New Roman" w:cs="Times New Roman"/>
            <w:sz w:val="20"/>
            <w:szCs w:val="20"/>
          </w:rPr>
          <w:t>https://rg.ru/2012/12/30/obrazovanie-dok.html</w:t>
        </w:r>
      </w:hyperlink>
      <w:r w:rsidRPr="00E45812">
        <w:rPr>
          <w:rFonts w:ascii="Times New Roman" w:hAnsi="Times New Roman" w:cs="Times New Roman"/>
          <w:sz w:val="20"/>
          <w:szCs w:val="20"/>
        </w:rPr>
        <w:t xml:space="preserve"> (дата обращения: 10 сентября 2017 г.)</w:t>
      </w:r>
      <w:r w:rsidRPr="005606F0">
        <w:rPr>
          <w:rFonts w:ascii="Times New Roman" w:hAnsi="Times New Roman" w:cs="Times New Roman"/>
          <w:sz w:val="20"/>
          <w:szCs w:val="20"/>
        </w:rPr>
        <w:t>.</w:t>
      </w:r>
    </w:p>
  </w:footnote>
  <w:footnote w:id="8">
    <w:p w14:paraId="6A94D7C8" w14:textId="77777777" w:rsidR="00EF5A93" w:rsidRPr="005606F0" w:rsidRDefault="00EF5A93" w:rsidP="00EF5A9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4178A">
        <w:rPr>
          <w:rStyle w:val="a6"/>
          <w:rFonts w:ascii="Times New Roman" w:hAnsi="Times New Roman" w:cs="Times New Roman"/>
        </w:rPr>
        <w:footnoteRef/>
      </w:r>
      <w:r w:rsidRPr="00E45812">
        <w:rPr>
          <w:rFonts w:ascii="Times New Roman" w:hAnsi="Times New Roman" w:cs="Times New Roman"/>
        </w:rPr>
        <w:t xml:space="preserve"> </w:t>
      </w:r>
      <w:r w:rsidRPr="00E45812">
        <w:rPr>
          <w:rFonts w:ascii="Times New Roman" w:hAnsi="Times New Roman" w:cs="Times New Roman"/>
          <w:sz w:val="20"/>
          <w:szCs w:val="20"/>
        </w:rPr>
        <w:t xml:space="preserve">Приказ Министерства образования и науки Российской Федерации от 6 октября 2009 г. № 413 «Об утверждении и введении в действие Федерального государственного образовательного стандарта среднего общего образования» [Электронный ресурс] // </w:t>
      </w:r>
      <w:r w:rsidRPr="00E45812">
        <w:rPr>
          <w:rFonts w:ascii="Times New Roman" w:hAnsi="Times New Roman" w:cs="Times New Roman"/>
          <w:sz w:val="20"/>
          <w:szCs w:val="20"/>
          <w:lang w:val="de-DE"/>
        </w:rPr>
        <w:t>URL</w:t>
      </w:r>
      <w:r w:rsidRPr="00E45812">
        <w:rPr>
          <w:rFonts w:ascii="Times New Roman" w:hAnsi="Times New Roman" w:cs="Times New Roman"/>
          <w:sz w:val="20"/>
          <w:szCs w:val="20"/>
        </w:rPr>
        <w:t xml:space="preserve">: </w:t>
      </w:r>
      <w:hyperlink r:id="rId2" w:history="1">
        <w:r w:rsidRPr="00E45812">
          <w:rPr>
            <w:rStyle w:val="a7"/>
            <w:rFonts w:ascii="Times New Roman" w:hAnsi="Times New Roman" w:cs="Times New Roman"/>
            <w:sz w:val="20"/>
            <w:szCs w:val="20"/>
          </w:rPr>
          <w:t>http://минобрнауки.рф/документы/2365</w:t>
        </w:r>
      </w:hyperlink>
      <w:r w:rsidRPr="00E45812">
        <w:rPr>
          <w:rFonts w:ascii="Times New Roman" w:hAnsi="Times New Roman" w:cs="Times New Roman"/>
          <w:sz w:val="20"/>
          <w:szCs w:val="20"/>
        </w:rPr>
        <w:t xml:space="preserve"> (дата обращения: 10 сентября 2017 г.)</w:t>
      </w:r>
      <w:r w:rsidRPr="005606F0">
        <w:rPr>
          <w:rFonts w:ascii="Times New Roman" w:hAnsi="Times New Roman" w:cs="Times New Roman"/>
          <w:sz w:val="20"/>
          <w:szCs w:val="20"/>
        </w:rPr>
        <w:t>.</w:t>
      </w:r>
    </w:p>
  </w:footnote>
  <w:footnote w:id="9">
    <w:p w14:paraId="6B26F669" w14:textId="77777777" w:rsidR="00EF5A93" w:rsidRPr="00E34F71" w:rsidRDefault="00EF5A93" w:rsidP="00EF5A9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C24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C31C24">
        <w:rPr>
          <w:rFonts w:ascii="Times New Roman" w:hAnsi="Times New Roman" w:cs="Times New Roman"/>
          <w:sz w:val="20"/>
          <w:szCs w:val="20"/>
        </w:rPr>
        <w:t xml:space="preserve"> Примерная основная образовательная программа среднего общего образования [Электронный ресурс] // </w:t>
      </w:r>
      <w:r w:rsidRPr="00C31C24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C31C24">
        <w:rPr>
          <w:rFonts w:ascii="Times New Roman" w:hAnsi="Times New Roman" w:cs="Times New Roman"/>
          <w:sz w:val="20"/>
          <w:szCs w:val="20"/>
        </w:rPr>
        <w:t xml:space="preserve">: </w:t>
      </w:r>
      <w:hyperlink r:id="rId3" w:history="1">
        <w:r w:rsidRPr="00C31C24">
          <w:rPr>
            <w:rStyle w:val="a7"/>
            <w:rFonts w:ascii="Times New Roman" w:hAnsi="Times New Roman" w:cs="Times New Roman"/>
            <w:sz w:val="20"/>
            <w:szCs w:val="20"/>
          </w:rPr>
          <w:t>http://fgosreestr.ru/wp-content/uploads/2015/07/Primernaya-osnovnaya-obrazovatelnaya-programma-srednego-obshhego-obrazovaniya.pdf</w:t>
        </w:r>
      </w:hyperlink>
      <w:r w:rsidRPr="00C31C24">
        <w:rPr>
          <w:rStyle w:val="a7"/>
          <w:rFonts w:ascii="Times New Roman" w:hAnsi="Times New Roman" w:cs="Times New Roman"/>
          <w:sz w:val="20"/>
          <w:szCs w:val="20"/>
        </w:rPr>
        <w:t xml:space="preserve"> (</w:t>
      </w:r>
      <w:r w:rsidRPr="00C31C24">
        <w:rPr>
          <w:rFonts w:ascii="Times New Roman" w:hAnsi="Times New Roman" w:cs="Times New Roman"/>
          <w:sz w:val="20"/>
          <w:szCs w:val="20"/>
        </w:rPr>
        <w:t>дата обращения: 30  августа 2017 г.)</w:t>
      </w:r>
      <w:r w:rsidRPr="00E34F71">
        <w:rPr>
          <w:rFonts w:ascii="Times New Roman" w:hAnsi="Times New Roman" w:cs="Times New Roman"/>
          <w:sz w:val="20"/>
          <w:szCs w:val="20"/>
        </w:rPr>
        <w:t>.</w:t>
      </w:r>
    </w:p>
  </w:footnote>
  <w:footnote w:id="10">
    <w:p w14:paraId="50C8036B" w14:textId="77777777" w:rsidR="00EF5A93" w:rsidRPr="00E34F71" w:rsidRDefault="00EF5A93" w:rsidP="00EF5A93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45812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E45812">
        <w:rPr>
          <w:rFonts w:ascii="Times New Roman" w:hAnsi="Times New Roman" w:cs="Times New Roman"/>
          <w:sz w:val="20"/>
          <w:szCs w:val="20"/>
        </w:rPr>
        <w:t xml:space="preserve"> Государственная программа развития образования на 2013-2020 гг. [Электронный ресурс] // </w:t>
      </w:r>
      <w:r w:rsidRPr="00E45812">
        <w:rPr>
          <w:rFonts w:ascii="Times New Roman" w:hAnsi="Times New Roman" w:cs="Times New Roman"/>
          <w:sz w:val="20"/>
          <w:szCs w:val="20"/>
          <w:lang w:val="de-DE"/>
        </w:rPr>
        <w:t>URL</w:t>
      </w:r>
      <w:r w:rsidRPr="00E45812"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 w:rsidRPr="00E45812">
          <w:rPr>
            <w:rStyle w:val="a7"/>
            <w:rFonts w:ascii="Times New Roman" w:hAnsi="Times New Roman" w:cs="Times New Roman"/>
            <w:sz w:val="20"/>
            <w:szCs w:val="20"/>
          </w:rPr>
          <w:t>http://xn--80abucjiibhv9a.xn--p1ai/%D0%B4%D0%BE%D0%BA%D1%83%D0%BC%D0%B5%D0%BD%D1%82%D1%8B/2690/%D1%84%D0%B0%D0%B9%D0%BB/1170/%D0%93%D0%BE%D1%81%D0%BF%D1%80%D0%BE%D0%B3%D1%80%D0%B0%D0%BC%D0%BC%D0%B0_%D0%A0%D0%B0%D0%B7%D0%B2%D0%B8%D1%82%D0%B8%D0%B5_%D0%BE%D0%B1%D1%80%D0%B0%D0%B7%D0%BE%D0%B2%D0%B0%D0%BD%D0%B8%D1%8F_(%D0%9F%D1%80%D0%BE%D0%B5%D0%BA%D1%82).pdf</w:t>
        </w:r>
      </w:hyperlink>
      <w:r w:rsidRPr="00E45812">
        <w:rPr>
          <w:rFonts w:ascii="Times New Roman" w:hAnsi="Times New Roman" w:cs="Times New Roman"/>
          <w:sz w:val="20"/>
          <w:szCs w:val="20"/>
        </w:rPr>
        <w:t xml:space="preserve"> (дата обращения: 18 июня 2017 г.)</w:t>
      </w:r>
      <w:r w:rsidRPr="00E34F71">
        <w:rPr>
          <w:rFonts w:ascii="Times New Roman" w:hAnsi="Times New Roman" w:cs="Times New Roman"/>
          <w:sz w:val="20"/>
          <w:szCs w:val="20"/>
        </w:rPr>
        <w:t>.</w:t>
      </w:r>
    </w:p>
    <w:p w14:paraId="243801A8" w14:textId="77777777" w:rsidR="00EF5A93" w:rsidRPr="0004178A" w:rsidRDefault="00EF5A93" w:rsidP="00EF5A93">
      <w:pPr>
        <w:pStyle w:val="a4"/>
        <w:ind w:left="284" w:hanging="284"/>
        <w:rPr>
          <w:rFonts w:ascii="Times New Roman" w:hAnsi="Times New Roman" w:cs="Times New Roman"/>
        </w:rPr>
      </w:pPr>
    </w:p>
  </w:footnote>
  <w:footnote w:id="11">
    <w:p w14:paraId="13A43F15" w14:textId="77777777" w:rsidR="00EF5A93" w:rsidRPr="0004178A" w:rsidRDefault="00EF5A93" w:rsidP="00EF5A93">
      <w:pPr>
        <w:pStyle w:val="a4"/>
        <w:jc w:val="both"/>
        <w:rPr>
          <w:rFonts w:ascii="Times New Roman" w:hAnsi="Times New Roman" w:cs="Times New Roman"/>
        </w:rPr>
      </w:pPr>
      <w:r w:rsidRPr="0004178A">
        <w:rPr>
          <w:rStyle w:val="a6"/>
          <w:rFonts w:ascii="Times New Roman" w:hAnsi="Times New Roman" w:cs="Times New Roman"/>
        </w:rPr>
        <w:footnoteRef/>
      </w:r>
      <w:r w:rsidRPr="0004178A">
        <w:rPr>
          <w:rFonts w:ascii="Times New Roman" w:hAnsi="Times New Roman" w:cs="Times New Roman"/>
        </w:rPr>
        <w:t xml:space="preserve"> О Федеральной целевой программе развития образования на 2016-2020 годы</w:t>
      </w:r>
      <w:r>
        <w:rPr>
          <w:rFonts w:ascii="Times New Roman" w:hAnsi="Times New Roman" w:cs="Times New Roman"/>
        </w:rPr>
        <w:t xml:space="preserve">  </w:t>
      </w:r>
      <w:r w:rsidRPr="00E45812">
        <w:rPr>
          <w:rFonts w:ascii="Times New Roman" w:hAnsi="Times New Roman" w:cs="Times New Roman"/>
        </w:rPr>
        <w:t xml:space="preserve">[Электронный ресурс] // </w:t>
      </w:r>
      <w:r w:rsidRPr="00E45812">
        <w:rPr>
          <w:rFonts w:ascii="Times New Roman" w:hAnsi="Times New Roman" w:cs="Times New Roman"/>
          <w:lang w:val="de-DE"/>
        </w:rPr>
        <w:t>URL</w:t>
      </w:r>
      <w:r w:rsidRPr="00E45812">
        <w:rPr>
          <w:rFonts w:ascii="Times New Roman" w:hAnsi="Times New Roman" w:cs="Times New Roman"/>
        </w:rPr>
        <w:t xml:space="preserve">: </w:t>
      </w:r>
      <w:hyperlink r:id="rId5" w:history="1">
        <w:r w:rsidRPr="0004178A">
          <w:rPr>
            <w:rStyle w:val="a7"/>
            <w:rFonts w:ascii="Times New Roman" w:hAnsi="Times New Roman" w:cs="Times New Roman"/>
          </w:rPr>
          <w:t>http://ips.pravo.gov.ru/?docbody=&amp;link_id=1&amp;nd=102372590&amp;intelsearch</w:t>
        </w:r>
      </w:hyperlink>
      <w:r w:rsidRPr="00B535E1">
        <w:rPr>
          <w:rFonts w:ascii="Times New Roman" w:hAnsi="Times New Roman" w:cs="Times New Roman"/>
          <w:color w:val="0070C0"/>
          <w:u w:val="single"/>
        </w:rPr>
        <w:t>=</w:t>
      </w:r>
      <w:r w:rsidRPr="0004178A">
        <w:rPr>
          <w:rFonts w:ascii="Times New Roman" w:hAnsi="Times New Roman" w:cs="Times New Roman"/>
        </w:rPr>
        <w:t xml:space="preserve"> </w:t>
      </w:r>
      <w:r w:rsidRPr="00E45812">
        <w:rPr>
          <w:rFonts w:ascii="Times New Roman" w:hAnsi="Times New Roman" w:cs="Times New Roman"/>
        </w:rPr>
        <w:t>(дата обращения: 18 июня 2017 г.).</w:t>
      </w:r>
    </w:p>
  </w:footnote>
  <w:footnote w:id="12">
    <w:p w14:paraId="1F14D32F" w14:textId="77777777" w:rsidR="00EF5A93" w:rsidRPr="005606F0" w:rsidRDefault="00EF5A93" w:rsidP="00EF5A93">
      <w:pPr>
        <w:pStyle w:val="a4"/>
        <w:jc w:val="both"/>
        <w:rPr>
          <w:rFonts w:ascii="Times New Roman" w:hAnsi="Times New Roman" w:cs="Times New Roman"/>
        </w:rPr>
      </w:pPr>
      <w:r w:rsidRPr="0004178A">
        <w:rPr>
          <w:rStyle w:val="a6"/>
          <w:rFonts w:ascii="Times New Roman" w:hAnsi="Times New Roman" w:cs="Times New Roman"/>
        </w:rPr>
        <w:footnoteRef/>
      </w:r>
      <w:r w:rsidRPr="0004178A">
        <w:rPr>
          <w:rFonts w:ascii="Times New Roman" w:hAnsi="Times New Roman" w:cs="Times New Roman"/>
        </w:rPr>
        <w:t xml:space="preserve"> </w:t>
      </w:r>
      <w:r w:rsidRPr="00E45812">
        <w:rPr>
          <w:rFonts w:ascii="Times New Roman" w:hAnsi="Times New Roman" w:cs="Times New Roman"/>
        </w:rPr>
        <w:t xml:space="preserve">Приказ Министерства образования и науки Российской Федерации от 6 октября 2009 г. № 413 «Об утверждении и введении в действие Федерального государственного образовательного стандарта среднего общего образования» [Электронный ресурс] // </w:t>
      </w:r>
      <w:r w:rsidRPr="00E45812">
        <w:rPr>
          <w:rFonts w:ascii="Times New Roman" w:hAnsi="Times New Roman" w:cs="Times New Roman"/>
          <w:lang w:val="de-DE"/>
        </w:rPr>
        <w:t>URL</w:t>
      </w:r>
      <w:r w:rsidRPr="00E45812">
        <w:rPr>
          <w:rFonts w:ascii="Times New Roman" w:hAnsi="Times New Roman" w:cs="Times New Roman"/>
        </w:rPr>
        <w:t xml:space="preserve">: </w:t>
      </w:r>
      <w:hyperlink r:id="rId6" w:history="1">
        <w:r w:rsidRPr="00E45812">
          <w:rPr>
            <w:rStyle w:val="a7"/>
            <w:rFonts w:ascii="Times New Roman" w:hAnsi="Times New Roman" w:cs="Times New Roman"/>
          </w:rPr>
          <w:t>http://минобрнауки.рф/документы/2365</w:t>
        </w:r>
      </w:hyperlink>
      <w:r w:rsidRPr="00E45812">
        <w:rPr>
          <w:rFonts w:ascii="Times New Roman" w:hAnsi="Times New Roman" w:cs="Times New Roman"/>
        </w:rPr>
        <w:t xml:space="preserve"> (дата обращения: 10 сентября 2017 г.)</w:t>
      </w:r>
      <w:r w:rsidRPr="005606F0">
        <w:rPr>
          <w:rFonts w:ascii="Times New Roman" w:hAnsi="Times New Roman" w:cs="Times New Roman"/>
        </w:rPr>
        <w:t>.</w:t>
      </w:r>
    </w:p>
  </w:footnote>
  <w:footnote w:id="13">
    <w:p w14:paraId="7CF681A5" w14:textId="77777777" w:rsidR="00EF5A93" w:rsidRPr="00E34F71" w:rsidRDefault="00EF5A93" w:rsidP="00EF5A93">
      <w:pPr>
        <w:pStyle w:val="a4"/>
        <w:jc w:val="both"/>
        <w:rPr>
          <w:rFonts w:ascii="Times New Roman" w:hAnsi="Times New Roman" w:cs="Times New Roman"/>
        </w:rPr>
      </w:pPr>
      <w:r w:rsidRPr="0004178A"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C31C24">
        <w:rPr>
          <w:rFonts w:ascii="Times New Roman" w:hAnsi="Times New Roman" w:cs="Times New Roman"/>
        </w:rPr>
        <w:t xml:space="preserve">Примерная основная образовательная программа среднего общего образования [Электронный ресурс] // </w:t>
      </w:r>
      <w:r w:rsidRPr="00C31C24">
        <w:rPr>
          <w:rFonts w:ascii="Times New Roman" w:hAnsi="Times New Roman" w:cs="Times New Roman"/>
          <w:lang w:val="en-US"/>
        </w:rPr>
        <w:t>URL</w:t>
      </w:r>
      <w:r w:rsidRPr="00C31C24">
        <w:rPr>
          <w:rFonts w:ascii="Times New Roman" w:hAnsi="Times New Roman" w:cs="Times New Roman"/>
        </w:rPr>
        <w:t xml:space="preserve">: </w:t>
      </w:r>
      <w:hyperlink r:id="rId7" w:history="1">
        <w:r w:rsidRPr="00C31C24">
          <w:rPr>
            <w:rStyle w:val="a7"/>
            <w:rFonts w:ascii="Times New Roman" w:hAnsi="Times New Roman" w:cs="Times New Roman"/>
          </w:rPr>
          <w:t>http://fgosreestr.ru/wp-content/uploads/2015/07/Primernaya-osnovnaya-obrazovatelnaya-programma-srednego-obshhego-obrazovaniya.pdf</w:t>
        </w:r>
      </w:hyperlink>
      <w:r w:rsidRPr="00C31C24">
        <w:rPr>
          <w:rStyle w:val="a7"/>
          <w:rFonts w:ascii="Times New Roman" w:hAnsi="Times New Roman" w:cs="Times New Roman"/>
        </w:rPr>
        <w:t xml:space="preserve"> (</w:t>
      </w:r>
      <w:r w:rsidRPr="00C31C24">
        <w:rPr>
          <w:rFonts w:ascii="Times New Roman" w:hAnsi="Times New Roman" w:cs="Times New Roman"/>
        </w:rPr>
        <w:t>дата обращения: 30  августа 2017 г.)</w:t>
      </w:r>
      <w:r w:rsidRPr="00E34F71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562A8"/>
    <w:multiLevelType w:val="hybridMultilevel"/>
    <w:tmpl w:val="2F4CE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448BE"/>
    <w:multiLevelType w:val="hybridMultilevel"/>
    <w:tmpl w:val="CB8E9F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51383"/>
    <w:multiLevelType w:val="hybridMultilevel"/>
    <w:tmpl w:val="7B2841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75DF5"/>
    <w:multiLevelType w:val="hybridMultilevel"/>
    <w:tmpl w:val="7904F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A451B"/>
    <w:multiLevelType w:val="hybridMultilevel"/>
    <w:tmpl w:val="DD54A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A93"/>
    <w:rsid w:val="0025409B"/>
    <w:rsid w:val="002B5D53"/>
    <w:rsid w:val="00466778"/>
    <w:rsid w:val="0061338B"/>
    <w:rsid w:val="00632542"/>
    <w:rsid w:val="006F0961"/>
    <w:rsid w:val="00751F07"/>
    <w:rsid w:val="00DD43A2"/>
    <w:rsid w:val="00E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6BB43"/>
  <w15:docId w15:val="{779D7EC4-6A18-4081-941F-835E93F0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5A93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32542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93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F5A93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EF5A93"/>
    <w:rPr>
      <w:rFonts w:eastAsiaTheme="minorEastAsia"/>
      <w:sz w:val="20"/>
      <w:szCs w:val="20"/>
      <w:lang w:val="ru-RU" w:eastAsia="ru-RU"/>
    </w:rPr>
  </w:style>
  <w:style w:type="character" w:styleId="a6">
    <w:name w:val="footnote reference"/>
    <w:basedOn w:val="a0"/>
    <w:uiPriority w:val="99"/>
    <w:unhideWhenUsed/>
    <w:rsid w:val="00EF5A93"/>
    <w:rPr>
      <w:vertAlign w:val="superscript"/>
    </w:rPr>
  </w:style>
  <w:style w:type="character" w:styleId="a7">
    <w:name w:val="Hyperlink"/>
    <w:basedOn w:val="a0"/>
    <w:uiPriority w:val="99"/>
    <w:unhideWhenUsed/>
    <w:rsid w:val="00EF5A9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325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fgosreestr.ru/wp-content/uploads/2015/07/Primernaya-osnovnaya-obrazovatelnaya-programma-srednego-obshhego-obrazovaniya.pdf" TargetMode="External"/><Relationship Id="rId7" Type="http://schemas.openxmlformats.org/officeDocument/2006/relationships/hyperlink" Target="http://fgosreestr.ru/wp-content/uploads/2015/07/Primernaya-osnovnaya-obrazovatelnaya-programma-srednego-obshhego-obrazovaniya.pdf" TargetMode="External"/><Relationship Id="rId2" Type="http://schemas.openxmlformats.org/officeDocument/2006/relationships/hyperlink" Target="http://&#1084;&#1080;&#1085;&#1086;&#1073;&#1088;&#1085;&#1072;&#1091;&#1082;&#1080;.&#1088;&#1092;/&#1076;&#1086;&#1082;&#1091;&#1084;&#1077;&#1085;&#1090;&#1099;/2365" TargetMode="External"/><Relationship Id="rId1" Type="http://schemas.openxmlformats.org/officeDocument/2006/relationships/hyperlink" Target="https://rg.ru/2012/12/30/obrazovanie-dok.html" TargetMode="External"/><Relationship Id="rId6" Type="http://schemas.openxmlformats.org/officeDocument/2006/relationships/hyperlink" Target="http://&#1084;&#1080;&#1085;&#1086;&#1073;&#1088;&#1085;&#1072;&#1091;&#1082;&#1080;.&#1088;&#1092;/&#1076;&#1086;&#1082;&#1091;&#1084;&#1077;&#1085;&#1090;&#1099;/2365" TargetMode="External"/><Relationship Id="rId5" Type="http://schemas.openxmlformats.org/officeDocument/2006/relationships/hyperlink" Target="http://ips.pravo.gov.ru/?docbody=&amp;link_id=1&amp;nd=102372590&amp;intelsearch" TargetMode="External"/><Relationship Id="rId4" Type="http://schemas.openxmlformats.org/officeDocument/2006/relationships/hyperlink" Target="http://xn--80abucjiibhv9a.xn--p1ai/%D0%B4%D0%BE%D0%BA%D1%83%D0%BC%D0%B5%D0%BD%D1%82%D1%8B/2690/%D1%84%D0%B0%D0%B9%D0%BB/1170/%D0%93%D0%BE%D1%81%D0%BF%D1%80%D0%BE%D0%B3%D1%80%D0%B0%D0%BC%D0%BC%D0%B0_%D0%A0%D0%B0%D0%B7%D0%B2%D0%B8%D1%82%D0%B8%D0%B5_%D0%BE%D0%B1%D1%80%D0%B0%D0%B7%D0%BE%D0%B2%D0%B0%D0%BD%D0%B8%D1%8F_(%D0%9F%D1%80%D0%BE%D0%B5%D0%BA%D1%82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Shi</dc:creator>
  <cp:keywords/>
  <dc:description/>
  <cp:lastModifiedBy>Anastasia Shalaeva</cp:lastModifiedBy>
  <cp:revision>5</cp:revision>
  <dcterms:created xsi:type="dcterms:W3CDTF">2018-01-17T18:10:00Z</dcterms:created>
  <dcterms:modified xsi:type="dcterms:W3CDTF">2018-01-18T17:18:00Z</dcterms:modified>
</cp:coreProperties>
</file>