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B7" w:rsidRPr="00D3570F" w:rsidRDefault="00D357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Pr="00D3570F">
        <w:rPr>
          <w:rFonts w:ascii="Times New Roman" w:hAnsi="Times New Roman" w:cs="Times New Roman"/>
          <w:sz w:val="28"/>
          <w:szCs w:val="28"/>
        </w:rPr>
        <w:t>«</w:t>
      </w:r>
      <w:r w:rsidR="00AA7B56" w:rsidRPr="00D3570F">
        <w:rPr>
          <w:rFonts w:ascii="Times New Roman" w:hAnsi="Times New Roman" w:cs="Times New Roman"/>
          <w:bCs/>
          <w:sz w:val="28"/>
          <w:szCs w:val="28"/>
        </w:rPr>
        <w:t>Критический разбор текста исследовательской работы по истории</w:t>
      </w:r>
      <w:r w:rsidRPr="00D3570F">
        <w:rPr>
          <w:rFonts w:ascii="Times New Roman" w:hAnsi="Times New Roman" w:cs="Times New Roman"/>
          <w:bCs/>
          <w:sz w:val="28"/>
          <w:szCs w:val="28"/>
        </w:rPr>
        <w:t>»</w:t>
      </w:r>
    </w:p>
    <w:p w:rsidR="009935B7" w:rsidRPr="00D3570F" w:rsidRDefault="009935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Работа Д. А. Крупнова «Влияние распада Советского Союза на развитие баскетбола в России» посвящена важной и актуальной теме — государственному регулированию профессионального спорта, поискам плюсов и минусов такого регулирования, а также выявлению причин снижения спортивных достижений в постсоветской России. Цель работы — определить факторы, повлиявшие на снижение уровня развития профессионального баскетбола в постсоветской России, что, по мнению автора, выразилось в низких показателях игры российской сборной команды по баскетболу в 2000-е годы, по сравнению с аналогичными играми в советский период.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Ключевой вопрос работы: «Почему баскетбол в России пришел в упадок после распада Советского Союза?» — сформулирован на основе привлеченного перечня исследований по советскому и постсоветскому профессиональному спорту, соответствует поставленной теме и логике дальнейшего исследования.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Для ответа на поставленный вопрос автор выделяет три задачи. Первая задача должна прояснить перечень употребляемых в работе понятий, к которым автор почему-то относит такие явления, как «упадок», «распад», «баскетбол» и «развитие баскетбола», хотя ни одно из этих явлений не требует пространного аналитического комментария. Вторая призвана выявить взаимосвязь между распадом СССР и упадком баскетбола, а третья «определить причины упадка баскетбола в России после распада СССР». Уже на стадии формулировки задач видны недоработки и повторы (третья задача по смыслу идентична второй), однако, стоит оговориться, на качестве исследования эти недочеты никак не сказываются: в конце автору все-таки удается достичь поставленной цели.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Методология исследования включает в себя причинно-следственный анализ, анализ статистических данных и историко-сравнительный подход, с помощью которого сравниваются советский и постсоветский уровни развития баскетбола. Важную роль в работе играет и «теоретическая основа» — работы по влиянию государственной политики и национальной экономики на состояние профессионального спорта.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Работа состоит из четырех разделов: Введения, двух глав, Заключения и Списка литературы, — которые отчетливо выделены в оглавлении (в работе </w:t>
      </w:r>
      <w:r w:rsidRPr="00D3570F">
        <w:rPr>
          <w:rFonts w:ascii="Times New Roman" w:hAnsi="Times New Roman" w:cs="Times New Roman"/>
          <w:sz w:val="28"/>
          <w:szCs w:val="28"/>
        </w:rPr>
        <w:lastRenderedPageBreak/>
        <w:t>— «Содержании»), но, к сожалению, с трудом идентифицируются в тексте, так как четкая разбивка по главам и разделам там отсутствует, а каждый новый раздел начинается с заголовка, в оглавлении не указанного.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В Заключении автор четко выделяет основные причины упадка постсоветского баскетбола, основываясь на анализе, проведенном в двух главах.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Работа написана профессиональным и грамотным языком, почти не содержит опечаток, а подстрочные примечания и литература в ней оформлены единообразно и в соответствии с правилами ГОСТа, что в исследовательских работах школьников встречается не так часто.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автора можно рекомендовать к участию в городских и всероссийских конференциях научных работ школьников.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5B7" w:rsidRPr="00D3570F" w:rsidRDefault="00B557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B7" w:rsidRPr="00D3570F" w:rsidRDefault="009935B7">
      <w:pPr>
        <w:pStyle w:val="a4"/>
        <w:jc w:val="both"/>
        <w:rPr>
          <w:rFonts w:ascii="Times New Roman" w:hAnsi="Times New Roman" w:cs="Times New Roman"/>
        </w:rPr>
      </w:pPr>
    </w:p>
    <w:sectPr w:rsidR="009935B7" w:rsidRPr="00D3570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7C" w:rsidRDefault="008A257C">
      <w:r>
        <w:separator/>
      </w:r>
    </w:p>
  </w:endnote>
  <w:endnote w:type="continuationSeparator" w:id="0">
    <w:p w:rsidR="008A257C" w:rsidRDefault="008A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B7" w:rsidRDefault="009935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7C" w:rsidRDefault="008A257C">
      <w:r>
        <w:separator/>
      </w:r>
    </w:p>
  </w:footnote>
  <w:footnote w:type="continuationSeparator" w:id="0">
    <w:p w:rsidR="008A257C" w:rsidRDefault="008A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B7" w:rsidRDefault="009935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7"/>
    <w:rsid w:val="008A257C"/>
    <w:rsid w:val="009935B7"/>
    <w:rsid w:val="00AA7B56"/>
    <w:rsid w:val="00B557E7"/>
    <w:rsid w:val="00D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A9F25-5B90-419A-B508-1366CA9C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Shalaeva</cp:lastModifiedBy>
  <cp:revision>4</cp:revision>
  <dcterms:created xsi:type="dcterms:W3CDTF">2016-05-31T20:48:00Z</dcterms:created>
  <dcterms:modified xsi:type="dcterms:W3CDTF">2016-06-10T15:24:00Z</dcterms:modified>
</cp:coreProperties>
</file>